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10C2" w14:textId="77777777" w:rsidR="00C7733E" w:rsidRPr="00FA3619" w:rsidRDefault="00C7733E" w:rsidP="00C7733E">
      <w:pPr>
        <w:spacing w:after="0" w:line="240" w:lineRule="auto"/>
        <w:jc w:val="center"/>
        <w:rPr>
          <w:b/>
          <w:sz w:val="24"/>
          <w:szCs w:val="24"/>
        </w:rPr>
      </w:pPr>
      <w:r w:rsidRPr="00FA3619">
        <w:rPr>
          <w:b/>
          <w:sz w:val="24"/>
          <w:szCs w:val="24"/>
        </w:rPr>
        <w:t>BILJEŠKE UZ FINANCIJSKE IZVJEŠTAJE</w:t>
      </w:r>
    </w:p>
    <w:p w14:paraId="63659C05" w14:textId="3BEE22B0" w:rsidR="003442D8" w:rsidRPr="00FA3619" w:rsidRDefault="00C7733E" w:rsidP="00C7733E">
      <w:pPr>
        <w:spacing w:after="0" w:line="240" w:lineRule="auto"/>
        <w:jc w:val="center"/>
        <w:rPr>
          <w:b/>
          <w:sz w:val="24"/>
          <w:szCs w:val="24"/>
        </w:rPr>
      </w:pPr>
      <w:r w:rsidRPr="00FA3619">
        <w:rPr>
          <w:b/>
          <w:sz w:val="24"/>
          <w:szCs w:val="24"/>
        </w:rPr>
        <w:t>PONIKVE VODA d.o.o. ZA 20</w:t>
      </w:r>
      <w:r w:rsidR="00515ED6" w:rsidRPr="00FA3619">
        <w:rPr>
          <w:b/>
          <w:sz w:val="24"/>
          <w:szCs w:val="24"/>
        </w:rPr>
        <w:t>2</w:t>
      </w:r>
      <w:r w:rsidR="00D65E86">
        <w:rPr>
          <w:b/>
          <w:sz w:val="24"/>
          <w:szCs w:val="24"/>
        </w:rPr>
        <w:t>1</w:t>
      </w:r>
      <w:r w:rsidRPr="00FA3619">
        <w:rPr>
          <w:b/>
          <w:sz w:val="24"/>
          <w:szCs w:val="24"/>
        </w:rPr>
        <w:t>. GODINU</w:t>
      </w:r>
    </w:p>
    <w:p w14:paraId="4C1F58D6" w14:textId="77777777" w:rsidR="00C7733E" w:rsidRPr="00FA3619" w:rsidRDefault="00C7733E" w:rsidP="00C7733E">
      <w:pPr>
        <w:spacing w:after="0" w:line="240" w:lineRule="auto"/>
        <w:jc w:val="center"/>
        <w:rPr>
          <w:b/>
          <w:sz w:val="24"/>
          <w:szCs w:val="24"/>
        </w:rPr>
      </w:pPr>
    </w:p>
    <w:p w14:paraId="699FEE98" w14:textId="75514E37" w:rsidR="003442D8" w:rsidRPr="00D90CF2" w:rsidRDefault="003442D8" w:rsidP="00D90CF2">
      <w:pPr>
        <w:pStyle w:val="ListParagraph"/>
        <w:numPr>
          <w:ilvl w:val="0"/>
          <w:numId w:val="19"/>
        </w:numPr>
        <w:tabs>
          <w:tab w:val="left" w:pos="709"/>
        </w:tabs>
        <w:spacing w:after="0" w:line="240" w:lineRule="auto"/>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OSNOVNI PODACI O DRUŠTVU</w:t>
      </w:r>
    </w:p>
    <w:p w14:paraId="379129CA"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p>
    <w:p w14:paraId="56FD0BCA"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Ponikve voda je društvo s ograničenom odgovornošću (dalje: Društvo) za komunalne djelatnosti.</w:t>
      </w:r>
    </w:p>
    <w:p w14:paraId="44BA235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3E9B99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28817D32" w14:textId="77777777" w:rsidR="003442D8" w:rsidRPr="00FA3619" w:rsidRDefault="003442D8" w:rsidP="003442D8">
      <w:pPr>
        <w:spacing w:after="0" w:line="240" w:lineRule="auto"/>
        <w:jc w:val="both"/>
        <w:rPr>
          <w:rFonts w:ascii="Calibri" w:eastAsia="Times New Roman" w:hAnsi="Calibri" w:cs="Times New Roman"/>
          <w:sz w:val="24"/>
          <w:szCs w:val="24"/>
        </w:rPr>
      </w:pPr>
    </w:p>
    <w:p w14:paraId="0AACA881" w14:textId="243762D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Radi usklađivanja sa Zakonom o vodama bilo je potrebno sve djelatnosti kojima se Društvo bavi</w:t>
      </w:r>
      <w:r w:rsidR="00515ED6" w:rsidRPr="00FA3619">
        <w:rPr>
          <w:rFonts w:ascii="Calibri" w:eastAsia="Times New Roman" w:hAnsi="Calibri" w:cs="Times New Roman"/>
          <w:iCs/>
          <w:sz w:val="24"/>
          <w:szCs w:val="24"/>
        </w:rPr>
        <w:t>lo</w:t>
      </w:r>
      <w:r w:rsidRPr="00FA3619">
        <w:rPr>
          <w:rFonts w:ascii="Calibri" w:eastAsia="Times New Roman" w:hAnsi="Calibri" w:cs="Times New Roman"/>
          <w:iCs/>
          <w:sz w:val="24"/>
          <w:szCs w:val="24"/>
        </w:rPr>
        <w:t>, a koje nisu javna vodoopskrba i javna odvodnja</w:t>
      </w:r>
      <w:r w:rsidR="00515ED6" w:rsidRPr="00FA3619">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izdvojiti iz poslovanja. Stoga su osnivači Ponikve d.o.o. odlučili da će postojeće društvo nastaviti obavljati djelatnost</w:t>
      </w:r>
      <w:r w:rsidR="000F7FB5">
        <w:rPr>
          <w:rFonts w:ascii="Calibri" w:eastAsia="Times New Roman" w:hAnsi="Calibri" w:cs="Times New Roman"/>
          <w:iCs/>
          <w:sz w:val="24"/>
          <w:szCs w:val="24"/>
        </w:rPr>
        <w:t xml:space="preserve"> javne</w:t>
      </w:r>
      <w:r w:rsidRPr="00FA3619">
        <w:rPr>
          <w:rFonts w:ascii="Calibri" w:eastAsia="Times New Roman" w:hAnsi="Calibri" w:cs="Times New Roman"/>
          <w:iCs/>
          <w:sz w:val="24"/>
          <w:szCs w:val="24"/>
        </w:rPr>
        <w:t xml:space="preserve"> vodoopskrbe i odvodnje, a za obavljanje drugih djelatnosti osnovali su dva nova Društva.</w:t>
      </w:r>
    </w:p>
    <w:p w14:paraId="1CC91F5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Rješenjem trgovačkog suda u Rijeci Tt-13/9542-2 od 31.12.2013. godine Društvo nastavlja poslovati pod nazivom Ponikve voda d.o.o. Krk.</w:t>
      </w:r>
    </w:p>
    <w:p w14:paraId="6AC39169" w14:textId="4C4700E0"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Danas se radi o srednje velikom komunalnom društvu u 100 %-tnom vlasništvu svih jedinica lokalne samouprave otoka Krka. Temeljni kapital Društva </w:t>
      </w:r>
      <w:r w:rsidR="006D3374" w:rsidRPr="00FA3619">
        <w:rPr>
          <w:rFonts w:ascii="Calibri" w:eastAsia="Times New Roman" w:hAnsi="Calibri" w:cs="Times New Roman"/>
          <w:iCs/>
          <w:sz w:val="24"/>
          <w:szCs w:val="24"/>
        </w:rPr>
        <w:t>na dan 31. prosinca 202</w:t>
      </w:r>
      <w:r w:rsidR="00A85707">
        <w:rPr>
          <w:rFonts w:ascii="Calibri" w:eastAsia="Times New Roman" w:hAnsi="Calibri" w:cs="Times New Roman"/>
          <w:iCs/>
          <w:sz w:val="24"/>
          <w:szCs w:val="24"/>
        </w:rPr>
        <w:t>1</w:t>
      </w:r>
      <w:r w:rsidR="006D3374" w:rsidRPr="00FA3619">
        <w:rPr>
          <w:rFonts w:ascii="Calibri" w:eastAsia="Times New Roman" w:hAnsi="Calibri" w:cs="Times New Roman"/>
          <w:iCs/>
          <w:sz w:val="24"/>
          <w:szCs w:val="24"/>
        </w:rPr>
        <w:t>. iznosi</w:t>
      </w:r>
      <w:r w:rsidRPr="00FA3619">
        <w:rPr>
          <w:rFonts w:ascii="Calibri" w:eastAsia="Times New Roman" w:hAnsi="Calibri" w:cs="Times New Roman"/>
          <w:iCs/>
          <w:sz w:val="24"/>
          <w:szCs w:val="24"/>
        </w:rPr>
        <w:t xml:space="preserve"> 3</w:t>
      </w:r>
      <w:r w:rsidR="00A85707">
        <w:rPr>
          <w:rFonts w:ascii="Calibri" w:eastAsia="Times New Roman" w:hAnsi="Calibri" w:cs="Times New Roman"/>
          <w:iCs/>
          <w:sz w:val="24"/>
          <w:szCs w:val="24"/>
        </w:rPr>
        <w:t>78</w:t>
      </w:r>
      <w:r w:rsidRPr="00FA3619">
        <w:rPr>
          <w:rFonts w:ascii="Calibri" w:eastAsia="Times New Roman" w:hAnsi="Calibri" w:cs="Times New Roman"/>
          <w:iCs/>
          <w:sz w:val="24"/>
          <w:szCs w:val="24"/>
        </w:rPr>
        <w:t>.</w:t>
      </w:r>
      <w:r w:rsidR="00A85707">
        <w:rPr>
          <w:rFonts w:ascii="Calibri" w:eastAsia="Times New Roman" w:hAnsi="Calibri" w:cs="Times New Roman"/>
          <w:iCs/>
          <w:sz w:val="24"/>
          <w:szCs w:val="24"/>
        </w:rPr>
        <w:t>463</w:t>
      </w:r>
      <w:r w:rsidRPr="00FA3619">
        <w:rPr>
          <w:rFonts w:ascii="Calibri" w:eastAsia="Times New Roman" w:hAnsi="Calibri" w:cs="Times New Roman"/>
          <w:iCs/>
          <w:sz w:val="24"/>
          <w:szCs w:val="24"/>
        </w:rPr>
        <w:t>.</w:t>
      </w:r>
      <w:r w:rsidR="00A85707">
        <w:rPr>
          <w:rFonts w:ascii="Calibri" w:eastAsia="Times New Roman" w:hAnsi="Calibri" w:cs="Times New Roman"/>
          <w:iCs/>
          <w:sz w:val="24"/>
          <w:szCs w:val="24"/>
        </w:rPr>
        <w:t>0</w:t>
      </w:r>
      <w:r w:rsidRPr="00FA3619">
        <w:rPr>
          <w:rFonts w:ascii="Calibri" w:eastAsia="Times New Roman" w:hAnsi="Calibri" w:cs="Times New Roman"/>
          <w:iCs/>
          <w:sz w:val="24"/>
          <w:szCs w:val="24"/>
        </w:rPr>
        <w:t>00</w:t>
      </w:r>
      <w:r w:rsidR="006D3374" w:rsidRPr="00FA3619">
        <w:rPr>
          <w:rFonts w:ascii="Calibri" w:eastAsia="Times New Roman" w:hAnsi="Calibri" w:cs="Times New Roman"/>
          <w:iCs/>
          <w:sz w:val="24"/>
          <w:szCs w:val="24"/>
        </w:rPr>
        <w:t>,00</w:t>
      </w:r>
      <w:r w:rsidRPr="00FA3619">
        <w:rPr>
          <w:rFonts w:ascii="Calibri" w:eastAsia="Times New Roman" w:hAnsi="Calibri" w:cs="Times New Roman"/>
          <w:iCs/>
          <w:sz w:val="24"/>
          <w:szCs w:val="24"/>
        </w:rPr>
        <w:t xml:space="preserve"> kn</w:t>
      </w:r>
      <w:r w:rsidR="006D3374" w:rsidRPr="00FA3619">
        <w:rPr>
          <w:rFonts w:ascii="Calibri" w:eastAsia="Times New Roman" w:hAnsi="Calibri" w:cs="Times New Roman"/>
          <w:iCs/>
          <w:sz w:val="24"/>
          <w:szCs w:val="24"/>
        </w:rPr>
        <w:t xml:space="preserve"> (</w:t>
      </w:r>
      <w:r w:rsidR="006D3374" w:rsidRPr="000F7FB5">
        <w:rPr>
          <w:rFonts w:ascii="Calibri" w:eastAsia="Times New Roman" w:hAnsi="Calibri" w:cs="Times New Roman"/>
          <w:iCs/>
          <w:sz w:val="24"/>
          <w:szCs w:val="24"/>
        </w:rPr>
        <w:t xml:space="preserve">Bilješka </w:t>
      </w:r>
      <w:r w:rsidR="000F7FB5" w:rsidRPr="000F7FB5">
        <w:rPr>
          <w:rFonts w:ascii="Calibri" w:eastAsia="Times New Roman" w:hAnsi="Calibri" w:cs="Times New Roman"/>
          <w:iCs/>
          <w:sz w:val="24"/>
          <w:szCs w:val="24"/>
        </w:rPr>
        <w:t>16</w:t>
      </w:r>
      <w:r w:rsidR="006D3374" w:rsidRPr="000F7FB5">
        <w:rPr>
          <w:rFonts w:ascii="Calibri" w:eastAsia="Times New Roman" w:hAnsi="Calibri" w:cs="Times New Roman"/>
          <w:iCs/>
          <w:sz w:val="24"/>
          <w:szCs w:val="24"/>
        </w:rPr>
        <w:t>. /i/)</w:t>
      </w:r>
      <w:r w:rsidRPr="000F7FB5">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6BAE5650"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A322DDB"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Osnovne djelatnosti Društva su:</w:t>
      </w:r>
    </w:p>
    <w:p w14:paraId="1215E887" w14:textId="77777777" w:rsidR="003442D8" w:rsidRPr="00FA3619" w:rsidRDefault="003442D8" w:rsidP="00F8554F">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proizvodnja i distribucija pitke vode</w:t>
      </w:r>
    </w:p>
    <w:p w14:paraId="6D863ED5" w14:textId="77777777" w:rsidR="003442D8" w:rsidRPr="00FA3619" w:rsidRDefault="003442D8" w:rsidP="00F8554F">
      <w:pPr>
        <w:numPr>
          <w:ilvl w:val="0"/>
          <w:numId w:val="3"/>
        </w:num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odvodnja i pročišćavanje otpadnih voda.</w:t>
      </w:r>
    </w:p>
    <w:p w14:paraId="52256FA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Osim navedenih djelatnosti Društvo se bavi i montažama mjesnih cjevovoda (vode i kanalizacije), izradom vodovodnih i kanalizacijskih priključaka.</w:t>
      </w:r>
    </w:p>
    <w:p w14:paraId="0138763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E1CDA93"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ima skupštinu društva i upravu. </w:t>
      </w:r>
    </w:p>
    <w:p w14:paraId="63FA202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Skupštinu društva čine članovi društva (osnivači) – jedinice lokalne samouprave, a njome predsjeda predsjednik. Predsjednik skupštine imenuje se na vrijeme od godinu dana.</w:t>
      </w:r>
    </w:p>
    <w:p w14:paraId="0DAF789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Svaki član skupštine ostvaruje prava i dužnosti sukladno veličini temeljnog uloga.</w:t>
      </w:r>
    </w:p>
    <w:p w14:paraId="1FB11FB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Skupština društva odlučuje o svim bitnim stvarima kao što su financijski izvještaji, godišnji planovi poslovanja, investicijski  i razvojni planovi, cijene komunalnih usluga  i slično.</w:t>
      </w:r>
    </w:p>
    <w:p w14:paraId="691A0BBD" w14:textId="77777777" w:rsidR="003442D8" w:rsidRPr="00FA3619" w:rsidRDefault="003442D8" w:rsidP="003442D8">
      <w:pPr>
        <w:spacing w:after="0" w:line="240" w:lineRule="auto"/>
        <w:ind w:right="92"/>
        <w:jc w:val="both"/>
        <w:rPr>
          <w:rFonts w:ascii="Calibri" w:eastAsia="Times New Roman" w:hAnsi="Calibri" w:cs="Times New Roman"/>
          <w:iCs/>
          <w:sz w:val="10"/>
          <w:szCs w:val="10"/>
        </w:rPr>
      </w:pPr>
    </w:p>
    <w:p w14:paraId="2741393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Poslove društva vodi uprava koja se sastoji od jednog direktora kojeg imenuje skupština na vrijeme od 4 godine. Uprava društva zastupa društvo, rukovodi i organizira proces rada i poslovanja te obavlja i druge poslove na temelju zakona i ovlaštenja.</w:t>
      </w:r>
    </w:p>
    <w:p w14:paraId="0C3CA782"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2059D91B" w14:textId="59241E18" w:rsidR="00A85707" w:rsidRPr="006C0B91" w:rsidRDefault="003442D8" w:rsidP="00A85707">
      <w:pPr>
        <w:ind w:right="92"/>
        <w:jc w:val="both"/>
        <w:rPr>
          <w:iCs/>
          <w:sz w:val="24"/>
          <w:szCs w:val="24"/>
        </w:rPr>
      </w:pPr>
      <w:r w:rsidRPr="00FA3619">
        <w:rPr>
          <w:rFonts w:ascii="Calibri" w:eastAsia="Times New Roman" w:hAnsi="Calibri" w:cs="Times New Roman"/>
          <w:iCs/>
          <w:sz w:val="24"/>
          <w:szCs w:val="24"/>
        </w:rPr>
        <w:t>Direktor društva za razdoblje od 01.01.2018. do 31.12.2021. godine</w:t>
      </w:r>
      <w:r w:rsidR="000F7FB5">
        <w:rPr>
          <w:rFonts w:ascii="Calibri" w:eastAsia="Times New Roman" w:hAnsi="Calibri" w:cs="Times New Roman"/>
          <w:iCs/>
          <w:sz w:val="24"/>
          <w:szCs w:val="24"/>
        </w:rPr>
        <w:t xml:space="preserve"> bio</w:t>
      </w:r>
      <w:r w:rsidRPr="00FA3619">
        <w:rPr>
          <w:rFonts w:ascii="Calibri" w:eastAsia="Times New Roman" w:hAnsi="Calibri" w:cs="Times New Roman"/>
          <w:iCs/>
          <w:sz w:val="24"/>
          <w:szCs w:val="24"/>
        </w:rPr>
        <w:t xml:space="preserve"> je mr.sc. Ivica Plišić, dipl.ing.građ.</w:t>
      </w:r>
      <w:r w:rsidR="00A85707" w:rsidRPr="00A85707">
        <w:rPr>
          <w:iCs/>
        </w:rPr>
        <w:t xml:space="preserve"> </w:t>
      </w:r>
      <w:r w:rsidR="00A85707" w:rsidRPr="006C0B91">
        <w:rPr>
          <w:iCs/>
          <w:sz w:val="24"/>
          <w:szCs w:val="24"/>
        </w:rPr>
        <w:t>U prosincu 2021. godine imenovan je novi direktor za razdoblje od 01.01.2022. do 31.12.2025. godine Neven Hržić, str.spec.ing.građ.</w:t>
      </w:r>
      <w:r w:rsidR="008C1E84">
        <w:rPr>
          <w:iCs/>
          <w:sz w:val="24"/>
          <w:szCs w:val="24"/>
        </w:rPr>
        <w:t>.</w:t>
      </w:r>
    </w:p>
    <w:p w14:paraId="31EA9D0D" w14:textId="77777777" w:rsidR="00A85707" w:rsidRPr="00C42A78" w:rsidRDefault="00A85707" w:rsidP="00A85707">
      <w:pPr>
        <w:ind w:right="92"/>
        <w:jc w:val="both"/>
        <w:rPr>
          <w:iCs/>
        </w:rPr>
      </w:pPr>
    </w:p>
    <w:p w14:paraId="16E9DBD6" w14:textId="77777777" w:rsidR="003442D8" w:rsidRPr="00FA3619" w:rsidRDefault="003442D8" w:rsidP="003442D8">
      <w:pPr>
        <w:spacing w:after="0" w:line="240" w:lineRule="auto"/>
        <w:jc w:val="both"/>
        <w:rPr>
          <w:rFonts w:ascii="Calibri" w:eastAsia="Times New Roman" w:hAnsi="Calibri" w:cs="Times New Roman"/>
          <w:iCs/>
          <w:sz w:val="24"/>
          <w:szCs w:val="24"/>
        </w:rPr>
      </w:pPr>
      <w:r w:rsidRPr="00FA3619">
        <w:rPr>
          <w:rFonts w:ascii="Calibri" w:eastAsia="Times New Roman" w:hAnsi="Calibri" w:cs="Times New Roman"/>
          <w:iCs/>
          <w:sz w:val="24"/>
          <w:szCs w:val="24"/>
        </w:rPr>
        <w:lastRenderedPageBreak/>
        <w:t xml:space="preserve">Temeljem Obavijesti o razvrstavanju poslovnog subjekta prema Nacionalnoj klasifikaciji djelatnosti koju je izdao Državni zavod za statistiku Zagreb, od 13. siječnja 2014. godine, Društvo ima brojčanu oznaku razreda 3600 – Skupljanje, pročišćavanje i opskrba vodom, matični broj poslovnog subjekta je 3292525, a OIB je 64125437677. </w:t>
      </w:r>
    </w:p>
    <w:p w14:paraId="5DCB0B69" w14:textId="77777777" w:rsidR="00D82F5A" w:rsidRDefault="00D82F5A" w:rsidP="003442D8">
      <w:pPr>
        <w:spacing w:after="0" w:line="240" w:lineRule="auto"/>
        <w:ind w:right="92"/>
        <w:jc w:val="both"/>
        <w:rPr>
          <w:rFonts w:ascii="Calibri" w:eastAsia="Times New Roman" w:hAnsi="Calibri" w:cs="Times New Roman"/>
          <w:iCs/>
          <w:sz w:val="24"/>
          <w:szCs w:val="24"/>
        </w:rPr>
      </w:pPr>
    </w:p>
    <w:p w14:paraId="24A364EE" w14:textId="19923DB1" w:rsidR="003442D8" w:rsidRPr="00FA3619" w:rsidRDefault="000C5329"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20</w:t>
      </w:r>
      <w:r w:rsidR="00515ED6" w:rsidRPr="00FA3619">
        <w:rPr>
          <w:rFonts w:ascii="Calibri" w:eastAsia="Times New Roman" w:hAnsi="Calibri" w:cs="Times New Roman"/>
          <w:iCs/>
          <w:sz w:val="24"/>
          <w:szCs w:val="24"/>
        </w:rPr>
        <w:t>2</w:t>
      </w:r>
      <w:r w:rsidR="00A85707">
        <w:rPr>
          <w:rFonts w:ascii="Calibri" w:eastAsia="Times New Roman" w:hAnsi="Calibri" w:cs="Times New Roman"/>
          <w:iCs/>
          <w:sz w:val="24"/>
          <w:szCs w:val="24"/>
        </w:rPr>
        <w:t>1</w:t>
      </w:r>
      <w:r w:rsidR="003442D8" w:rsidRPr="00FA3619">
        <w:rPr>
          <w:rFonts w:ascii="Calibri" w:eastAsia="Times New Roman" w:hAnsi="Calibri" w:cs="Times New Roman"/>
          <w:iCs/>
          <w:sz w:val="24"/>
          <w:szCs w:val="24"/>
        </w:rPr>
        <w:t xml:space="preserve">. godini Društvo je prosječno zapošljavalo </w:t>
      </w:r>
      <w:r w:rsidR="00A85707">
        <w:rPr>
          <w:rFonts w:ascii="Calibri" w:eastAsia="Times New Roman" w:hAnsi="Calibri" w:cs="Times New Roman"/>
          <w:iCs/>
          <w:sz w:val="24"/>
          <w:szCs w:val="24"/>
        </w:rPr>
        <w:t>90</w:t>
      </w:r>
      <w:r w:rsidRPr="00FA3619">
        <w:rPr>
          <w:rFonts w:ascii="Calibri" w:eastAsia="Times New Roman" w:hAnsi="Calibri" w:cs="Times New Roman"/>
          <w:iCs/>
          <w:sz w:val="24"/>
          <w:szCs w:val="24"/>
        </w:rPr>
        <w:t xml:space="preserve"> radnik</w:t>
      </w:r>
      <w:r w:rsidR="00FF1E7E" w:rsidRPr="00FA3619">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 (u 20</w:t>
      </w:r>
      <w:r w:rsidR="00A85707">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xml:space="preserve">. godini </w:t>
      </w:r>
      <w:r w:rsidR="00A85707">
        <w:rPr>
          <w:rFonts w:ascii="Calibri" w:eastAsia="Times New Roman" w:hAnsi="Calibri" w:cs="Times New Roman"/>
          <w:iCs/>
          <w:sz w:val="24"/>
          <w:szCs w:val="24"/>
        </w:rPr>
        <w:t>89</w:t>
      </w:r>
      <w:r w:rsidR="003442D8" w:rsidRPr="00FA3619">
        <w:rPr>
          <w:rFonts w:ascii="Calibri" w:eastAsia="Times New Roman" w:hAnsi="Calibri" w:cs="Times New Roman"/>
          <w:iCs/>
          <w:sz w:val="24"/>
          <w:szCs w:val="24"/>
        </w:rPr>
        <w:t xml:space="preserve"> radnik</w:t>
      </w:r>
      <w:r w:rsidR="000F7FB5">
        <w:rPr>
          <w:rFonts w:ascii="Calibri" w:eastAsia="Times New Roman" w:hAnsi="Calibri" w:cs="Times New Roman"/>
          <w:iCs/>
          <w:sz w:val="24"/>
          <w:szCs w:val="24"/>
        </w:rPr>
        <w:t>a</w:t>
      </w:r>
      <w:r w:rsidR="003442D8" w:rsidRPr="00FA3619">
        <w:rPr>
          <w:rFonts w:ascii="Calibri" w:eastAsia="Times New Roman" w:hAnsi="Calibri" w:cs="Times New Roman"/>
          <w:iCs/>
          <w:sz w:val="24"/>
          <w:szCs w:val="24"/>
        </w:rPr>
        <w:t>).</w:t>
      </w:r>
    </w:p>
    <w:p w14:paraId="2B63BD2D" w14:textId="22B5CC7E" w:rsidR="003442D8" w:rsidRDefault="003442D8" w:rsidP="003442D8">
      <w:pPr>
        <w:spacing w:after="0" w:line="240" w:lineRule="auto"/>
        <w:ind w:right="92"/>
        <w:jc w:val="both"/>
        <w:rPr>
          <w:rFonts w:ascii="Calibri" w:eastAsia="Times New Roman" w:hAnsi="Calibri" w:cs="Times New Roman"/>
          <w:iCs/>
          <w:sz w:val="24"/>
          <w:szCs w:val="24"/>
        </w:rPr>
      </w:pPr>
    </w:p>
    <w:p w14:paraId="3372CF12" w14:textId="567EC273" w:rsidR="000B0D12" w:rsidRDefault="000B0D12" w:rsidP="003442D8">
      <w:pPr>
        <w:spacing w:after="0" w:line="240" w:lineRule="auto"/>
        <w:ind w:right="92"/>
        <w:jc w:val="both"/>
        <w:rPr>
          <w:rFonts w:ascii="Calibri" w:eastAsia="Times New Roman" w:hAnsi="Calibri" w:cs="Times New Roman"/>
          <w:iCs/>
          <w:sz w:val="24"/>
          <w:szCs w:val="24"/>
        </w:rPr>
      </w:pPr>
    </w:p>
    <w:p w14:paraId="57F6989B" w14:textId="77777777" w:rsidR="000B0D12" w:rsidRPr="00FA3619" w:rsidRDefault="000B0D12" w:rsidP="003442D8">
      <w:pPr>
        <w:spacing w:after="0" w:line="240" w:lineRule="auto"/>
        <w:ind w:right="92"/>
        <w:jc w:val="both"/>
        <w:rPr>
          <w:rFonts w:ascii="Calibri" w:eastAsia="Times New Roman" w:hAnsi="Calibri" w:cs="Times New Roman"/>
          <w:iCs/>
          <w:sz w:val="24"/>
          <w:szCs w:val="24"/>
        </w:rPr>
      </w:pPr>
    </w:p>
    <w:p w14:paraId="4CAE343A" w14:textId="77777777" w:rsidR="0087334F" w:rsidRPr="00FA3619" w:rsidRDefault="0087334F" w:rsidP="003442D8">
      <w:pPr>
        <w:spacing w:after="0" w:line="240" w:lineRule="auto"/>
        <w:ind w:right="92"/>
        <w:jc w:val="both"/>
        <w:rPr>
          <w:rFonts w:ascii="Calibri" w:eastAsia="Times New Roman" w:hAnsi="Calibri" w:cs="Times New Roman"/>
          <w:iCs/>
          <w:sz w:val="24"/>
          <w:szCs w:val="24"/>
        </w:rPr>
      </w:pPr>
    </w:p>
    <w:p w14:paraId="10CB7DEA" w14:textId="77777777" w:rsidR="003442D8" w:rsidRPr="00FA3619" w:rsidRDefault="003442D8" w:rsidP="00F8554F">
      <w:pPr>
        <w:numPr>
          <w:ilvl w:val="1"/>
          <w:numId w:val="4"/>
        </w:numPr>
        <w:spacing w:after="0" w:line="240" w:lineRule="auto"/>
        <w:ind w:right="92"/>
        <w:rPr>
          <w:rFonts w:ascii="Calibri" w:eastAsia="Times New Roman" w:hAnsi="Calibri" w:cs="Times New Roman"/>
          <w:b/>
          <w:bCs/>
          <w:iCs/>
          <w:caps/>
          <w:sz w:val="24"/>
          <w:szCs w:val="24"/>
        </w:rPr>
      </w:pPr>
      <w:r w:rsidRPr="00FA3619">
        <w:rPr>
          <w:rFonts w:ascii="Calibri" w:eastAsia="Times New Roman" w:hAnsi="Calibri" w:cs="Times New Roman"/>
          <w:b/>
          <w:bCs/>
          <w:iCs/>
          <w:caps/>
          <w:sz w:val="24"/>
          <w:szCs w:val="24"/>
        </w:rPr>
        <w:t>OKVIR ZA PREZENTIRANJE FINANCIJSKIH IZVJEŠTAJA</w:t>
      </w:r>
    </w:p>
    <w:p w14:paraId="69AA33B3" w14:textId="77777777" w:rsidR="003442D8" w:rsidRPr="00FA3619" w:rsidRDefault="003442D8" w:rsidP="003442D8">
      <w:pPr>
        <w:spacing w:after="0" w:line="240" w:lineRule="auto"/>
        <w:ind w:left="420" w:right="92"/>
        <w:rPr>
          <w:rFonts w:ascii="Calibri" w:eastAsia="Times New Roman" w:hAnsi="Calibri" w:cs="Times New Roman"/>
          <w:iCs/>
          <w:sz w:val="20"/>
          <w:szCs w:val="20"/>
        </w:rPr>
      </w:pPr>
    </w:p>
    <w:p w14:paraId="418E54FC" w14:textId="0BAFFB7D" w:rsidR="003442D8" w:rsidRPr="00FA3619" w:rsidRDefault="000C5329" w:rsidP="003442D8">
      <w:pPr>
        <w:tabs>
          <w:tab w:val="left" w:pos="-18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Financijski izvještaji za 20</w:t>
      </w:r>
      <w:r w:rsidR="00515ED6" w:rsidRPr="00FA3619">
        <w:rPr>
          <w:rFonts w:ascii="Calibri" w:eastAsia="Times New Roman" w:hAnsi="Calibri" w:cs="Times New Roman"/>
          <w:iCs/>
          <w:sz w:val="24"/>
          <w:szCs w:val="24"/>
        </w:rPr>
        <w:t>2</w:t>
      </w:r>
      <w:r w:rsidR="00A85707">
        <w:rPr>
          <w:rFonts w:ascii="Calibri" w:eastAsia="Times New Roman" w:hAnsi="Calibri" w:cs="Times New Roman"/>
          <w:iCs/>
          <w:sz w:val="24"/>
          <w:szCs w:val="24"/>
        </w:rPr>
        <w:t>1</w:t>
      </w:r>
      <w:r w:rsidR="003442D8" w:rsidRPr="00FA3619">
        <w:rPr>
          <w:rFonts w:ascii="Calibri" w:eastAsia="Times New Roman" w:hAnsi="Calibri" w:cs="Times New Roman"/>
          <w:iCs/>
          <w:sz w:val="24"/>
          <w:szCs w:val="24"/>
        </w:rPr>
        <w:t>. godinu sastavljeni su u skladu s propisima Republike Hrvatske, te računovodstvenim politikama poduzetnika.</w:t>
      </w:r>
    </w:p>
    <w:p w14:paraId="0C5F2429" w14:textId="61A274E3"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Računovodstvene politike Društva usklađene su s Hrvatskim standardima financijskog izvještavanja (NN 86/2015</w:t>
      </w:r>
      <w:r w:rsidR="00515ED6" w:rsidRPr="00FA3619">
        <w:rPr>
          <w:rFonts w:ascii="Calibri" w:eastAsia="Times New Roman" w:hAnsi="Calibri" w:cs="Times New Roman"/>
          <w:iCs/>
          <w:sz w:val="24"/>
          <w:szCs w:val="24"/>
        </w:rPr>
        <w:t>, 105/2020</w:t>
      </w:r>
      <w:r w:rsidRPr="00FA3619">
        <w:rPr>
          <w:rFonts w:ascii="Calibri" w:eastAsia="Times New Roman" w:hAnsi="Calibri" w:cs="Times New Roman"/>
          <w:iCs/>
          <w:sz w:val="24"/>
          <w:szCs w:val="24"/>
        </w:rPr>
        <w:t>) koje poduzetnik ima obvezu primjenjivati temeljem Zakona o računovodstvu (NN 78/</w:t>
      </w:r>
      <w:r w:rsidR="00D82F5A">
        <w:rPr>
          <w:rFonts w:ascii="Calibri" w:eastAsia="Times New Roman" w:hAnsi="Calibri" w:cs="Times New Roman"/>
          <w:iCs/>
          <w:sz w:val="24"/>
          <w:szCs w:val="24"/>
        </w:rPr>
        <w:t>20</w:t>
      </w:r>
      <w:r w:rsidRPr="00FA3619">
        <w:rPr>
          <w:rFonts w:ascii="Calibri" w:eastAsia="Times New Roman" w:hAnsi="Calibri" w:cs="Times New Roman"/>
          <w:iCs/>
          <w:sz w:val="24"/>
          <w:szCs w:val="24"/>
        </w:rPr>
        <w:t>15, 134/</w:t>
      </w:r>
      <w:r w:rsidR="00D82F5A">
        <w:rPr>
          <w:rFonts w:ascii="Calibri" w:eastAsia="Times New Roman" w:hAnsi="Calibri" w:cs="Times New Roman"/>
          <w:iCs/>
          <w:sz w:val="24"/>
          <w:szCs w:val="24"/>
        </w:rPr>
        <w:t>20</w:t>
      </w:r>
      <w:r w:rsidRPr="00FA3619">
        <w:rPr>
          <w:rFonts w:ascii="Calibri" w:eastAsia="Times New Roman" w:hAnsi="Calibri" w:cs="Times New Roman"/>
          <w:iCs/>
          <w:sz w:val="24"/>
          <w:szCs w:val="24"/>
        </w:rPr>
        <w:t>15,</w:t>
      </w:r>
      <w:r w:rsidR="00515ED6"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120/</w:t>
      </w:r>
      <w:r w:rsidR="00D82F5A">
        <w:rPr>
          <w:rFonts w:ascii="Calibri" w:eastAsia="Times New Roman" w:hAnsi="Calibri" w:cs="Times New Roman"/>
          <w:iCs/>
          <w:sz w:val="24"/>
          <w:szCs w:val="24"/>
        </w:rPr>
        <w:t>20</w:t>
      </w:r>
      <w:r w:rsidRPr="00FA3619">
        <w:rPr>
          <w:rFonts w:ascii="Calibri" w:eastAsia="Times New Roman" w:hAnsi="Calibri" w:cs="Times New Roman"/>
          <w:iCs/>
          <w:sz w:val="24"/>
          <w:szCs w:val="24"/>
        </w:rPr>
        <w:t>16,</w:t>
      </w:r>
      <w:r w:rsidR="00515ED6"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116/</w:t>
      </w:r>
      <w:r w:rsidR="00D82F5A">
        <w:rPr>
          <w:rFonts w:ascii="Calibri" w:eastAsia="Times New Roman" w:hAnsi="Calibri" w:cs="Times New Roman"/>
          <w:iCs/>
          <w:sz w:val="24"/>
          <w:szCs w:val="24"/>
        </w:rPr>
        <w:t>20</w:t>
      </w:r>
      <w:r w:rsidRPr="00FA3619">
        <w:rPr>
          <w:rFonts w:ascii="Calibri" w:eastAsia="Times New Roman" w:hAnsi="Calibri" w:cs="Times New Roman"/>
          <w:iCs/>
          <w:sz w:val="24"/>
          <w:szCs w:val="24"/>
        </w:rPr>
        <w:t>18</w:t>
      </w:r>
      <w:r w:rsidR="00515ED6" w:rsidRPr="00FA3619">
        <w:rPr>
          <w:rFonts w:ascii="Calibri" w:eastAsia="Times New Roman" w:hAnsi="Calibri" w:cs="Times New Roman"/>
          <w:iCs/>
          <w:sz w:val="24"/>
          <w:szCs w:val="24"/>
        </w:rPr>
        <w:t>, 42/</w:t>
      </w:r>
      <w:r w:rsidR="00D82F5A">
        <w:rPr>
          <w:rFonts w:ascii="Calibri" w:eastAsia="Times New Roman" w:hAnsi="Calibri" w:cs="Times New Roman"/>
          <w:iCs/>
          <w:sz w:val="24"/>
          <w:szCs w:val="24"/>
        </w:rPr>
        <w:t>20</w:t>
      </w:r>
      <w:r w:rsidR="00515ED6" w:rsidRPr="00FA3619">
        <w:rPr>
          <w:rFonts w:ascii="Calibri" w:eastAsia="Times New Roman" w:hAnsi="Calibri" w:cs="Times New Roman"/>
          <w:iCs/>
          <w:sz w:val="24"/>
          <w:szCs w:val="24"/>
        </w:rPr>
        <w:t>20, 47/</w:t>
      </w:r>
      <w:r w:rsidR="00D82F5A">
        <w:rPr>
          <w:rFonts w:ascii="Calibri" w:eastAsia="Times New Roman" w:hAnsi="Calibri" w:cs="Times New Roman"/>
          <w:iCs/>
          <w:sz w:val="24"/>
          <w:szCs w:val="24"/>
        </w:rPr>
        <w:t>20</w:t>
      </w:r>
      <w:r w:rsidR="00515ED6" w:rsidRPr="00FA3619">
        <w:rPr>
          <w:rFonts w:ascii="Calibri" w:eastAsia="Times New Roman" w:hAnsi="Calibri" w:cs="Times New Roman"/>
          <w:iCs/>
          <w:sz w:val="24"/>
          <w:szCs w:val="24"/>
        </w:rPr>
        <w:t>20</w:t>
      </w:r>
      <w:r w:rsidRPr="00FA3619">
        <w:rPr>
          <w:rFonts w:ascii="Calibri" w:eastAsia="Times New Roman" w:hAnsi="Calibri" w:cs="Times New Roman"/>
          <w:iCs/>
          <w:sz w:val="24"/>
          <w:szCs w:val="24"/>
        </w:rPr>
        <w:t xml:space="preserve">) uz izuzetak iskazivanja tečajnih razlika. </w:t>
      </w:r>
    </w:p>
    <w:p w14:paraId="38FAFFDA" w14:textId="3660B2DD"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je odstupilo od računovodstvene politike svođenja obveze po </w:t>
      </w:r>
      <w:r w:rsidR="000F7FB5">
        <w:rPr>
          <w:rFonts w:ascii="Calibri" w:eastAsia="Times New Roman" w:hAnsi="Calibri" w:cs="Times New Roman"/>
          <w:iCs/>
          <w:sz w:val="24"/>
          <w:szCs w:val="24"/>
        </w:rPr>
        <w:t>podzajmovima</w:t>
      </w:r>
      <w:r w:rsidRPr="00FA3619">
        <w:rPr>
          <w:rFonts w:ascii="Calibri" w:eastAsia="Times New Roman" w:hAnsi="Calibri" w:cs="Times New Roman"/>
          <w:iCs/>
          <w:sz w:val="24"/>
          <w:szCs w:val="24"/>
        </w:rPr>
        <w:t xml:space="preserve"> iz Projekta Jadran na srednji tečaj HNB-a (Bilješka 1.2.</w:t>
      </w:r>
      <w:r w:rsidR="000F7FB5">
        <w:rPr>
          <w:rFonts w:ascii="Calibri" w:eastAsia="Times New Roman" w:hAnsi="Calibri" w:cs="Times New Roman"/>
          <w:iCs/>
          <w:sz w:val="24"/>
          <w:szCs w:val="24"/>
        </w:rPr>
        <w:t>11</w:t>
      </w:r>
      <w:r w:rsidRPr="00FA3619">
        <w:rPr>
          <w:rFonts w:ascii="Calibri" w:eastAsia="Times New Roman" w:hAnsi="Calibri" w:cs="Times New Roman"/>
          <w:iCs/>
          <w:sz w:val="24"/>
          <w:szCs w:val="24"/>
        </w:rPr>
        <w:t>.,</w:t>
      </w:r>
      <w:r w:rsidR="000F7FB5">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1</w:t>
      </w:r>
      <w:r w:rsidR="000F7FB5">
        <w:rPr>
          <w:rFonts w:ascii="Calibri" w:eastAsia="Times New Roman" w:hAnsi="Calibri" w:cs="Times New Roman"/>
          <w:iCs/>
          <w:sz w:val="24"/>
          <w:szCs w:val="24"/>
        </w:rPr>
        <w:t>7</w:t>
      </w:r>
      <w:r w:rsidRPr="00FA3619">
        <w:rPr>
          <w:rFonts w:ascii="Calibri" w:eastAsia="Times New Roman" w:hAnsi="Calibri" w:cs="Times New Roman"/>
          <w:iCs/>
          <w:sz w:val="24"/>
          <w:szCs w:val="24"/>
        </w:rPr>
        <w:t>) već tečajne razlike iskazuje iz platnog prometa. Na navedeni način je postupilo iz razloga što se sredstva za vraćanje te obveze osiguravaju iz posebno prikupljene naknade za razvoj.</w:t>
      </w:r>
    </w:p>
    <w:p w14:paraId="10362890" w14:textId="77777777" w:rsidR="003442D8" w:rsidRPr="00FA3619" w:rsidRDefault="003442D8" w:rsidP="003442D8">
      <w:pPr>
        <w:spacing w:after="0" w:line="240" w:lineRule="auto"/>
        <w:ind w:right="92"/>
        <w:jc w:val="both"/>
        <w:rPr>
          <w:rFonts w:ascii="Calibri" w:eastAsia="Times New Roman" w:hAnsi="Calibri" w:cs="Times New Roman"/>
          <w:iCs/>
          <w:sz w:val="16"/>
          <w:szCs w:val="16"/>
        </w:rPr>
      </w:pPr>
    </w:p>
    <w:p w14:paraId="08BED20A" w14:textId="6D0EE6EB"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pozicije u financijskim izvještajima iskazalo u skladu sa zahtjevima iz Pravilnika o strukturi i sadržaju godišnjih financijskih izvještaja (NN 95/</w:t>
      </w:r>
      <w:r w:rsidR="00D82F5A">
        <w:rPr>
          <w:rFonts w:ascii="Calibri" w:eastAsia="Times New Roman" w:hAnsi="Calibri" w:cs="Times New Roman"/>
          <w:iCs/>
          <w:sz w:val="24"/>
          <w:szCs w:val="24"/>
        </w:rPr>
        <w:t>20</w:t>
      </w:r>
      <w:r w:rsidRPr="00FA3619">
        <w:rPr>
          <w:rFonts w:ascii="Calibri" w:eastAsia="Times New Roman" w:hAnsi="Calibri" w:cs="Times New Roman"/>
          <w:iCs/>
          <w:sz w:val="24"/>
          <w:szCs w:val="24"/>
        </w:rPr>
        <w:t>16</w:t>
      </w:r>
      <w:r w:rsidR="00515ED6" w:rsidRPr="00FA3619">
        <w:rPr>
          <w:rFonts w:ascii="Calibri" w:eastAsia="Times New Roman" w:hAnsi="Calibri" w:cs="Times New Roman"/>
          <w:iCs/>
          <w:sz w:val="24"/>
          <w:szCs w:val="24"/>
        </w:rPr>
        <w:t>, 144/</w:t>
      </w:r>
      <w:r w:rsidR="00D82F5A">
        <w:rPr>
          <w:rFonts w:ascii="Calibri" w:eastAsia="Times New Roman" w:hAnsi="Calibri" w:cs="Times New Roman"/>
          <w:iCs/>
          <w:sz w:val="24"/>
          <w:szCs w:val="24"/>
        </w:rPr>
        <w:t>20</w:t>
      </w:r>
      <w:r w:rsidR="00515ED6" w:rsidRPr="00FA3619">
        <w:rPr>
          <w:rFonts w:ascii="Calibri" w:eastAsia="Times New Roman" w:hAnsi="Calibri" w:cs="Times New Roman"/>
          <w:iCs/>
          <w:sz w:val="24"/>
          <w:szCs w:val="24"/>
        </w:rPr>
        <w:t>20</w:t>
      </w:r>
      <w:r w:rsidRPr="00FA3619">
        <w:rPr>
          <w:rFonts w:ascii="Calibri" w:eastAsia="Times New Roman" w:hAnsi="Calibri" w:cs="Times New Roman"/>
          <w:iCs/>
          <w:sz w:val="24"/>
          <w:szCs w:val="24"/>
        </w:rPr>
        <w:t xml:space="preserve">). </w:t>
      </w:r>
    </w:p>
    <w:p w14:paraId="1B8C862D"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79043D3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Podaci u financijskim izvještajima prezentirani su u hrvatskim </w:t>
      </w:r>
      <w:r w:rsidR="001F5C5D" w:rsidRPr="00FA3619">
        <w:rPr>
          <w:rFonts w:ascii="Calibri" w:eastAsia="Times New Roman" w:hAnsi="Calibri" w:cs="Times New Roman"/>
          <w:iCs/>
          <w:sz w:val="24"/>
          <w:szCs w:val="24"/>
        </w:rPr>
        <w:t>k</w:t>
      </w:r>
      <w:r w:rsidR="000C5329" w:rsidRPr="00FA3619">
        <w:rPr>
          <w:rFonts w:ascii="Calibri" w:eastAsia="Times New Roman" w:hAnsi="Calibri" w:cs="Times New Roman"/>
          <w:iCs/>
          <w:sz w:val="24"/>
          <w:szCs w:val="24"/>
        </w:rPr>
        <w:t>u</w:t>
      </w:r>
      <w:r w:rsidR="001F5C5D" w:rsidRPr="00FA3619">
        <w:rPr>
          <w:rFonts w:ascii="Calibri" w:eastAsia="Times New Roman" w:hAnsi="Calibri" w:cs="Times New Roman"/>
          <w:iCs/>
          <w:sz w:val="24"/>
          <w:szCs w:val="24"/>
        </w:rPr>
        <w:t>n</w:t>
      </w:r>
      <w:r w:rsidR="000C5329" w:rsidRPr="00FA3619">
        <w:rPr>
          <w:rFonts w:ascii="Calibri" w:eastAsia="Times New Roman" w:hAnsi="Calibri" w:cs="Times New Roman"/>
          <w:iCs/>
          <w:sz w:val="24"/>
          <w:szCs w:val="24"/>
        </w:rPr>
        <w:t>a</w:t>
      </w:r>
      <w:r w:rsidRPr="00FA3619">
        <w:rPr>
          <w:rFonts w:ascii="Calibri" w:eastAsia="Times New Roman" w:hAnsi="Calibri" w:cs="Times New Roman"/>
          <w:iCs/>
          <w:sz w:val="24"/>
          <w:szCs w:val="24"/>
        </w:rPr>
        <w:t xml:space="preserve">ma (HRK), kao izvještajnoj valuti u Republici Hrvatskoj. </w:t>
      </w:r>
    </w:p>
    <w:p w14:paraId="32AC80A1" w14:textId="2BF3361A" w:rsidR="003442D8" w:rsidRPr="00FA3619" w:rsidRDefault="003442D8" w:rsidP="003442D8">
      <w:pPr>
        <w:tabs>
          <w:tab w:val="left" w:pos="0"/>
        </w:tabs>
        <w:spacing w:after="0" w:line="240" w:lineRule="auto"/>
        <w:jc w:val="both"/>
        <w:rPr>
          <w:rFonts w:ascii="Calibri" w:eastAsia="Times New Roman" w:hAnsi="Calibri" w:cs="Arial"/>
          <w:sz w:val="24"/>
          <w:szCs w:val="24"/>
        </w:rPr>
      </w:pPr>
      <w:r w:rsidRPr="00FA3619">
        <w:rPr>
          <w:rFonts w:ascii="Calibri" w:eastAsia="Times New Roman" w:hAnsi="Calibri" w:cs="Arial"/>
          <w:sz w:val="24"/>
          <w:szCs w:val="24"/>
        </w:rPr>
        <w:t>Društvo je kreditne obveze s valutnom klauzulom svelo na srednji tečaj Hrvatske narodn</w:t>
      </w:r>
      <w:r w:rsidR="000C5329" w:rsidRPr="00FA3619">
        <w:rPr>
          <w:rFonts w:ascii="Calibri" w:eastAsia="Times New Roman" w:hAnsi="Calibri" w:cs="Arial"/>
          <w:sz w:val="24"/>
          <w:szCs w:val="24"/>
        </w:rPr>
        <w:t>e banke na dan 31. prosinca 20</w:t>
      </w:r>
      <w:r w:rsidR="00515ED6" w:rsidRPr="00FA3619">
        <w:rPr>
          <w:rFonts w:ascii="Calibri" w:eastAsia="Times New Roman" w:hAnsi="Calibri" w:cs="Arial"/>
          <w:sz w:val="24"/>
          <w:szCs w:val="24"/>
        </w:rPr>
        <w:t>2</w:t>
      </w:r>
      <w:r w:rsidR="005D431D">
        <w:rPr>
          <w:rFonts w:ascii="Calibri" w:eastAsia="Times New Roman" w:hAnsi="Calibri" w:cs="Arial"/>
          <w:sz w:val="24"/>
          <w:szCs w:val="24"/>
        </w:rPr>
        <w:t>1</w:t>
      </w:r>
      <w:r w:rsidRPr="00FA3619">
        <w:rPr>
          <w:rFonts w:ascii="Calibri" w:eastAsia="Times New Roman" w:hAnsi="Calibri" w:cs="Arial"/>
          <w:sz w:val="24"/>
          <w:szCs w:val="24"/>
        </w:rPr>
        <w:t>. godine i to 1 EUR =</w:t>
      </w:r>
      <w:r w:rsidR="000C5329" w:rsidRPr="00FA3619">
        <w:rPr>
          <w:rFonts w:ascii="Calibri" w:eastAsia="Times New Roman" w:hAnsi="Calibri" w:cs="Arial"/>
          <w:sz w:val="24"/>
          <w:szCs w:val="24"/>
        </w:rPr>
        <w:t xml:space="preserve"> </w:t>
      </w:r>
      <w:r w:rsidR="00515ED6" w:rsidRPr="00FA3619">
        <w:rPr>
          <w:rFonts w:ascii="Calibri" w:eastAsia="Times New Roman" w:hAnsi="Calibri" w:cs="Arial"/>
          <w:sz w:val="24"/>
          <w:szCs w:val="24"/>
        </w:rPr>
        <w:t>7,5</w:t>
      </w:r>
      <w:r w:rsidR="00E25CCE">
        <w:rPr>
          <w:rFonts w:ascii="Calibri" w:eastAsia="Times New Roman" w:hAnsi="Calibri" w:cs="Arial"/>
          <w:sz w:val="24"/>
          <w:szCs w:val="24"/>
        </w:rPr>
        <w:t>17174</w:t>
      </w:r>
      <w:r w:rsidR="00515ED6" w:rsidRPr="00FA3619">
        <w:rPr>
          <w:rFonts w:ascii="Calibri" w:eastAsia="Times New Roman" w:hAnsi="Calibri" w:cs="Arial"/>
          <w:sz w:val="24"/>
          <w:szCs w:val="24"/>
        </w:rPr>
        <w:t xml:space="preserve"> </w:t>
      </w:r>
      <w:r w:rsidR="000C5329" w:rsidRPr="00FA3619">
        <w:rPr>
          <w:rFonts w:ascii="Calibri" w:eastAsia="Times New Roman" w:hAnsi="Calibri" w:cs="Arial"/>
          <w:sz w:val="24"/>
          <w:szCs w:val="24"/>
        </w:rPr>
        <w:t>HRK (na dan 31.12.20</w:t>
      </w:r>
      <w:r w:rsidR="005D431D">
        <w:rPr>
          <w:rFonts w:ascii="Calibri" w:eastAsia="Times New Roman" w:hAnsi="Calibri" w:cs="Arial"/>
          <w:sz w:val="24"/>
          <w:szCs w:val="24"/>
        </w:rPr>
        <w:t>20</w:t>
      </w:r>
      <w:r w:rsidRPr="00FA3619">
        <w:rPr>
          <w:rFonts w:ascii="Calibri" w:eastAsia="Times New Roman" w:hAnsi="Calibri" w:cs="Arial"/>
          <w:sz w:val="24"/>
          <w:szCs w:val="24"/>
        </w:rPr>
        <w:t xml:space="preserve">. godini 1 EUR = </w:t>
      </w:r>
      <w:r w:rsidR="00515ED6" w:rsidRPr="00FA3619">
        <w:rPr>
          <w:rFonts w:ascii="Calibri" w:eastAsia="Times New Roman" w:hAnsi="Calibri" w:cs="Arial"/>
          <w:sz w:val="24"/>
          <w:szCs w:val="24"/>
        </w:rPr>
        <w:t>7,</w:t>
      </w:r>
      <w:r w:rsidR="005D431D">
        <w:rPr>
          <w:rFonts w:ascii="Calibri" w:eastAsia="Times New Roman" w:hAnsi="Calibri" w:cs="Arial"/>
          <w:sz w:val="24"/>
          <w:szCs w:val="24"/>
        </w:rPr>
        <w:t>536898</w:t>
      </w:r>
      <w:r w:rsidR="00515ED6" w:rsidRPr="00FA3619">
        <w:rPr>
          <w:rFonts w:ascii="Calibri" w:eastAsia="Times New Roman" w:hAnsi="Calibri" w:cs="Arial"/>
          <w:sz w:val="24"/>
          <w:szCs w:val="24"/>
        </w:rPr>
        <w:t xml:space="preserve"> </w:t>
      </w:r>
      <w:r w:rsidRPr="00FA3619">
        <w:rPr>
          <w:rFonts w:ascii="Calibri" w:eastAsia="Times New Roman" w:hAnsi="Calibri" w:cs="Arial"/>
          <w:sz w:val="24"/>
          <w:szCs w:val="24"/>
        </w:rPr>
        <w:t>HRK).</w:t>
      </w:r>
    </w:p>
    <w:p w14:paraId="1ECF75D5"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7E841F3" w14:textId="0E237B98" w:rsidR="003442D8"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Dopunske informacije uz financijske izvještaje ne čine financijska izvješća već se iskazuju u svrhu dopunske analize.</w:t>
      </w:r>
    </w:p>
    <w:p w14:paraId="02493B15" w14:textId="77777777" w:rsidR="00BE7507" w:rsidRPr="00FA3619" w:rsidRDefault="00BE7507" w:rsidP="003442D8">
      <w:pPr>
        <w:spacing w:after="0" w:line="240" w:lineRule="auto"/>
        <w:ind w:right="92"/>
        <w:jc w:val="both"/>
        <w:rPr>
          <w:rFonts w:ascii="Calibri" w:eastAsia="Times New Roman" w:hAnsi="Calibri" w:cs="Times New Roman"/>
          <w:iCs/>
          <w:sz w:val="24"/>
          <w:szCs w:val="24"/>
        </w:rPr>
      </w:pPr>
    </w:p>
    <w:p w14:paraId="4436CB63" w14:textId="0BDC15CE" w:rsidR="003442D8" w:rsidRPr="00BE7507" w:rsidRDefault="00BE7507" w:rsidP="003442D8">
      <w:pPr>
        <w:spacing w:after="0" w:line="240" w:lineRule="auto"/>
        <w:ind w:right="92"/>
        <w:rPr>
          <w:rFonts w:ascii="Calibri" w:eastAsia="Times New Roman" w:hAnsi="Calibri" w:cs="Times New Roman"/>
          <w:iCs/>
          <w:sz w:val="24"/>
          <w:szCs w:val="24"/>
        </w:rPr>
      </w:pPr>
      <w:r w:rsidRPr="00BE7507">
        <w:rPr>
          <w:iCs/>
          <w:sz w:val="24"/>
          <w:szCs w:val="24"/>
        </w:rPr>
        <w:t>Financijski izvještaji  sastavljeni su na temelju računovodstvenog načela vremenske neograničenosti poslovanja</w:t>
      </w:r>
      <w:r>
        <w:rPr>
          <w:iCs/>
          <w:sz w:val="24"/>
          <w:szCs w:val="24"/>
        </w:rPr>
        <w:t>.</w:t>
      </w:r>
    </w:p>
    <w:p w14:paraId="18D8CC36" w14:textId="77777777" w:rsidR="0087334F" w:rsidRPr="00FA3619" w:rsidRDefault="0087334F" w:rsidP="003442D8">
      <w:pPr>
        <w:spacing w:after="0" w:line="240" w:lineRule="auto"/>
        <w:ind w:right="92"/>
        <w:rPr>
          <w:rFonts w:ascii="Calibri" w:eastAsia="Times New Roman" w:hAnsi="Calibri" w:cs="Times New Roman"/>
          <w:iCs/>
          <w:sz w:val="24"/>
          <w:szCs w:val="24"/>
        </w:rPr>
      </w:pPr>
    </w:p>
    <w:p w14:paraId="05257314" w14:textId="77777777" w:rsidR="003442D8" w:rsidRPr="00FA3619" w:rsidRDefault="003442D8" w:rsidP="003442D8">
      <w:pPr>
        <w:spacing w:after="0" w:line="240" w:lineRule="auto"/>
        <w:ind w:right="92"/>
        <w:rPr>
          <w:rFonts w:ascii="Calibri" w:eastAsia="Times New Roman" w:hAnsi="Calibri" w:cs="Times New Roman"/>
          <w:iCs/>
          <w:sz w:val="24"/>
          <w:szCs w:val="24"/>
        </w:rPr>
      </w:pPr>
    </w:p>
    <w:p w14:paraId="08BC7F24" w14:textId="77777777" w:rsidR="003442D8" w:rsidRPr="00FA3619" w:rsidRDefault="003442D8" w:rsidP="003442D8">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1.2. </w:t>
      </w:r>
      <w:r w:rsidRPr="00FA3619">
        <w:rPr>
          <w:rFonts w:ascii="Calibri" w:eastAsia="Times New Roman" w:hAnsi="Calibri" w:cs="Times New Roman"/>
          <w:b/>
          <w:bCs/>
          <w:iCs/>
          <w:caps/>
          <w:sz w:val="24"/>
          <w:szCs w:val="24"/>
        </w:rPr>
        <w:t>Osnovne računovodstvene politike</w:t>
      </w:r>
    </w:p>
    <w:p w14:paraId="42663662"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6E089AE8" w14:textId="3679054E" w:rsidR="003442D8" w:rsidRPr="00FA3619" w:rsidRDefault="006D3374" w:rsidP="003442D8">
      <w:pPr>
        <w:spacing w:after="0" w:line="240" w:lineRule="auto"/>
        <w:ind w:right="92"/>
        <w:jc w:val="both"/>
        <w:rPr>
          <w:rFonts w:ascii="Calibri" w:eastAsia="Times New Roman" w:hAnsi="Calibri" w:cs="Times New Roman"/>
          <w:iCs/>
          <w:sz w:val="20"/>
          <w:szCs w:val="20"/>
        </w:rPr>
      </w:pPr>
      <w:r w:rsidRPr="00FA3619">
        <w:rPr>
          <w:rFonts w:ascii="Calibri" w:eastAsia="Times New Roman" w:hAnsi="Calibri" w:cs="Times New Roman"/>
          <w:iCs/>
          <w:sz w:val="24"/>
          <w:szCs w:val="24"/>
        </w:rPr>
        <w:t>Osnovne računovodstvene politike primijenjene kod sastavljanja financijskih izvještaja za 202</w:t>
      </w:r>
      <w:r w:rsidR="00E25CCE">
        <w:rPr>
          <w:rFonts w:ascii="Calibri" w:eastAsia="Times New Roman" w:hAnsi="Calibri" w:cs="Times New Roman"/>
          <w:iCs/>
          <w:sz w:val="24"/>
          <w:szCs w:val="24"/>
        </w:rPr>
        <w:t>1</w:t>
      </w:r>
      <w:r w:rsidRPr="00FA3619">
        <w:rPr>
          <w:rFonts w:ascii="Calibri" w:eastAsia="Times New Roman" w:hAnsi="Calibri" w:cs="Times New Roman"/>
          <w:iCs/>
          <w:sz w:val="24"/>
          <w:szCs w:val="24"/>
        </w:rPr>
        <w:t>. godinu bile su iste kao u 20</w:t>
      </w:r>
      <w:r w:rsidR="00E25CCE">
        <w:rPr>
          <w:rFonts w:ascii="Calibri" w:eastAsia="Times New Roman" w:hAnsi="Calibri" w:cs="Times New Roman"/>
          <w:iCs/>
          <w:sz w:val="24"/>
          <w:szCs w:val="24"/>
        </w:rPr>
        <w:t>20</w:t>
      </w:r>
      <w:r w:rsidRPr="00FA3619">
        <w:rPr>
          <w:rFonts w:ascii="Calibri" w:eastAsia="Times New Roman" w:hAnsi="Calibri" w:cs="Times New Roman"/>
          <w:iCs/>
          <w:sz w:val="24"/>
          <w:szCs w:val="24"/>
        </w:rPr>
        <w:t>. godini.</w:t>
      </w:r>
    </w:p>
    <w:p w14:paraId="5B2BB762" w14:textId="7F182E70" w:rsidR="003442D8" w:rsidRDefault="003442D8" w:rsidP="003442D8">
      <w:pPr>
        <w:spacing w:after="0" w:line="240" w:lineRule="auto"/>
        <w:ind w:right="92"/>
        <w:jc w:val="both"/>
        <w:rPr>
          <w:rFonts w:ascii="Calibri" w:eastAsia="Times New Roman" w:hAnsi="Calibri" w:cs="Times New Roman"/>
          <w:iCs/>
          <w:sz w:val="20"/>
          <w:szCs w:val="20"/>
        </w:rPr>
      </w:pPr>
    </w:p>
    <w:p w14:paraId="5DBA6F9A" w14:textId="2A49628E" w:rsidR="0087334F" w:rsidRDefault="0087334F" w:rsidP="003442D8">
      <w:pPr>
        <w:spacing w:after="0" w:line="240" w:lineRule="auto"/>
        <w:ind w:right="92"/>
        <w:jc w:val="both"/>
        <w:rPr>
          <w:rFonts w:ascii="Calibri" w:eastAsia="Times New Roman" w:hAnsi="Calibri" w:cs="Times New Roman"/>
          <w:iCs/>
          <w:sz w:val="20"/>
          <w:szCs w:val="20"/>
        </w:rPr>
      </w:pPr>
    </w:p>
    <w:p w14:paraId="5C5698CF" w14:textId="77777777" w:rsidR="000B0D12" w:rsidRPr="00FA3619" w:rsidRDefault="000B0D12" w:rsidP="003442D8">
      <w:pPr>
        <w:spacing w:after="0" w:line="240" w:lineRule="auto"/>
        <w:ind w:right="92"/>
        <w:jc w:val="both"/>
        <w:rPr>
          <w:rFonts w:ascii="Calibri" w:eastAsia="Times New Roman" w:hAnsi="Calibri" w:cs="Times New Roman"/>
          <w:iCs/>
          <w:sz w:val="20"/>
          <w:szCs w:val="20"/>
        </w:rPr>
      </w:pPr>
    </w:p>
    <w:p w14:paraId="02C69BE9" w14:textId="166538FC" w:rsidR="002970EF" w:rsidRPr="00AD0D10" w:rsidRDefault="002970EF" w:rsidP="001F6422">
      <w:pPr>
        <w:pStyle w:val="ListParagraph"/>
        <w:numPr>
          <w:ilvl w:val="2"/>
          <w:numId w:val="1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lastRenderedPageBreak/>
        <w:t>PRIHODI</w:t>
      </w:r>
    </w:p>
    <w:p w14:paraId="1857DA3E" w14:textId="77777777" w:rsidR="002970EF" w:rsidRPr="00FA3619" w:rsidRDefault="002970EF" w:rsidP="002970EF">
      <w:pPr>
        <w:spacing w:after="0" w:line="240" w:lineRule="auto"/>
        <w:ind w:right="-2"/>
        <w:jc w:val="both"/>
        <w:rPr>
          <w:rFonts w:ascii="Calibri" w:eastAsia="Times New Roman" w:hAnsi="Calibri" w:cs="Arial"/>
          <w:sz w:val="24"/>
          <w:szCs w:val="24"/>
        </w:rPr>
      </w:pPr>
    </w:p>
    <w:p w14:paraId="7D5C3086" w14:textId="77777777" w:rsidR="002970EF" w:rsidRPr="00FA3619" w:rsidRDefault="002970EF" w:rsidP="002970EF">
      <w:pPr>
        <w:spacing w:after="0" w:line="240" w:lineRule="auto"/>
        <w:ind w:right="-2"/>
        <w:jc w:val="both"/>
        <w:rPr>
          <w:rFonts w:ascii="Calibri" w:eastAsia="Times New Roman" w:hAnsi="Calibri" w:cs="Arial"/>
          <w:sz w:val="24"/>
          <w:szCs w:val="24"/>
        </w:rPr>
      </w:pPr>
      <w:r w:rsidRPr="00FA3619">
        <w:rPr>
          <w:rFonts w:ascii="Calibri" w:eastAsia="Times New Roman" w:hAnsi="Calibri" w:cs="Arial"/>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6541F647" w14:textId="6FBDBB02" w:rsidR="002970EF" w:rsidRDefault="002970EF" w:rsidP="002970EF">
      <w:pPr>
        <w:spacing w:after="0" w:line="240" w:lineRule="auto"/>
        <w:ind w:right="92"/>
        <w:jc w:val="both"/>
        <w:rPr>
          <w:rFonts w:ascii="Calibri" w:eastAsia="Times New Roman" w:hAnsi="Calibri" w:cs="Arial"/>
          <w:sz w:val="24"/>
          <w:szCs w:val="24"/>
        </w:rPr>
      </w:pPr>
      <w:r w:rsidRPr="00FA3619">
        <w:rPr>
          <w:rFonts w:ascii="Calibri" w:eastAsia="Times New Roman" w:hAnsi="Calibri" w:cs="Arial"/>
          <w:sz w:val="24"/>
          <w:szCs w:val="24"/>
        </w:rPr>
        <w:t>Prihod se priznaje kada je vjerojatno da će buduće ekonomske koristi ulaziti kod poduzetnika i kada se koristi mogu pouzdano izmjeriti.</w:t>
      </w:r>
    </w:p>
    <w:p w14:paraId="5CBC1C75" w14:textId="77777777" w:rsidR="00D82F5A" w:rsidRPr="00FA3619" w:rsidRDefault="00D82F5A" w:rsidP="002970EF">
      <w:pPr>
        <w:spacing w:after="0" w:line="240" w:lineRule="auto"/>
        <w:ind w:right="92"/>
        <w:jc w:val="both"/>
        <w:rPr>
          <w:rFonts w:ascii="Calibri" w:eastAsia="Times New Roman" w:hAnsi="Calibri" w:cs="Arial"/>
          <w:sz w:val="24"/>
          <w:szCs w:val="24"/>
        </w:rPr>
      </w:pPr>
    </w:p>
    <w:p w14:paraId="3C09FDC1" w14:textId="0F278784" w:rsidR="002970EF" w:rsidRPr="00FA3619" w:rsidRDefault="002970EF" w:rsidP="002970EF">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Arial"/>
          <w:b/>
          <w:bCs/>
          <w:sz w:val="24"/>
          <w:szCs w:val="24"/>
        </w:rPr>
        <w:t>1.2.1.1. POSLOVNI PRIHODI</w:t>
      </w:r>
    </w:p>
    <w:p w14:paraId="6EB436CA" w14:textId="77777777" w:rsidR="003442D8" w:rsidRPr="0087334F" w:rsidRDefault="003442D8" w:rsidP="0087334F">
      <w:pPr>
        <w:spacing w:after="0" w:line="240" w:lineRule="auto"/>
        <w:ind w:right="92"/>
        <w:jc w:val="both"/>
        <w:rPr>
          <w:rFonts w:ascii="Calibri" w:eastAsia="Times New Roman" w:hAnsi="Calibri" w:cs="Times New Roman"/>
          <w:iCs/>
          <w:sz w:val="24"/>
          <w:szCs w:val="24"/>
        </w:rPr>
      </w:pPr>
    </w:p>
    <w:p w14:paraId="12A6D85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Poslovni prihodi obuhvaćaju prihode od prodaje i ostale poslovne prihode, a iskazani su po fakturiranoj vrijednosti (Bilješka 2).</w:t>
      </w:r>
    </w:p>
    <w:p w14:paraId="25C696A4"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Prihodi od prodaje obuhvaćaju prihode od prodaje vode i pružanja usluga.</w:t>
      </w:r>
    </w:p>
    <w:p w14:paraId="4E8DCFEB"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poslovne prihode čine prihodi od subvencija Ministarstva, naplate šteta od osiguranja, prihodi iz ranijih godina, refundacije, prihodi od naplaćenih otpisanih potraživanja, prihodi u visini amortizacije imovine nabavljene iz namjenskih sredstava i slično.</w:t>
      </w:r>
      <w:r w:rsidRPr="008F425B">
        <w:rPr>
          <w:rFonts w:ascii="Calibri" w:eastAsia="Times New Roman" w:hAnsi="Calibri" w:cs="Times New Roman"/>
          <w:iCs/>
          <w:sz w:val="24"/>
          <w:szCs w:val="24"/>
        </w:rPr>
        <w:t xml:space="preserve"> </w:t>
      </w:r>
    </w:p>
    <w:p w14:paraId="6EF39502" w14:textId="77777777" w:rsidR="003442D8" w:rsidRPr="008F425B" w:rsidRDefault="003442D8" w:rsidP="003442D8">
      <w:pPr>
        <w:spacing w:after="0" w:line="240" w:lineRule="auto"/>
        <w:ind w:right="92"/>
        <w:jc w:val="both"/>
        <w:rPr>
          <w:rFonts w:ascii="Calibri" w:eastAsia="Times New Roman" w:hAnsi="Calibri" w:cs="Times New Roman"/>
          <w:iCs/>
          <w:sz w:val="16"/>
          <w:szCs w:val="16"/>
        </w:rPr>
      </w:pPr>
    </w:p>
    <w:p w14:paraId="11A87247" w14:textId="75D5D16F"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Temeljem Zakona o otocima i Ugovora sklopljenog u </w:t>
      </w:r>
      <w:r w:rsidR="009553E0">
        <w:rPr>
          <w:rFonts w:ascii="Calibri" w:eastAsia="Times New Roman" w:hAnsi="Calibri" w:cs="Times New Roman"/>
          <w:iCs/>
          <w:sz w:val="24"/>
          <w:szCs w:val="24"/>
        </w:rPr>
        <w:t>veljači</w:t>
      </w:r>
      <w:r w:rsidR="004A34D9"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20</w:t>
      </w:r>
      <w:r w:rsidR="009553E0">
        <w:rPr>
          <w:rFonts w:ascii="Calibri" w:eastAsia="Times New Roman" w:hAnsi="Calibri" w:cs="Times New Roman"/>
          <w:iCs/>
          <w:sz w:val="24"/>
          <w:szCs w:val="24"/>
        </w:rPr>
        <w:t>21</w:t>
      </w:r>
      <w:r w:rsidRPr="00FA3619">
        <w:rPr>
          <w:rFonts w:ascii="Calibri" w:eastAsia="Times New Roman" w:hAnsi="Calibri" w:cs="Times New Roman"/>
          <w:iCs/>
          <w:sz w:val="24"/>
          <w:szCs w:val="24"/>
        </w:rPr>
        <w:t xml:space="preserve">. godine, nadležno Ministarstvo regionalnog razvoja i fondova Europske unije - Uprava za otoke podmirivalo je Društvu razliku u </w:t>
      </w:r>
      <w:r w:rsidRPr="00C0668B">
        <w:rPr>
          <w:rFonts w:ascii="Calibri" w:eastAsia="Times New Roman" w:hAnsi="Calibri" w:cs="Times New Roman"/>
          <w:iCs/>
          <w:sz w:val="24"/>
          <w:szCs w:val="24"/>
        </w:rPr>
        <w:t>cijeni vode za domaćinstva čiji članovi imaju prebivalište na otoku, a opskrbljuju se pitkom vodom cestovnim vozilom (Bilješka 2 b).</w:t>
      </w:r>
    </w:p>
    <w:p w14:paraId="32C47045" w14:textId="77777777" w:rsidR="003442D8" w:rsidRPr="00FA3619" w:rsidRDefault="003442D8" w:rsidP="003442D8">
      <w:pPr>
        <w:spacing w:after="0" w:line="240" w:lineRule="auto"/>
        <w:ind w:right="92"/>
        <w:jc w:val="both"/>
        <w:rPr>
          <w:rFonts w:ascii="Calibri" w:eastAsia="Times New Roman" w:hAnsi="Calibri" w:cs="Times New Roman"/>
          <w:b/>
          <w:bCs/>
          <w:iCs/>
        </w:rPr>
      </w:pPr>
    </w:p>
    <w:p w14:paraId="3513E6E7" w14:textId="188C1CDB" w:rsidR="003442D8" w:rsidRPr="00FA3619" w:rsidRDefault="003442D8" w:rsidP="003442D8">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1.2.</w:t>
      </w:r>
      <w:r w:rsidR="002970EF" w:rsidRPr="00FA3619">
        <w:rPr>
          <w:rFonts w:ascii="Calibri" w:eastAsia="Times New Roman" w:hAnsi="Calibri" w:cs="Times New Roman"/>
          <w:b/>
          <w:bCs/>
          <w:iCs/>
          <w:sz w:val="24"/>
          <w:szCs w:val="24"/>
        </w:rPr>
        <w:t>1.</w:t>
      </w:r>
      <w:r w:rsidRPr="00FA3619">
        <w:rPr>
          <w:rFonts w:ascii="Calibri" w:eastAsia="Times New Roman" w:hAnsi="Calibri" w:cs="Times New Roman"/>
          <w:b/>
          <w:bCs/>
          <w:iCs/>
          <w:sz w:val="24"/>
          <w:szCs w:val="24"/>
        </w:rPr>
        <w:t xml:space="preserve">2. </w:t>
      </w:r>
      <w:r w:rsidRPr="00FA3619">
        <w:rPr>
          <w:rFonts w:ascii="Calibri" w:eastAsia="Times New Roman" w:hAnsi="Calibri" w:cs="Times New Roman"/>
          <w:b/>
          <w:bCs/>
          <w:iCs/>
          <w:smallCaps/>
          <w:sz w:val="24"/>
          <w:szCs w:val="24"/>
        </w:rPr>
        <w:t>FINANCIJSKI PRIHODI</w:t>
      </w:r>
    </w:p>
    <w:p w14:paraId="578DEB9B" w14:textId="77777777" w:rsidR="003442D8" w:rsidRPr="0087334F" w:rsidRDefault="003442D8" w:rsidP="003442D8">
      <w:pPr>
        <w:spacing w:after="0" w:line="240" w:lineRule="auto"/>
        <w:ind w:right="92"/>
        <w:jc w:val="both"/>
        <w:rPr>
          <w:rFonts w:ascii="Calibri" w:eastAsia="Times New Roman" w:hAnsi="Calibri" w:cs="Times New Roman"/>
          <w:iCs/>
          <w:sz w:val="24"/>
          <w:szCs w:val="24"/>
        </w:rPr>
      </w:pPr>
    </w:p>
    <w:p w14:paraId="7A948248" w14:textId="036E0AAF"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Financijske prihode čine kamate na nepravovremena plaćanja, kamate na novčana sredstva na žiro-računima te </w:t>
      </w:r>
      <w:r w:rsidR="000F7FB5">
        <w:rPr>
          <w:rFonts w:ascii="Calibri" w:eastAsia="Times New Roman" w:hAnsi="Calibri" w:cs="Times New Roman"/>
          <w:iCs/>
          <w:sz w:val="24"/>
          <w:szCs w:val="24"/>
        </w:rPr>
        <w:t xml:space="preserve">pozitivne </w:t>
      </w:r>
      <w:r w:rsidRPr="00FA3619">
        <w:rPr>
          <w:rFonts w:ascii="Calibri" w:eastAsia="Times New Roman" w:hAnsi="Calibri" w:cs="Times New Roman"/>
          <w:iCs/>
          <w:sz w:val="24"/>
          <w:szCs w:val="24"/>
        </w:rPr>
        <w:t xml:space="preserve">tečajne </w:t>
      </w:r>
      <w:r w:rsidRPr="000F7FB5">
        <w:rPr>
          <w:rFonts w:ascii="Calibri" w:eastAsia="Times New Roman" w:hAnsi="Calibri" w:cs="Times New Roman"/>
          <w:iCs/>
          <w:sz w:val="24"/>
          <w:szCs w:val="24"/>
        </w:rPr>
        <w:t>razlike</w:t>
      </w:r>
      <w:r w:rsidR="00EE3589" w:rsidRPr="000F7FB5">
        <w:rPr>
          <w:rFonts w:ascii="Calibri" w:eastAsia="Times New Roman" w:hAnsi="Calibri" w:cs="Times New Roman"/>
          <w:iCs/>
          <w:sz w:val="24"/>
          <w:szCs w:val="24"/>
        </w:rPr>
        <w:t xml:space="preserve"> (Bilješka </w:t>
      </w:r>
      <w:r w:rsidR="005933CC" w:rsidRPr="000F7FB5">
        <w:rPr>
          <w:rFonts w:ascii="Calibri" w:eastAsia="Times New Roman" w:hAnsi="Calibri" w:cs="Times New Roman"/>
          <w:iCs/>
          <w:sz w:val="24"/>
          <w:szCs w:val="24"/>
        </w:rPr>
        <w:t>3</w:t>
      </w:r>
      <w:r w:rsidR="00EE3589" w:rsidRPr="000F7FB5">
        <w:rPr>
          <w:rFonts w:ascii="Calibri" w:eastAsia="Times New Roman" w:hAnsi="Calibri" w:cs="Times New Roman"/>
          <w:iCs/>
          <w:sz w:val="24"/>
          <w:szCs w:val="24"/>
        </w:rPr>
        <w:t>)</w:t>
      </w:r>
      <w:r w:rsidRPr="000F7FB5">
        <w:rPr>
          <w:rFonts w:ascii="Calibri" w:eastAsia="Times New Roman" w:hAnsi="Calibri" w:cs="Times New Roman"/>
          <w:iCs/>
          <w:sz w:val="24"/>
          <w:szCs w:val="24"/>
        </w:rPr>
        <w:t>.</w:t>
      </w:r>
    </w:p>
    <w:p w14:paraId="2C061823" w14:textId="1DCDDAFB" w:rsidR="000D568F" w:rsidRDefault="000D568F" w:rsidP="003442D8">
      <w:pPr>
        <w:spacing w:after="0" w:line="240" w:lineRule="auto"/>
        <w:ind w:right="92"/>
        <w:jc w:val="both"/>
        <w:rPr>
          <w:rFonts w:ascii="Calibri" w:eastAsia="Times New Roman" w:hAnsi="Calibri" w:cs="Times New Roman"/>
          <w:b/>
          <w:bCs/>
          <w:iCs/>
          <w:sz w:val="24"/>
          <w:szCs w:val="24"/>
        </w:rPr>
      </w:pPr>
    </w:p>
    <w:p w14:paraId="7D569ED4" w14:textId="77777777" w:rsidR="0087334F" w:rsidRPr="00FA3619" w:rsidRDefault="0087334F" w:rsidP="003442D8">
      <w:pPr>
        <w:spacing w:after="0" w:line="240" w:lineRule="auto"/>
        <w:ind w:right="92"/>
        <w:jc w:val="both"/>
        <w:rPr>
          <w:rFonts w:ascii="Calibri" w:eastAsia="Times New Roman" w:hAnsi="Calibri" w:cs="Times New Roman"/>
          <w:b/>
          <w:bCs/>
          <w:iCs/>
          <w:sz w:val="24"/>
          <w:szCs w:val="24"/>
        </w:rPr>
      </w:pPr>
    </w:p>
    <w:p w14:paraId="741DE1EC" w14:textId="4006C258" w:rsidR="002970EF" w:rsidRDefault="002970EF" w:rsidP="001F6422">
      <w:pPr>
        <w:pStyle w:val="ListParagraph"/>
        <w:numPr>
          <w:ilvl w:val="2"/>
          <w:numId w:val="19"/>
        </w:numPr>
        <w:spacing w:after="0" w:line="240" w:lineRule="auto"/>
        <w:ind w:left="0" w:right="-2" w:firstLine="0"/>
        <w:jc w:val="both"/>
        <w:rPr>
          <w:rFonts w:ascii="Calibri" w:eastAsia="Times New Roman" w:hAnsi="Calibri" w:cs="Arial"/>
          <w:b/>
          <w:bCs/>
          <w:sz w:val="24"/>
          <w:szCs w:val="24"/>
        </w:rPr>
      </w:pPr>
      <w:r w:rsidRPr="00AD0D10">
        <w:rPr>
          <w:rFonts w:ascii="Calibri" w:eastAsia="Times New Roman" w:hAnsi="Calibri" w:cs="Arial"/>
          <w:b/>
          <w:bCs/>
          <w:sz w:val="24"/>
          <w:szCs w:val="24"/>
        </w:rPr>
        <w:t>RASHODI</w:t>
      </w:r>
    </w:p>
    <w:p w14:paraId="5E5A8408" w14:textId="77777777" w:rsidR="001F6422" w:rsidRPr="00AD0D10" w:rsidRDefault="001F6422" w:rsidP="001F6422">
      <w:pPr>
        <w:pStyle w:val="ListParagraph"/>
        <w:spacing w:after="0" w:line="240" w:lineRule="auto"/>
        <w:ind w:left="1080" w:right="-2"/>
        <w:jc w:val="both"/>
        <w:rPr>
          <w:rFonts w:ascii="Calibri" w:eastAsia="Times New Roman" w:hAnsi="Calibri" w:cs="Arial"/>
          <w:b/>
          <w:bCs/>
          <w:sz w:val="24"/>
          <w:szCs w:val="24"/>
        </w:rPr>
      </w:pPr>
    </w:p>
    <w:p w14:paraId="4137B0F9" w14:textId="5099F0A4"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b/>
          <w:sz w:val="24"/>
          <w:szCs w:val="24"/>
        </w:rPr>
        <w:t xml:space="preserve">Rashodi </w:t>
      </w:r>
      <w:r w:rsidRPr="00FA3619">
        <w:rPr>
          <w:rFonts w:ascii="Calibri" w:hAnsi="Calibri" w:cs="Arial"/>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108D2803"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kada se mogu pouzdano izmjeriti. Priznavanje rashoda pojavljuje se istodobno s priznavanjem povećanja obveza ili smanjenja imovine.</w:t>
      </w:r>
    </w:p>
    <w:p w14:paraId="1244AF9E"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Rashodi se priznaju u računu dobiti i gubitka na temelju izravne povezanosti između nastalih troškova i određene stavke prihoda, odnosno sučeljavanje rashoda s prihodima.</w:t>
      </w:r>
    </w:p>
    <w:p w14:paraId="70120089" w14:textId="77777777" w:rsidR="002970EF" w:rsidRPr="00FA3619" w:rsidRDefault="002970EF" w:rsidP="00A3483A">
      <w:pPr>
        <w:tabs>
          <w:tab w:val="left" w:pos="709"/>
        </w:tabs>
        <w:spacing w:after="0" w:line="240" w:lineRule="auto"/>
        <w:jc w:val="both"/>
        <w:rPr>
          <w:rFonts w:ascii="Calibri" w:hAnsi="Calibri" w:cs="Arial"/>
          <w:sz w:val="24"/>
          <w:szCs w:val="24"/>
        </w:rPr>
      </w:pPr>
      <w:r w:rsidRPr="00FA3619">
        <w:rPr>
          <w:rFonts w:ascii="Calibri" w:hAnsi="Calibri" w:cs="Arial"/>
          <w:sz w:val="24"/>
          <w:szCs w:val="24"/>
        </w:rPr>
        <w:t xml:space="preserve">Svi rashodi koji se odnose na obračunsko razdoblje bez obzira na to kada će biti plaćeni knjiže se na teret računa rashoda, odnosno troškova razdoblja na koje se odnose. </w:t>
      </w:r>
    </w:p>
    <w:p w14:paraId="584F919F"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7F92744C" w14:textId="32756493" w:rsidR="003442D8" w:rsidRPr="00FA3619" w:rsidRDefault="003442D8" w:rsidP="003442D8">
      <w:pPr>
        <w:spacing w:after="0" w:line="240" w:lineRule="auto"/>
        <w:ind w:right="92"/>
        <w:jc w:val="both"/>
        <w:rPr>
          <w:rFonts w:ascii="Calibri" w:eastAsia="Times New Roman" w:hAnsi="Calibri" w:cs="Times New Roman"/>
          <w:iCs/>
          <w:smallCaps/>
          <w:sz w:val="24"/>
          <w:szCs w:val="24"/>
        </w:rPr>
      </w:pPr>
      <w:r w:rsidRPr="00FA3619">
        <w:rPr>
          <w:rFonts w:ascii="Calibri" w:eastAsia="Times New Roman" w:hAnsi="Calibri" w:cs="Times New Roman"/>
          <w:b/>
          <w:bCs/>
          <w:iCs/>
          <w:sz w:val="24"/>
          <w:szCs w:val="24"/>
        </w:rPr>
        <w:t>1.2.</w:t>
      </w:r>
      <w:r w:rsidR="002970EF" w:rsidRPr="00FA3619">
        <w:rPr>
          <w:rFonts w:ascii="Calibri" w:eastAsia="Times New Roman" w:hAnsi="Calibri" w:cs="Times New Roman"/>
          <w:b/>
          <w:bCs/>
          <w:iCs/>
          <w:sz w:val="24"/>
          <w:szCs w:val="24"/>
        </w:rPr>
        <w:t>2.1</w:t>
      </w:r>
      <w:r w:rsidRPr="00FA3619">
        <w:rPr>
          <w:rFonts w:ascii="Calibri" w:eastAsia="Times New Roman" w:hAnsi="Calibri" w:cs="Times New Roman"/>
          <w:b/>
          <w:bCs/>
          <w:iCs/>
          <w:sz w:val="24"/>
          <w:szCs w:val="24"/>
        </w:rPr>
        <w:t xml:space="preserve">. </w:t>
      </w:r>
      <w:r w:rsidRPr="00FA3619">
        <w:rPr>
          <w:rFonts w:ascii="Calibri" w:eastAsia="Times New Roman" w:hAnsi="Calibri" w:cs="Times New Roman"/>
          <w:b/>
          <w:bCs/>
          <w:iCs/>
          <w:smallCaps/>
          <w:sz w:val="24"/>
          <w:szCs w:val="24"/>
        </w:rPr>
        <w:t>POSLOVNI RASHODI</w:t>
      </w:r>
    </w:p>
    <w:p w14:paraId="30848B42" w14:textId="77777777" w:rsidR="003442D8" w:rsidRPr="00FA3619" w:rsidRDefault="003442D8" w:rsidP="003442D8">
      <w:pPr>
        <w:spacing w:after="0" w:line="240" w:lineRule="auto"/>
        <w:ind w:left="900" w:right="92"/>
        <w:jc w:val="both"/>
        <w:rPr>
          <w:rFonts w:ascii="Calibri" w:eastAsia="Times New Roman" w:hAnsi="Calibri" w:cs="Times New Roman"/>
          <w:iCs/>
          <w:sz w:val="24"/>
          <w:szCs w:val="24"/>
        </w:rPr>
      </w:pPr>
    </w:p>
    <w:p w14:paraId="67DF425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Poslovne rashode čine materijalni troškovi, troškovi osoblja, amortizacija, ostali troškovi, vrijednosno usklađenje potraživanja i ostali </w:t>
      </w:r>
      <w:r w:rsidRPr="00E67C51">
        <w:rPr>
          <w:rFonts w:ascii="Calibri" w:eastAsia="Times New Roman" w:hAnsi="Calibri" w:cs="Times New Roman"/>
          <w:iCs/>
          <w:sz w:val="24"/>
          <w:szCs w:val="24"/>
        </w:rPr>
        <w:t>poslovni rashodi (Bilješka 4).</w:t>
      </w:r>
    </w:p>
    <w:p w14:paraId="7B01A60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094B35E2" w14:textId="236AF19E"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lastRenderedPageBreak/>
        <w:t>/i/</w:t>
      </w:r>
      <w:r w:rsidR="003442D8" w:rsidRPr="00FA3619">
        <w:rPr>
          <w:rFonts w:ascii="Calibri" w:eastAsia="Times New Roman" w:hAnsi="Calibri" w:cs="Times New Roman"/>
          <w:b/>
          <w:bCs/>
          <w:iCs/>
          <w:sz w:val="24"/>
          <w:szCs w:val="24"/>
        </w:rPr>
        <w:tab/>
        <w:t xml:space="preserve">Materijalne troškove </w:t>
      </w:r>
      <w:r w:rsidR="003442D8" w:rsidRPr="00FA3619">
        <w:rPr>
          <w:rFonts w:ascii="Calibri" w:eastAsia="Times New Roman" w:hAnsi="Calibri" w:cs="Times New Roman"/>
          <w:iCs/>
          <w:sz w:val="24"/>
          <w:szCs w:val="24"/>
        </w:rPr>
        <w:t>čine troškovi materijala, rezervnih dijelova, energije i goriva, troškovi sitnog inventara i</w:t>
      </w:r>
      <w:r w:rsidR="00EE3589" w:rsidRPr="00FA3619">
        <w:rPr>
          <w:rFonts w:ascii="Calibri" w:eastAsia="Times New Roman" w:hAnsi="Calibri" w:cs="Times New Roman"/>
          <w:iCs/>
          <w:sz w:val="24"/>
          <w:szCs w:val="24"/>
        </w:rPr>
        <w:t xml:space="preserve"> </w:t>
      </w:r>
      <w:r w:rsidR="003442D8" w:rsidRPr="00FA3619">
        <w:rPr>
          <w:rFonts w:ascii="Calibri" w:eastAsia="Times New Roman" w:hAnsi="Calibri" w:cs="Times New Roman"/>
          <w:iCs/>
          <w:sz w:val="24"/>
          <w:szCs w:val="24"/>
        </w:rPr>
        <w:t>zaštitne odjeće, poštanski i telefonski troškovi, tekuće i investicijsko održavanje, komunalne usluge, intelektualne usluge i ostale usluge.</w:t>
      </w:r>
    </w:p>
    <w:p w14:paraId="255EE2C4" w14:textId="77777777" w:rsidR="003442D8" w:rsidRPr="00FA3619" w:rsidRDefault="003442D8"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442E2D81"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A947F76" w14:textId="2BED6073" w:rsidR="003442D8" w:rsidRPr="00FA3619" w:rsidRDefault="00E47152" w:rsidP="003442D8">
      <w:pPr>
        <w:tabs>
          <w:tab w:val="left" w:pos="-180"/>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/ii/</w:t>
      </w:r>
      <w:r w:rsidR="003442D8" w:rsidRPr="00FA3619">
        <w:rPr>
          <w:rFonts w:ascii="Calibri" w:eastAsia="Times New Roman" w:hAnsi="Calibri" w:cs="Times New Roman"/>
          <w:b/>
          <w:bCs/>
          <w:iCs/>
          <w:sz w:val="24"/>
          <w:szCs w:val="24"/>
        </w:rPr>
        <w:t xml:space="preserve"> </w:t>
      </w:r>
      <w:r w:rsidR="003442D8" w:rsidRPr="00FA3619">
        <w:rPr>
          <w:rFonts w:ascii="Calibri" w:eastAsia="Times New Roman" w:hAnsi="Calibri" w:cs="Times New Roman"/>
          <w:b/>
          <w:bCs/>
          <w:iCs/>
          <w:sz w:val="24"/>
          <w:szCs w:val="24"/>
        </w:rPr>
        <w:tab/>
        <w:t xml:space="preserve">Troškove osoblja </w:t>
      </w:r>
      <w:r w:rsidR="003442D8" w:rsidRPr="00FA3619">
        <w:rPr>
          <w:rFonts w:ascii="Calibri" w:eastAsia="Times New Roman" w:hAnsi="Calibri" w:cs="Times New Roman"/>
          <w:iCs/>
          <w:sz w:val="24"/>
          <w:szCs w:val="24"/>
        </w:rPr>
        <w:t>čine neto plaće i naknade plaća zajedno sa porezima i doprinosima iz i na plaće.</w:t>
      </w:r>
    </w:p>
    <w:p w14:paraId="03C5CC33" w14:textId="77777777" w:rsidR="00FE66F8" w:rsidRPr="00FA3619" w:rsidRDefault="00FE66F8" w:rsidP="003442D8">
      <w:pPr>
        <w:spacing w:after="0" w:line="240" w:lineRule="auto"/>
        <w:ind w:right="92"/>
        <w:jc w:val="both"/>
        <w:rPr>
          <w:rFonts w:ascii="Calibri" w:eastAsia="Times New Roman" w:hAnsi="Calibri" w:cs="Times New Roman"/>
          <w:iCs/>
          <w:sz w:val="24"/>
          <w:szCs w:val="24"/>
        </w:rPr>
      </w:pPr>
    </w:p>
    <w:p w14:paraId="5DAD7D3A" w14:textId="7F00E597" w:rsidR="003442D8" w:rsidRPr="00FA3619" w:rsidRDefault="00E47152" w:rsidP="003442D8">
      <w:pPr>
        <w:tabs>
          <w:tab w:val="left" w:pos="840"/>
        </w:tabs>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/iii/</w:t>
      </w:r>
      <w:r w:rsidR="003442D8" w:rsidRPr="00FA3619">
        <w:rPr>
          <w:rFonts w:ascii="Calibri" w:eastAsia="Times New Roman" w:hAnsi="Calibri" w:cs="Times New Roman"/>
          <w:b/>
          <w:bCs/>
          <w:iCs/>
          <w:sz w:val="24"/>
          <w:szCs w:val="24"/>
        </w:rPr>
        <w:t xml:space="preserve"> </w:t>
      </w:r>
      <w:r w:rsidR="003442D8" w:rsidRPr="00FA3619">
        <w:rPr>
          <w:rFonts w:ascii="Calibri" w:eastAsia="Times New Roman" w:hAnsi="Calibri" w:cs="Times New Roman"/>
          <w:b/>
          <w:bCs/>
          <w:iCs/>
          <w:sz w:val="24"/>
          <w:szCs w:val="24"/>
        </w:rPr>
        <w:tab/>
        <w:t>Amortizacija</w:t>
      </w:r>
    </w:p>
    <w:p w14:paraId="63AA0BE2" w14:textId="77777777" w:rsidR="003442D8" w:rsidRPr="00FA3619" w:rsidRDefault="003442D8" w:rsidP="003442D8">
      <w:pPr>
        <w:spacing w:after="0" w:line="240" w:lineRule="auto"/>
        <w:ind w:left="900" w:right="92"/>
        <w:jc w:val="both"/>
        <w:rPr>
          <w:rFonts w:ascii="Calibri" w:eastAsia="Times New Roman" w:hAnsi="Calibri" w:cs="Times New Roman"/>
          <w:b/>
          <w:bCs/>
          <w:iCs/>
          <w:sz w:val="20"/>
          <w:szCs w:val="20"/>
        </w:rPr>
      </w:pPr>
    </w:p>
    <w:p w14:paraId="0D96D9EF"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Obračun amortizacije obavlja se pojedinačno za svako sredstvo razvrstano po amortizacijskim grupama po linearnoj metodi, a po stopama koje ne prelaze porezno dopustive stope.</w:t>
      </w:r>
    </w:p>
    <w:p w14:paraId="6F3370D3" w14:textId="77777777" w:rsidR="003442D8" w:rsidRPr="00FA3619" w:rsidRDefault="003442D8" w:rsidP="00A3483A">
      <w:pPr>
        <w:spacing w:after="0" w:line="240" w:lineRule="auto"/>
        <w:ind w:left="900" w:right="91"/>
        <w:jc w:val="both"/>
        <w:rPr>
          <w:rFonts w:ascii="Calibri" w:eastAsia="Times New Roman" w:hAnsi="Calibri" w:cs="Times New Roman"/>
          <w:iCs/>
          <w:sz w:val="10"/>
          <w:szCs w:val="10"/>
        </w:rPr>
      </w:pPr>
    </w:p>
    <w:p w14:paraId="237C480A" w14:textId="77777777" w:rsidR="003442D8" w:rsidRPr="00FA3619" w:rsidRDefault="003442D8" w:rsidP="00A3483A">
      <w:pPr>
        <w:spacing w:after="0" w:line="240" w:lineRule="auto"/>
        <w:ind w:right="91"/>
        <w:jc w:val="both"/>
        <w:rPr>
          <w:rFonts w:ascii="Calibri" w:eastAsia="Times New Roman" w:hAnsi="Calibri" w:cs="Times New Roman"/>
          <w:b/>
          <w:bCs/>
          <w:iCs/>
          <w:sz w:val="24"/>
          <w:szCs w:val="24"/>
        </w:rPr>
      </w:pPr>
      <w:r w:rsidRPr="00FA3619">
        <w:rPr>
          <w:rFonts w:ascii="Calibri" w:eastAsia="Times New Roman" w:hAnsi="Calibri" w:cs="Times New Roman"/>
          <w:iCs/>
          <w:sz w:val="24"/>
          <w:szCs w:val="24"/>
        </w:rPr>
        <w:t>Novonabavljena imovina amortizira se od prvog dana sljedećeg mjeseca kad se stavi u uporabu.</w:t>
      </w:r>
    </w:p>
    <w:p w14:paraId="71E464FF" w14:textId="77777777" w:rsidR="003442D8" w:rsidRPr="00FA3619" w:rsidRDefault="003442D8" w:rsidP="00A3483A">
      <w:pPr>
        <w:spacing w:after="0" w:line="240" w:lineRule="auto"/>
        <w:ind w:right="91"/>
        <w:jc w:val="both"/>
        <w:rPr>
          <w:rFonts w:ascii="Calibri" w:eastAsia="Times New Roman" w:hAnsi="Calibri" w:cs="Times New Roman"/>
          <w:b/>
          <w:bCs/>
          <w:iCs/>
          <w:sz w:val="10"/>
          <w:szCs w:val="10"/>
        </w:rPr>
      </w:pPr>
    </w:p>
    <w:p w14:paraId="620381C5"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slučaju rashoda ili prodaje, imovina se amortizira zaključno s mjesecom u kojem je došlo do rashoda ili otuđenja.</w:t>
      </w:r>
    </w:p>
    <w:p w14:paraId="3B965B94" w14:textId="77777777" w:rsidR="003442D8" w:rsidRPr="00FA3619" w:rsidRDefault="003442D8" w:rsidP="00A3483A">
      <w:pPr>
        <w:spacing w:after="0" w:line="240" w:lineRule="auto"/>
        <w:ind w:left="900" w:right="91"/>
        <w:jc w:val="both"/>
        <w:rPr>
          <w:rFonts w:ascii="Calibri" w:eastAsia="Times New Roman" w:hAnsi="Calibri" w:cs="Times New Roman"/>
          <w:iCs/>
          <w:sz w:val="10"/>
          <w:szCs w:val="10"/>
        </w:rPr>
      </w:pPr>
    </w:p>
    <w:p w14:paraId="1243FDA8" w14:textId="77777777" w:rsidR="003442D8" w:rsidRPr="00FA3619" w:rsidRDefault="003442D8" w:rsidP="00A3483A">
      <w:pPr>
        <w:spacing w:after="0" w:line="240" w:lineRule="auto"/>
        <w:ind w:right="91"/>
        <w:jc w:val="both"/>
        <w:rPr>
          <w:rFonts w:ascii="Calibri" w:eastAsia="Times New Roman" w:hAnsi="Calibri" w:cs="Times New Roman"/>
          <w:iCs/>
          <w:sz w:val="24"/>
          <w:szCs w:val="24"/>
        </w:rPr>
      </w:pPr>
      <w:r w:rsidRPr="00FA3619">
        <w:rPr>
          <w:rFonts w:ascii="Calibri" w:eastAsia="Times New Roman" w:hAnsi="Calibri" w:cs="Times New Roman"/>
          <w:iCs/>
          <w:sz w:val="24"/>
          <w:szCs w:val="24"/>
        </w:rPr>
        <w:t>Jedanput amortizirano sredstvo dugotrajne imovine više se ne otpisuje.</w:t>
      </w:r>
    </w:p>
    <w:p w14:paraId="5566D50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507FDFB" w14:textId="2B485F81"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/iv/</w:t>
      </w:r>
      <w:r w:rsidR="003442D8" w:rsidRPr="00FA3619">
        <w:rPr>
          <w:rFonts w:ascii="Calibri" w:eastAsia="Times New Roman" w:hAnsi="Calibri" w:cs="Times New Roman"/>
          <w:b/>
          <w:bCs/>
          <w:iCs/>
          <w:sz w:val="24"/>
          <w:szCs w:val="24"/>
        </w:rPr>
        <w:tab/>
        <w:t>Ostale troškove poslovanja</w:t>
      </w:r>
      <w:r w:rsidR="003442D8" w:rsidRPr="00FA3619">
        <w:rPr>
          <w:rFonts w:ascii="Calibri" w:eastAsia="Times New Roman" w:hAnsi="Calibri" w:cs="Times New Roman"/>
          <w:iCs/>
          <w:sz w:val="24"/>
          <w:szCs w:val="24"/>
        </w:rPr>
        <w:t xml:space="preserve"> čine dnevnice, troškovi prijevoza na posao i s posla, ostala materijalna prava zaposlenih, premije osiguranja, troškovi stručnog obrazovanja, reprezentacija, komunalna naknada, koncesijsk</w:t>
      </w:r>
      <w:r w:rsidR="00EE3589" w:rsidRPr="00FA3619">
        <w:rPr>
          <w:rFonts w:ascii="Calibri" w:eastAsia="Times New Roman" w:hAnsi="Calibri" w:cs="Times New Roman"/>
          <w:iCs/>
          <w:sz w:val="24"/>
          <w:szCs w:val="24"/>
        </w:rPr>
        <w:t>e</w:t>
      </w:r>
      <w:r w:rsidR="003442D8" w:rsidRPr="00FA3619">
        <w:rPr>
          <w:rFonts w:ascii="Calibri" w:eastAsia="Times New Roman" w:hAnsi="Calibri" w:cs="Times New Roman"/>
          <w:iCs/>
          <w:sz w:val="24"/>
          <w:szCs w:val="24"/>
        </w:rPr>
        <w:t xml:space="preserve"> naknad</w:t>
      </w:r>
      <w:r w:rsidR="00EE3589" w:rsidRPr="00FA3619">
        <w:rPr>
          <w:rFonts w:ascii="Calibri" w:eastAsia="Times New Roman" w:hAnsi="Calibri" w:cs="Times New Roman"/>
          <w:iCs/>
          <w:sz w:val="24"/>
          <w:szCs w:val="24"/>
        </w:rPr>
        <w:t>e</w:t>
      </w:r>
      <w:r w:rsidR="003442D8" w:rsidRPr="00FA3619">
        <w:rPr>
          <w:rFonts w:ascii="Calibri" w:eastAsia="Times New Roman" w:hAnsi="Calibri" w:cs="Times New Roman"/>
          <w:iCs/>
          <w:sz w:val="24"/>
          <w:szCs w:val="24"/>
        </w:rPr>
        <w:t>, članarine komorama, bankarske usluge, doprinos za šume, slivne vode.</w:t>
      </w:r>
    </w:p>
    <w:p w14:paraId="7EA7711A"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78AAFA5D" w14:textId="3D2F23CF"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  </w:t>
      </w:r>
      <w:r w:rsidR="003442D8" w:rsidRPr="00FA3619">
        <w:rPr>
          <w:rFonts w:ascii="Calibri" w:eastAsia="Times New Roman" w:hAnsi="Calibri" w:cs="Times New Roman"/>
          <w:b/>
          <w:bCs/>
          <w:iCs/>
          <w:sz w:val="24"/>
          <w:szCs w:val="24"/>
        </w:rPr>
        <w:t xml:space="preserve"> Vrijednosno usklađenje </w:t>
      </w:r>
      <w:r w:rsidR="003442D8" w:rsidRPr="00FA3619">
        <w:rPr>
          <w:rFonts w:ascii="Calibri" w:eastAsia="Times New Roman" w:hAnsi="Calibri" w:cs="Times New Roman"/>
          <w:iCs/>
          <w:sz w:val="24"/>
          <w:szCs w:val="24"/>
        </w:rPr>
        <w:t>kratkotrajne imovine obuhvaća usklađivanje vrijednosti potraživanja od kupaca koja su utužena ili za koja je pokrenut postupak ovrhe.</w:t>
      </w:r>
    </w:p>
    <w:p w14:paraId="5253AEC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F65F9C3" w14:textId="7550F28E" w:rsidR="003442D8" w:rsidRPr="00FA3619" w:rsidRDefault="00E47152" w:rsidP="003442D8">
      <w:pPr>
        <w:tabs>
          <w:tab w:val="left" w:pos="840"/>
        </w:tabs>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/vi/  </w:t>
      </w:r>
      <w:r w:rsidR="003442D8" w:rsidRPr="00FA3619">
        <w:rPr>
          <w:rFonts w:ascii="Calibri" w:eastAsia="Times New Roman" w:hAnsi="Calibri" w:cs="Times New Roman"/>
          <w:b/>
          <w:bCs/>
          <w:iCs/>
          <w:sz w:val="24"/>
          <w:szCs w:val="24"/>
        </w:rPr>
        <w:t xml:space="preserve">  Ostali poslovni rashodi </w:t>
      </w:r>
      <w:r w:rsidR="003442D8" w:rsidRPr="00FA3619">
        <w:rPr>
          <w:rFonts w:ascii="Calibri" w:eastAsia="Times New Roman" w:hAnsi="Calibri" w:cs="Times New Roman"/>
          <w:iCs/>
          <w:sz w:val="24"/>
          <w:szCs w:val="24"/>
        </w:rPr>
        <w:t>odnose se na neotpisanu vrijednost prodane i rashodovane dugotrajne materijalne imovine i materijala i ostale rashode.</w:t>
      </w:r>
    </w:p>
    <w:p w14:paraId="362BA161" w14:textId="77777777" w:rsidR="00423291" w:rsidRPr="00FA3619" w:rsidRDefault="00423291" w:rsidP="003442D8">
      <w:pPr>
        <w:spacing w:after="0" w:line="240" w:lineRule="auto"/>
        <w:ind w:right="92"/>
        <w:jc w:val="both"/>
        <w:rPr>
          <w:rFonts w:ascii="Calibri" w:eastAsia="Times New Roman" w:hAnsi="Calibri" w:cs="Times New Roman"/>
          <w:b/>
          <w:bCs/>
          <w:iCs/>
          <w:sz w:val="24"/>
          <w:szCs w:val="24"/>
        </w:rPr>
      </w:pPr>
    </w:p>
    <w:p w14:paraId="42DAE3AD" w14:textId="0FC70B87" w:rsidR="003442D8" w:rsidRPr="00FA3619" w:rsidRDefault="003442D8" w:rsidP="003442D8">
      <w:pPr>
        <w:spacing w:after="0" w:line="240" w:lineRule="auto"/>
        <w:ind w:right="92"/>
        <w:jc w:val="both"/>
        <w:rPr>
          <w:rFonts w:ascii="Calibri" w:eastAsia="Times New Roman" w:hAnsi="Calibri" w:cs="Times New Roman"/>
          <w:b/>
          <w:bCs/>
          <w:iCs/>
          <w:smallCaps/>
          <w:sz w:val="24"/>
          <w:szCs w:val="24"/>
        </w:rPr>
      </w:pPr>
      <w:r w:rsidRPr="00FA3619">
        <w:rPr>
          <w:rFonts w:ascii="Calibri" w:eastAsia="Times New Roman" w:hAnsi="Calibri" w:cs="Times New Roman"/>
          <w:b/>
          <w:bCs/>
          <w:iCs/>
          <w:sz w:val="24"/>
          <w:szCs w:val="24"/>
        </w:rPr>
        <w:t>1.2.</w:t>
      </w:r>
      <w:r w:rsidR="00E47152" w:rsidRPr="00FA3619">
        <w:rPr>
          <w:rFonts w:ascii="Calibri" w:eastAsia="Times New Roman" w:hAnsi="Calibri" w:cs="Times New Roman"/>
          <w:b/>
          <w:bCs/>
          <w:iCs/>
          <w:sz w:val="24"/>
          <w:szCs w:val="24"/>
        </w:rPr>
        <w:t>2.2</w:t>
      </w:r>
      <w:r w:rsidRPr="00FA3619">
        <w:rPr>
          <w:rFonts w:ascii="Calibri" w:eastAsia="Times New Roman" w:hAnsi="Calibri" w:cs="Times New Roman"/>
          <w:b/>
          <w:bCs/>
          <w:iCs/>
          <w:sz w:val="24"/>
          <w:szCs w:val="24"/>
        </w:rPr>
        <w:t xml:space="preserve">. </w:t>
      </w:r>
      <w:r w:rsidRPr="00FA3619">
        <w:rPr>
          <w:rFonts w:ascii="Calibri" w:eastAsia="Times New Roman" w:hAnsi="Calibri" w:cs="Times New Roman"/>
          <w:b/>
          <w:bCs/>
          <w:iCs/>
          <w:smallCaps/>
          <w:sz w:val="24"/>
          <w:szCs w:val="24"/>
        </w:rPr>
        <w:t>FINANCIJSKI RASHODI</w:t>
      </w:r>
    </w:p>
    <w:p w14:paraId="625D2ABA" w14:textId="77777777" w:rsidR="003442D8" w:rsidRPr="00FA3619" w:rsidRDefault="003442D8" w:rsidP="003442D8">
      <w:pPr>
        <w:spacing w:after="0" w:line="240" w:lineRule="auto"/>
        <w:ind w:right="92"/>
        <w:jc w:val="both"/>
        <w:rPr>
          <w:rFonts w:ascii="Calibri" w:eastAsia="Times New Roman" w:hAnsi="Calibri" w:cs="Times New Roman"/>
          <w:iCs/>
          <w:smallCaps/>
          <w:sz w:val="24"/>
          <w:szCs w:val="24"/>
        </w:rPr>
      </w:pPr>
    </w:p>
    <w:p w14:paraId="2B3D1B55" w14:textId="7F835C9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Financijske rashode čine kamate po kreditima</w:t>
      </w:r>
      <w:r w:rsidR="00E67C51">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r w:rsidR="00E67C51" w:rsidRPr="00FA3619">
        <w:rPr>
          <w:rFonts w:ascii="Calibri" w:eastAsia="Times New Roman" w:hAnsi="Calibri" w:cs="Times New Roman"/>
          <w:iCs/>
          <w:sz w:val="24"/>
          <w:szCs w:val="24"/>
        </w:rPr>
        <w:t>negativne te</w:t>
      </w:r>
      <w:r w:rsidR="00E67C51" w:rsidRPr="00E67C51">
        <w:rPr>
          <w:rFonts w:ascii="Calibri" w:eastAsia="Times New Roman" w:hAnsi="Calibri" w:cs="Times New Roman"/>
          <w:iCs/>
          <w:sz w:val="24"/>
          <w:szCs w:val="24"/>
        </w:rPr>
        <w:t xml:space="preserve">čajne razlike </w:t>
      </w:r>
      <w:r w:rsidR="00E67C51">
        <w:rPr>
          <w:rFonts w:ascii="Calibri" w:eastAsia="Times New Roman" w:hAnsi="Calibri" w:cs="Times New Roman"/>
          <w:iCs/>
          <w:sz w:val="24"/>
          <w:szCs w:val="24"/>
        </w:rPr>
        <w:t xml:space="preserve">i </w:t>
      </w:r>
      <w:r w:rsidR="00E67C51" w:rsidRPr="00FA3619">
        <w:rPr>
          <w:rFonts w:ascii="Calibri" w:eastAsia="Times New Roman" w:hAnsi="Calibri" w:cs="Times New Roman"/>
          <w:iCs/>
          <w:sz w:val="24"/>
          <w:szCs w:val="24"/>
        </w:rPr>
        <w:t>zatezne kamate</w:t>
      </w:r>
      <w:r w:rsidRPr="00FA3619">
        <w:rPr>
          <w:rFonts w:ascii="Calibri" w:eastAsia="Times New Roman" w:hAnsi="Calibri" w:cs="Times New Roman"/>
          <w:iCs/>
          <w:sz w:val="24"/>
          <w:szCs w:val="24"/>
        </w:rPr>
        <w:t xml:space="preserve"> </w:t>
      </w:r>
      <w:r w:rsidR="00EE3589" w:rsidRPr="00E67C51">
        <w:rPr>
          <w:rFonts w:ascii="Calibri" w:eastAsia="Times New Roman" w:hAnsi="Calibri" w:cs="Times New Roman"/>
          <w:iCs/>
          <w:sz w:val="24"/>
          <w:szCs w:val="24"/>
        </w:rPr>
        <w:t xml:space="preserve">(Bilješka </w:t>
      </w:r>
      <w:r w:rsidR="005933CC" w:rsidRPr="00E67C51">
        <w:rPr>
          <w:rFonts w:ascii="Calibri" w:eastAsia="Times New Roman" w:hAnsi="Calibri" w:cs="Times New Roman"/>
          <w:iCs/>
          <w:sz w:val="24"/>
          <w:szCs w:val="24"/>
        </w:rPr>
        <w:t>5</w:t>
      </w:r>
      <w:r w:rsidR="00EE3589" w:rsidRPr="00E67C51">
        <w:rPr>
          <w:rFonts w:ascii="Calibri" w:eastAsia="Times New Roman" w:hAnsi="Calibri" w:cs="Times New Roman"/>
          <w:iCs/>
          <w:sz w:val="24"/>
          <w:szCs w:val="24"/>
        </w:rPr>
        <w:t>)</w:t>
      </w:r>
      <w:r w:rsidRPr="00E67C51">
        <w:rPr>
          <w:rFonts w:ascii="Calibri" w:eastAsia="Times New Roman" w:hAnsi="Calibri" w:cs="Times New Roman"/>
          <w:iCs/>
          <w:sz w:val="24"/>
          <w:szCs w:val="24"/>
        </w:rPr>
        <w:t>.</w:t>
      </w:r>
      <w:r w:rsidRPr="00FA3619">
        <w:rPr>
          <w:rFonts w:ascii="Calibri" w:eastAsia="Times New Roman" w:hAnsi="Calibri" w:cs="Times New Roman"/>
          <w:iCs/>
          <w:sz w:val="24"/>
          <w:szCs w:val="24"/>
        </w:rPr>
        <w:t xml:space="preserve"> </w:t>
      </w:r>
    </w:p>
    <w:p w14:paraId="624E45B9"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6FD5ACB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7350A307" w14:textId="55FD60BA" w:rsidR="003442D8" w:rsidRPr="00292998" w:rsidRDefault="00FE66F8" w:rsidP="000D568F">
      <w:pPr>
        <w:pStyle w:val="ListParagraph"/>
        <w:numPr>
          <w:ilvl w:val="2"/>
          <w:numId w:val="11"/>
        </w:numPr>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REZULTAT POSLOVANJA FINANCIJSKE GODINE I TEKUĆI POREZ NA DOBIT</w:t>
      </w:r>
    </w:p>
    <w:p w14:paraId="778B31C2" w14:textId="77777777" w:rsidR="003442D8" w:rsidRPr="00292998" w:rsidRDefault="003442D8" w:rsidP="003442D8">
      <w:pPr>
        <w:spacing w:after="0" w:line="240" w:lineRule="auto"/>
        <w:ind w:right="92"/>
        <w:jc w:val="both"/>
        <w:rPr>
          <w:rFonts w:ascii="Calibri" w:eastAsia="Times New Roman" w:hAnsi="Calibri" w:cs="Times New Roman"/>
          <w:iCs/>
          <w:sz w:val="24"/>
          <w:szCs w:val="24"/>
        </w:rPr>
      </w:pPr>
    </w:p>
    <w:p w14:paraId="1176C17B" w14:textId="6D83FB72" w:rsidR="00FE66F8" w:rsidRPr="00292998" w:rsidRDefault="00FE66F8" w:rsidP="00FE66F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Iz razlike ukupnih prihoda i ukupnih rashoda proizlazi bruto rezultat tj. dobit/gubitak prije oporezivanja. </w:t>
      </w:r>
    </w:p>
    <w:p w14:paraId="75059296" w14:textId="09B7D235" w:rsidR="00FE66F8" w:rsidRPr="00FE66F8" w:rsidRDefault="00FE66F8" w:rsidP="00FE66F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Obveza poreza na dobit (tekući porez) utvrđuje se u skladu s važećim odredbama Zakona o porezu na dobit i utječe na rezultat poslovanja financijske </w:t>
      </w:r>
      <w:r w:rsidRPr="00E67C51">
        <w:rPr>
          <w:rFonts w:ascii="Calibri" w:eastAsia="Times New Roman" w:hAnsi="Calibri" w:cs="Times New Roman"/>
          <w:iCs/>
          <w:sz w:val="24"/>
          <w:szCs w:val="24"/>
        </w:rPr>
        <w:t>godine (Bilješka 6).</w:t>
      </w:r>
    </w:p>
    <w:p w14:paraId="67B15B06"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19FDDF6E"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3B71482B" w14:textId="13CDA3D1" w:rsidR="003442D8" w:rsidRPr="00FA3619" w:rsidRDefault="003442D8" w:rsidP="003847B2">
      <w:pPr>
        <w:pStyle w:val="ListParagraph"/>
        <w:numPr>
          <w:ilvl w:val="2"/>
          <w:numId w:val="11"/>
        </w:numPr>
        <w:spacing w:after="0" w:line="240" w:lineRule="auto"/>
        <w:ind w:left="0" w:right="92" w:firstLine="0"/>
        <w:jc w:val="both"/>
        <w:rPr>
          <w:rFonts w:ascii="Calibri" w:eastAsia="Times New Roman" w:hAnsi="Calibri" w:cs="Times New Roman"/>
          <w:iCs/>
          <w:sz w:val="24"/>
          <w:szCs w:val="24"/>
        </w:rPr>
      </w:pPr>
      <w:r w:rsidRPr="00FA3619">
        <w:rPr>
          <w:rFonts w:ascii="Calibri" w:eastAsia="Times New Roman" w:hAnsi="Calibri" w:cs="Times New Roman"/>
          <w:b/>
          <w:bCs/>
          <w:iCs/>
          <w:smallCaps/>
          <w:sz w:val="24"/>
          <w:szCs w:val="24"/>
        </w:rPr>
        <w:lastRenderedPageBreak/>
        <w:t>DUGOTRAJNA MATERIJALNA I NEMATERIJALNA IMOVINA</w:t>
      </w:r>
    </w:p>
    <w:p w14:paraId="03EA5ED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5145CB1A" w14:textId="77777777" w:rsidR="003442D8" w:rsidRPr="00E67C51"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Ulaganja u materijalnu i nematerijalnu imovinu tijekom godine evidentiraju se po nabavnoj </w:t>
      </w:r>
      <w:r w:rsidRPr="00E67C51">
        <w:rPr>
          <w:rFonts w:ascii="Calibri" w:eastAsia="Times New Roman" w:hAnsi="Calibri" w:cs="Times New Roman"/>
          <w:iCs/>
          <w:sz w:val="24"/>
          <w:szCs w:val="24"/>
        </w:rPr>
        <w:t>vrijednosti. Nabavnu vrijednost čini fakturna vrijednost nabavljene imovine uvećana za sve troškove nastale do njezinog stavljanja u uporabu (Bilješka 7).</w:t>
      </w:r>
    </w:p>
    <w:p w14:paraId="7D8D9296" w14:textId="77777777" w:rsidR="003442D8" w:rsidRPr="00E67C51" w:rsidRDefault="003442D8" w:rsidP="003442D8">
      <w:pPr>
        <w:spacing w:after="0" w:line="240" w:lineRule="auto"/>
        <w:ind w:left="900" w:right="92"/>
        <w:jc w:val="center"/>
        <w:rPr>
          <w:rFonts w:ascii="Calibri" w:eastAsia="Times New Roman" w:hAnsi="Calibri" w:cs="Times New Roman"/>
          <w:b/>
          <w:bCs/>
          <w:iCs/>
          <w:sz w:val="20"/>
          <w:szCs w:val="20"/>
        </w:rPr>
      </w:pPr>
    </w:p>
    <w:p w14:paraId="3B3D8525" w14:textId="77777777" w:rsidR="003442D8" w:rsidRPr="00E67C51" w:rsidRDefault="003442D8" w:rsidP="003442D8">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Stvari i oprema se evidentiraju kao dugotrajna imovina, ako im je vijek trajanja duži od jedne godine i pojedinačna nabavna cijena veća od 3.500 kn.</w:t>
      </w:r>
    </w:p>
    <w:p w14:paraId="4229B1A3" w14:textId="77777777" w:rsidR="003442D8" w:rsidRPr="00E67C51" w:rsidRDefault="003442D8" w:rsidP="003442D8">
      <w:pPr>
        <w:spacing w:after="0" w:line="240" w:lineRule="auto"/>
        <w:ind w:right="92"/>
        <w:jc w:val="both"/>
        <w:rPr>
          <w:rFonts w:ascii="Calibri" w:eastAsia="Times New Roman" w:hAnsi="Calibri" w:cs="Times New Roman"/>
          <w:b/>
          <w:bCs/>
          <w:iCs/>
          <w:sz w:val="20"/>
          <w:szCs w:val="20"/>
        </w:rPr>
      </w:pPr>
    </w:p>
    <w:p w14:paraId="549081D8" w14:textId="77777777" w:rsidR="003442D8" w:rsidRPr="00E67C51" w:rsidRDefault="003442D8" w:rsidP="003442D8">
      <w:pPr>
        <w:spacing w:after="0" w:line="240" w:lineRule="auto"/>
        <w:ind w:right="92"/>
        <w:jc w:val="both"/>
        <w:rPr>
          <w:rFonts w:ascii="Calibri" w:eastAsia="Times New Roman" w:hAnsi="Calibri" w:cs="Times New Roman"/>
          <w:b/>
          <w:bCs/>
          <w:iCs/>
          <w:sz w:val="24"/>
          <w:szCs w:val="24"/>
        </w:rPr>
      </w:pPr>
      <w:r w:rsidRPr="00E67C51">
        <w:rPr>
          <w:rFonts w:ascii="Calibri" w:eastAsia="Times New Roman" w:hAnsi="Calibri" w:cs="Times New Roman"/>
          <w:iCs/>
          <w:sz w:val="24"/>
          <w:szCs w:val="24"/>
        </w:rPr>
        <w:t>Neotpisana vrijednost otuđenih i rashodovanih sredstava knjiži se na teret ostalih poslovnih rashoda.</w:t>
      </w:r>
    </w:p>
    <w:p w14:paraId="46D22E2F" w14:textId="77777777" w:rsidR="003442D8" w:rsidRPr="00E67C51" w:rsidRDefault="003442D8" w:rsidP="003442D8">
      <w:pPr>
        <w:spacing w:after="0" w:line="240" w:lineRule="auto"/>
        <w:ind w:right="92"/>
        <w:jc w:val="both"/>
        <w:rPr>
          <w:rFonts w:ascii="Calibri" w:eastAsia="Times New Roman" w:hAnsi="Calibri" w:cs="Times New Roman"/>
          <w:iCs/>
          <w:sz w:val="20"/>
          <w:szCs w:val="20"/>
        </w:rPr>
      </w:pPr>
    </w:p>
    <w:p w14:paraId="08429E70" w14:textId="2E997498" w:rsidR="003442D8" w:rsidRPr="00E67C51" w:rsidRDefault="003442D8" w:rsidP="003442D8">
      <w:pPr>
        <w:spacing w:after="0" w:line="240" w:lineRule="auto"/>
        <w:ind w:right="92"/>
        <w:jc w:val="both"/>
        <w:rPr>
          <w:rFonts w:ascii="Calibri" w:eastAsia="Times New Roman" w:hAnsi="Calibri" w:cs="Times New Roman"/>
          <w:iCs/>
          <w:sz w:val="24"/>
          <w:szCs w:val="24"/>
        </w:rPr>
      </w:pPr>
      <w:r w:rsidRPr="00E67C51">
        <w:rPr>
          <w:rFonts w:ascii="Calibri" w:eastAsia="Times New Roman" w:hAnsi="Calibri" w:cs="Times New Roman"/>
          <w:iCs/>
          <w:sz w:val="24"/>
          <w:szCs w:val="24"/>
        </w:rPr>
        <w:t>Troškovi izgradnje dugotrajne imovine u vlastitoj režiji obuhvaćaju vrijednost utrošenog materijala.</w:t>
      </w:r>
    </w:p>
    <w:p w14:paraId="7EC4EE99" w14:textId="77777777" w:rsidR="003442D8" w:rsidRPr="00E67C51" w:rsidRDefault="003442D8" w:rsidP="003442D8">
      <w:pPr>
        <w:spacing w:after="0" w:line="240" w:lineRule="auto"/>
        <w:ind w:right="92"/>
        <w:jc w:val="both"/>
        <w:rPr>
          <w:rFonts w:ascii="Calibri" w:eastAsia="Times New Roman" w:hAnsi="Calibri" w:cs="Times New Roman"/>
          <w:iCs/>
          <w:sz w:val="20"/>
          <w:szCs w:val="20"/>
        </w:rPr>
      </w:pPr>
    </w:p>
    <w:p w14:paraId="64026176" w14:textId="77777777" w:rsidR="003442D8" w:rsidRPr="00FA3619" w:rsidRDefault="003442D8" w:rsidP="003442D8">
      <w:pPr>
        <w:tabs>
          <w:tab w:val="left" w:pos="-180"/>
        </w:tabs>
        <w:spacing w:after="0" w:line="240" w:lineRule="auto"/>
        <w:jc w:val="both"/>
        <w:rPr>
          <w:rFonts w:ascii="Calibri" w:eastAsia="Times New Roman" w:hAnsi="Calibri" w:cs="Times New Roman"/>
          <w:iCs/>
          <w:sz w:val="24"/>
          <w:szCs w:val="24"/>
        </w:rPr>
      </w:pPr>
      <w:r w:rsidRPr="00E67C51">
        <w:rPr>
          <w:rFonts w:ascii="Calibri" w:eastAsia="Times New Roman" w:hAnsi="Calibri" w:cs="Times New Roman"/>
          <w:iCs/>
          <w:sz w:val="24"/>
          <w:szCs w:val="24"/>
        </w:rPr>
        <w:t>Društvo koristi sljedeće stope amortizacije (Bilješka 4.3.):</w:t>
      </w:r>
    </w:p>
    <w:p w14:paraId="24D07815" w14:textId="77777777" w:rsidR="003442D8" w:rsidRPr="00FA3619" w:rsidRDefault="003442D8" w:rsidP="003442D8">
      <w:pPr>
        <w:tabs>
          <w:tab w:val="left" w:pos="-180"/>
        </w:tabs>
        <w:spacing w:after="0" w:line="240" w:lineRule="auto"/>
        <w:jc w:val="both"/>
        <w:rPr>
          <w:rFonts w:ascii="Calibri" w:eastAsia="Times New Roman" w:hAnsi="Calibri" w:cs="Times New Roman"/>
          <w:iCs/>
          <w:sz w:val="10"/>
          <w:szCs w:val="10"/>
        </w:rPr>
      </w:pPr>
    </w:p>
    <w:bookmarkStart w:id="0" w:name="_MON_1395750458"/>
    <w:bookmarkStart w:id="1" w:name="_MON_1395754293"/>
    <w:bookmarkStart w:id="2" w:name="_MON_1395754329"/>
    <w:bookmarkStart w:id="3" w:name="_MON_1395754457"/>
    <w:bookmarkStart w:id="4" w:name="_MON_1395816806"/>
    <w:bookmarkStart w:id="5" w:name="_MON_1395833668"/>
    <w:bookmarkStart w:id="6" w:name="_MON_1395749996"/>
    <w:bookmarkStart w:id="7" w:name="_MON_1395750070"/>
    <w:bookmarkStart w:id="8" w:name="_MON_1395750423"/>
    <w:bookmarkEnd w:id="0"/>
    <w:bookmarkEnd w:id="1"/>
    <w:bookmarkEnd w:id="2"/>
    <w:bookmarkEnd w:id="3"/>
    <w:bookmarkEnd w:id="4"/>
    <w:bookmarkEnd w:id="5"/>
    <w:bookmarkEnd w:id="6"/>
    <w:bookmarkEnd w:id="7"/>
    <w:bookmarkEnd w:id="8"/>
    <w:bookmarkStart w:id="9" w:name="_MON_1395750453"/>
    <w:bookmarkEnd w:id="9"/>
    <w:p w14:paraId="6C9B803D" w14:textId="55E72353" w:rsidR="003442D8" w:rsidRPr="00FA3619" w:rsidRDefault="000C0A74" w:rsidP="003442D8">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sz w:val="24"/>
          <w:szCs w:val="24"/>
        </w:rPr>
        <w:object w:dxaOrig="8936" w:dyaOrig="2479" w14:anchorId="36124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24.5pt" o:ole="">
            <v:imagedata r:id="rId8" o:title=""/>
          </v:shape>
          <o:OLEObject Type="Embed" ProgID="Excel.Sheet.8" ShapeID="_x0000_i1025" DrawAspect="Content" ObjectID="_1718084566" r:id="rId9"/>
        </w:object>
      </w:r>
    </w:p>
    <w:p w14:paraId="2493905C"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4C15D7FD"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U okviru dugotrajne imovine iskazuju se dani predujmovi za materijalnu imovinu. (Bilješka 8).</w:t>
      </w:r>
    </w:p>
    <w:p w14:paraId="7D0BD215" w14:textId="3264A37E" w:rsidR="00423291" w:rsidRDefault="00423291" w:rsidP="003442D8">
      <w:pPr>
        <w:spacing w:after="0" w:line="240" w:lineRule="auto"/>
        <w:ind w:right="92"/>
        <w:jc w:val="both"/>
        <w:rPr>
          <w:rFonts w:ascii="Calibri" w:eastAsia="Times New Roman" w:hAnsi="Calibri" w:cs="Times New Roman"/>
          <w:b/>
          <w:bCs/>
          <w:iCs/>
          <w:sz w:val="24"/>
          <w:szCs w:val="24"/>
        </w:rPr>
      </w:pPr>
    </w:p>
    <w:p w14:paraId="59E0E20D" w14:textId="77777777" w:rsidR="00EE3589" w:rsidRPr="008F425B" w:rsidRDefault="00EE3589" w:rsidP="003442D8">
      <w:pPr>
        <w:spacing w:after="0" w:line="240" w:lineRule="auto"/>
        <w:ind w:right="92"/>
        <w:jc w:val="both"/>
        <w:rPr>
          <w:rFonts w:ascii="Calibri" w:eastAsia="Times New Roman" w:hAnsi="Calibri" w:cs="Times New Roman"/>
          <w:b/>
          <w:bCs/>
          <w:iCs/>
          <w:sz w:val="24"/>
          <w:szCs w:val="24"/>
        </w:rPr>
      </w:pPr>
    </w:p>
    <w:p w14:paraId="396A3624" w14:textId="28AF68A2" w:rsidR="00EE3589" w:rsidRPr="003847B2" w:rsidRDefault="00EE3589" w:rsidP="003847B2">
      <w:pPr>
        <w:pStyle w:val="ListParagraph"/>
        <w:numPr>
          <w:ilvl w:val="2"/>
          <w:numId w:val="11"/>
        </w:numPr>
        <w:spacing w:after="0" w:line="240" w:lineRule="auto"/>
        <w:ind w:left="0" w:right="92" w:firstLine="0"/>
        <w:jc w:val="both"/>
        <w:rPr>
          <w:rFonts w:ascii="Calibri" w:eastAsia="Times New Roman" w:hAnsi="Calibri" w:cs="Times New Roman"/>
          <w:b/>
          <w:bCs/>
          <w:iCs/>
          <w:smallCaps/>
          <w:sz w:val="24"/>
          <w:szCs w:val="24"/>
        </w:rPr>
      </w:pPr>
      <w:bookmarkStart w:id="10" w:name="_Hlk72996629"/>
      <w:r w:rsidRPr="003847B2">
        <w:rPr>
          <w:rFonts w:ascii="Calibri" w:eastAsia="Times New Roman" w:hAnsi="Calibri" w:cs="Times New Roman"/>
          <w:b/>
          <w:bCs/>
          <w:iCs/>
          <w:smallCaps/>
          <w:sz w:val="24"/>
          <w:szCs w:val="24"/>
        </w:rPr>
        <w:t>DUGOTRAJNA FINANCIJSKA IMOVINA</w:t>
      </w:r>
    </w:p>
    <w:p w14:paraId="3AABC76A" w14:textId="77777777" w:rsidR="00EE3589" w:rsidRPr="006F6EFB" w:rsidRDefault="00EE3589" w:rsidP="00EE3589">
      <w:pPr>
        <w:spacing w:after="0" w:line="240" w:lineRule="auto"/>
        <w:ind w:right="92"/>
        <w:jc w:val="both"/>
        <w:rPr>
          <w:rFonts w:ascii="Calibri" w:eastAsia="Times New Roman" w:hAnsi="Calibri" w:cs="Times New Roman"/>
          <w:b/>
          <w:bCs/>
          <w:iCs/>
          <w:sz w:val="24"/>
          <w:szCs w:val="24"/>
        </w:rPr>
      </w:pPr>
    </w:p>
    <w:p w14:paraId="49877347" w14:textId="42184308" w:rsidR="0088170F" w:rsidRPr="00EE3589" w:rsidRDefault="00EE3589" w:rsidP="00EE3589">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 xml:space="preserve">Dugotrajnu financijsku imovinu </w:t>
      </w:r>
      <w:r w:rsidR="00E67C51">
        <w:rPr>
          <w:rFonts w:ascii="Calibri" w:eastAsia="Times New Roman" w:hAnsi="Calibri" w:cs="Times New Roman"/>
          <w:iCs/>
          <w:sz w:val="24"/>
          <w:szCs w:val="24"/>
        </w:rPr>
        <w:t xml:space="preserve">Društva </w:t>
      </w:r>
      <w:r w:rsidRPr="006F6EFB">
        <w:rPr>
          <w:rFonts w:ascii="Calibri" w:eastAsia="Times New Roman" w:hAnsi="Calibri" w:cs="Times New Roman"/>
          <w:iCs/>
          <w:sz w:val="24"/>
          <w:szCs w:val="24"/>
        </w:rPr>
        <w:t>čini nominalni iznos poslovnog udjela u društvu Ponikve usluga d.</w:t>
      </w:r>
      <w:r w:rsidRPr="00E67C51">
        <w:rPr>
          <w:rFonts w:ascii="Calibri" w:eastAsia="Times New Roman" w:hAnsi="Calibri" w:cs="Times New Roman"/>
          <w:iCs/>
          <w:sz w:val="24"/>
          <w:szCs w:val="24"/>
        </w:rPr>
        <w:t xml:space="preserve">o.o. (Bilješka </w:t>
      </w:r>
      <w:r w:rsidR="005933CC" w:rsidRPr="00E67C51">
        <w:rPr>
          <w:rFonts w:ascii="Calibri" w:eastAsia="Times New Roman" w:hAnsi="Calibri" w:cs="Times New Roman"/>
          <w:iCs/>
          <w:sz w:val="24"/>
          <w:szCs w:val="24"/>
        </w:rPr>
        <w:t>9</w:t>
      </w:r>
      <w:r w:rsidRPr="00E67C51">
        <w:rPr>
          <w:rFonts w:ascii="Calibri" w:eastAsia="Times New Roman" w:hAnsi="Calibri" w:cs="Times New Roman"/>
          <w:iCs/>
          <w:sz w:val="24"/>
          <w:szCs w:val="24"/>
        </w:rPr>
        <w:t>).</w:t>
      </w:r>
    </w:p>
    <w:bookmarkEnd w:id="10"/>
    <w:p w14:paraId="1E86BF46" w14:textId="39B2BF50" w:rsidR="00EE3589" w:rsidRDefault="007E19DE" w:rsidP="00EE3589">
      <w:pPr>
        <w:spacing w:after="0" w:line="240" w:lineRule="auto"/>
        <w:ind w:right="92"/>
        <w:jc w:val="both"/>
        <w:rPr>
          <w:rFonts w:ascii="Calibri" w:eastAsia="Times New Roman" w:hAnsi="Calibri" w:cs="Times New Roman"/>
          <w:b/>
          <w:bCs/>
          <w:iCs/>
          <w:sz w:val="24"/>
          <w:szCs w:val="24"/>
        </w:rPr>
      </w:pPr>
      <w:r w:rsidRPr="006F6EFB">
        <w:rPr>
          <w:rFonts w:ascii="Calibri" w:eastAsia="Times New Roman" w:hAnsi="Calibri" w:cs="Times New Roman"/>
          <w:iCs/>
          <w:sz w:val="24"/>
          <w:szCs w:val="24"/>
        </w:rPr>
        <w:t>Priznavanje, mjerenje i prestanak priznavanja obavlja se u skladu s odredbama HSFI 9.</w:t>
      </w:r>
    </w:p>
    <w:p w14:paraId="528D14F8" w14:textId="77777777" w:rsidR="000B0D12" w:rsidRPr="008F425B" w:rsidRDefault="000B0D12" w:rsidP="00EE3589">
      <w:pPr>
        <w:spacing w:after="0" w:line="240" w:lineRule="auto"/>
        <w:ind w:right="92"/>
        <w:jc w:val="both"/>
        <w:rPr>
          <w:rFonts w:ascii="Calibri" w:eastAsia="Times New Roman" w:hAnsi="Calibri" w:cs="Times New Roman"/>
          <w:b/>
          <w:bCs/>
          <w:iCs/>
          <w:sz w:val="24"/>
          <w:szCs w:val="24"/>
        </w:rPr>
      </w:pPr>
    </w:p>
    <w:p w14:paraId="6C5E4A2D" w14:textId="5370735C" w:rsidR="003442D8" w:rsidRPr="003847B2" w:rsidRDefault="003442D8" w:rsidP="003847B2">
      <w:pPr>
        <w:pStyle w:val="ListParagraph"/>
        <w:numPr>
          <w:ilvl w:val="2"/>
          <w:numId w:val="11"/>
        </w:numPr>
        <w:spacing w:after="0" w:line="240" w:lineRule="auto"/>
        <w:ind w:left="0" w:right="92" w:firstLine="0"/>
        <w:jc w:val="both"/>
        <w:rPr>
          <w:rFonts w:ascii="Calibri" w:eastAsia="Times New Roman" w:hAnsi="Calibri" w:cs="Times New Roman"/>
          <w:b/>
          <w:bCs/>
          <w:iCs/>
          <w:smallCaps/>
          <w:sz w:val="24"/>
          <w:szCs w:val="24"/>
        </w:rPr>
      </w:pPr>
      <w:r w:rsidRPr="00FA3619">
        <w:rPr>
          <w:rFonts w:ascii="Calibri" w:eastAsia="Times New Roman" w:hAnsi="Calibri" w:cs="Times New Roman"/>
          <w:b/>
          <w:bCs/>
          <w:iCs/>
          <w:smallCaps/>
          <w:sz w:val="24"/>
          <w:szCs w:val="24"/>
        </w:rPr>
        <w:t>ZALIHE</w:t>
      </w:r>
    </w:p>
    <w:p w14:paraId="785082F3"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43BCA5FA" w14:textId="157002EF" w:rsidR="003442D8" w:rsidRPr="00695786"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Zalihe vodovodnog materijala koji se koristi za tekuće, investicijsko održavanje i investicije u vlastitoj režiji, iskazuju se po stvarnim nabavnim cijenama materijala. Utrošak materijala obavlja se primjenom metode prosječne nabavne cijene.</w:t>
      </w:r>
      <w:r w:rsidR="00C27075">
        <w:rPr>
          <w:rFonts w:ascii="Calibri" w:eastAsia="Times New Roman" w:hAnsi="Calibri" w:cs="Times New Roman"/>
          <w:iCs/>
          <w:sz w:val="24"/>
          <w:szCs w:val="24"/>
        </w:rPr>
        <w:t xml:space="preserve"> </w:t>
      </w:r>
      <w:r w:rsidR="000C0A74">
        <w:rPr>
          <w:rFonts w:ascii="Calibri" w:eastAsia="Times New Roman" w:hAnsi="Calibri" w:cs="Times New Roman"/>
          <w:iCs/>
          <w:sz w:val="24"/>
          <w:szCs w:val="24"/>
        </w:rPr>
        <w:t>Na zalihama se</w:t>
      </w:r>
      <w:r w:rsidR="00C27075">
        <w:rPr>
          <w:rFonts w:ascii="Calibri" w:eastAsia="Times New Roman" w:hAnsi="Calibri" w:cs="Times New Roman"/>
          <w:iCs/>
          <w:sz w:val="24"/>
          <w:szCs w:val="24"/>
        </w:rPr>
        <w:t xml:space="preserve"> nalaze i individualne crpne stanice nabavljene u</w:t>
      </w:r>
      <w:r w:rsidR="00505C9D">
        <w:rPr>
          <w:rFonts w:ascii="Calibri" w:eastAsia="Times New Roman" w:hAnsi="Calibri" w:cs="Times New Roman"/>
          <w:iCs/>
          <w:sz w:val="24"/>
          <w:szCs w:val="24"/>
        </w:rPr>
        <w:t xml:space="preserve"> sklopu EU</w:t>
      </w:r>
      <w:r w:rsidR="00C27075">
        <w:rPr>
          <w:rFonts w:ascii="Calibri" w:eastAsia="Times New Roman" w:hAnsi="Calibri" w:cs="Times New Roman"/>
          <w:iCs/>
          <w:sz w:val="24"/>
          <w:szCs w:val="24"/>
        </w:rPr>
        <w:t xml:space="preserve"> projekt</w:t>
      </w:r>
      <w:r w:rsidR="00505C9D">
        <w:rPr>
          <w:rFonts w:ascii="Calibri" w:eastAsia="Times New Roman" w:hAnsi="Calibri" w:cs="Times New Roman"/>
          <w:iCs/>
          <w:sz w:val="24"/>
          <w:szCs w:val="24"/>
        </w:rPr>
        <w:t>a (Bilješka 10.)</w:t>
      </w:r>
      <w:r w:rsidR="00C27075">
        <w:rPr>
          <w:rFonts w:ascii="Calibri" w:eastAsia="Times New Roman" w:hAnsi="Calibri" w:cs="Times New Roman"/>
          <w:iCs/>
          <w:sz w:val="24"/>
          <w:szCs w:val="24"/>
        </w:rPr>
        <w:t>.</w:t>
      </w:r>
    </w:p>
    <w:p w14:paraId="373851D8" w14:textId="77777777" w:rsidR="003442D8" w:rsidRPr="00FA3619" w:rsidRDefault="003442D8" w:rsidP="003442D8">
      <w:pPr>
        <w:spacing w:after="0" w:line="240" w:lineRule="auto"/>
        <w:ind w:right="92"/>
        <w:jc w:val="both"/>
        <w:rPr>
          <w:rFonts w:ascii="Calibri" w:eastAsia="Times New Roman" w:hAnsi="Calibri" w:cs="Times New Roman"/>
          <w:iCs/>
          <w:sz w:val="20"/>
          <w:szCs w:val="20"/>
        </w:rPr>
      </w:pPr>
    </w:p>
    <w:p w14:paraId="06A8A623" w14:textId="196241B2" w:rsidR="003442D8"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Sitan inventar, alat i auto</w:t>
      </w:r>
      <w:r w:rsidR="00523010" w:rsidRPr="00FA3619">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gume, otpisuju se u cijelosti kod stavljanja u uporabu.</w:t>
      </w:r>
    </w:p>
    <w:p w14:paraId="697F1723" w14:textId="4BA792E0" w:rsidR="007E19DE" w:rsidRDefault="007E19DE" w:rsidP="003442D8">
      <w:pPr>
        <w:spacing w:after="0" w:line="240" w:lineRule="auto"/>
        <w:ind w:right="92"/>
        <w:jc w:val="both"/>
        <w:rPr>
          <w:rFonts w:ascii="Calibri" w:eastAsia="Times New Roman" w:hAnsi="Calibri" w:cs="Times New Roman"/>
          <w:iCs/>
          <w:sz w:val="24"/>
          <w:szCs w:val="24"/>
        </w:rPr>
      </w:pPr>
    </w:p>
    <w:p w14:paraId="76BA6A32" w14:textId="688903A9" w:rsidR="007E19DE" w:rsidRDefault="007E19DE" w:rsidP="003442D8">
      <w:pPr>
        <w:spacing w:after="0" w:line="240" w:lineRule="auto"/>
        <w:ind w:right="92"/>
        <w:jc w:val="both"/>
        <w:rPr>
          <w:rFonts w:ascii="Calibri" w:eastAsia="Times New Roman" w:hAnsi="Calibri" w:cs="Times New Roman"/>
          <w:iCs/>
          <w:sz w:val="24"/>
          <w:szCs w:val="24"/>
        </w:rPr>
      </w:pPr>
    </w:p>
    <w:p w14:paraId="6B5E6234" w14:textId="77777777" w:rsidR="007E19DE" w:rsidRPr="00FA3619" w:rsidRDefault="007E19DE" w:rsidP="003442D8">
      <w:pPr>
        <w:spacing w:after="0" w:line="240" w:lineRule="auto"/>
        <w:ind w:right="92"/>
        <w:jc w:val="both"/>
        <w:rPr>
          <w:rFonts w:ascii="Calibri" w:eastAsia="Times New Roman" w:hAnsi="Calibri" w:cs="Times New Roman"/>
          <w:iCs/>
          <w:sz w:val="24"/>
          <w:szCs w:val="24"/>
        </w:rPr>
      </w:pPr>
    </w:p>
    <w:p w14:paraId="304137B3" w14:textId="7D3E4EA5" w:rsidR="003442D8" w:rsidRPr="00292998" w:rsidRDefault="003442D8" w:rsidP="003847B2">
      <w:pPr>
        <w:pStyle w:val="ListParagraph"/>
        <w:numPr>
          <w:ilvl w:val="2"/>
          <w:numId w:val="11"/>
        </w:numPr>
        <w:spacing w:after="0" w:line="240" w:lineRule="auto"/>
        <w:ind w:left="0" w:right="92" w:firstLine="0"/>
        <w:jc w:val="both"/>
        <w:rPr>
          <w:rFonts w:ascii="Calibri" w:eastAsia="Times New Roman" w:hAnsi="Calibri" w:cs="Times New Roman"/>
          <w:b/>
          <w:bCs/>
          <w:iCs/>
          <w:smallCaps/>
          <w:sz w:val="24"/>
          <w:szCs w:val="24"/>
        </w:rPr>
      </w:pPr>
      <w:r w:rsidRPr="00292998">
        <w:rPr>
          <w:rFonts w:ascii="Calibri" w:eastAsia="Times New Roman" w:hAnsi="Calibri" w:cs="Times New Roman"/>
          <w:b/>
          <w:bCs/>
          <w:iCs/>
          <w:smallCaps/>
          <w:sz w:val="24"/>
          <w:szCs w:val="24"/>
        </w:rPr>
        <w:lastRenderedPageBreak/>
        <w:t xml:space="preserve">POTRAŽIVANJA </w:t>
      </w:r>
    </w:p>
    <w:p w14:paraId="5102A05F" w14:textId="77777777" w:rsidR="003442D8" w:rsidRPr="00292998" w:rsidRDefault="003442D8" w:rsidP="003442D8">
      <w:pPr>
        <w:spacing w:after="0" w:line="240" w:lineRule="auto"/>
        <w:ind w:right="92"/>
        <w:jc w:val="both"/>
        <w:rPr>
          <w:rFonts w:ascii="Calibri" w:eastAsia="Times New Roman" w:hAnsi="Calibri" w:cs="Times New Roman"/>
          <w:b/>
          <w:bCs/>
          <w:iCs/>
          <w:sz w:val="20"/>
          <w:szCs w:val="20"/>
        </w:rPr>
      </w:pPr>
    </w:p>
    <w:p w14:paraId="2158F753" w14:textId="31276665" w:rsidR="00D90CF2" w:rsidRPr="00292998" w:rsidRDefault="00D90CF2" w:rsidP="00D90CF2">
      <w:pPr>
        <w:tabs>
          <w:tab w:val="left" w:pos="709"/>
          <w:tab w:val="left" w:pos="5103"/>
        </w:tabs>
        <w:spacing w:after="0" w:line="240" w:lineRule="auto"/>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od kupaca, potraživanje od države i ostala potraživanja iskazuju se u poslovnim knjigama na temelju uredne isprave o nastanku poslovnog događaja i podataka o njegovoj vrijednosti, u skladu s odredbama Hrvatskih standarda financijskog izvještavanja</w:t>
      </w:r>
      <w:r w:rsidR="00CD0576">
        <w:rPr>
          <w:rFonts w:ascii="Calibri" w:eastAsia="Times New Roman" w:hAnsi="Calibri" w:cs="Times New Roman"/>
          <w:iCs/>
          <w:sz w:val="24"/>
          <w:szCs w:val="24"/>
        </w:rPr>
        <w:t>.</w:t>
      </w:r>
    </w:p>
    <w:p w14:paraId="649AF93C" w14:textId="77777777" w:rsidR="00D90CF2" w:rsidRPr="00292998" w:rsidRDefault="00D90CF2" w:rsidP="003442D8">
      <w:pPr>
        <w:spacing w:after="0" w:line="240" w:lineRule="auto"/>
        <w:ind w:right="92"/>
        <w:jc w:val="both"/>
        <w:rPr>
          <w:rFonts w:ascii="Calibri" w:eastAsia="Times New Roman" w:hAnsi="Calibri" w:cs="Times New Roman"/>
          <w:iCs/>
          <w:sz w:val="24"/>
          <w:szCs w:val="24"/>
        </w:rPr>
      </w:pPr>
    </w:p>
    <w:p w14:paraId="6CCF4E40" w14:textId="285869C9"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Potraživanja od </w:t>
      </w:r>
      <w:r w:rsidRPr="00CD0576">
        <w:rPr>
          <w:rFonts w:ascii="Calibri" w:eastAsia="Times New Roman" w:hAnsi="Calibri" w:cs="Times New Roman"/>
          <w:iCs/>
          <w:sz w:val="24"/>
          <w:szCs w:val="24"/>
        </w:rPr>
        <w:t>kupaca (Bilješka 1</w:t>
      </w:r>
      <w:r w:rsidR="005933CC" w:rsidRPr="00CD0576">
        <w:rPr>
          <w:rFonts w:ascii="Calibri" w:eastAsia="Times New Roman" w:hAnsi="Calibri" w:cs="Times New Roman"/>
          <w:iCs/>
          <w:sz w:val="24"/>
          <w:szCs w:val="24"/>
        </w:rPr>
        <w:t>1</w:t>
      </w:r>
      <w:r w:rsidRPr="00CD0576">
        <w:rPr>
          <w:rFonts w:ascii="Calibri" w:eastAsia="Times New Roman" w:hAnsi="Calibri" w:cs="Times New Roman"/>
          <w:iCs/>
          <w:sz w:val="24"/>
          <w:szCs w:val="24"/>
        </w:rPr>
        <w:t>.)</w:t>
      </w:r>
      <w:r w:rsidRPr="00292998">
        <w:rPr>
          <w:rFonts w:ascii="Calibri" w:eastAsia="Times New Roman" w:hAnsi="Calibri" w:cs="Times New Roman"/>
          <w:iCs/>
          <w:sz w:val="24"/>
          <w:szCs w:val="24"/>
        </w:rPr>
        <w:t xml:space="preserve"> obuhvaćaju sva potraživanja za isporučenu vodu i izvršene usluge (odvodnja otpadnih voda, pražnjenje septičkih jama</w:t>
      </w:r>
      <w:r w:rsidR="00523010" w:rsidRPr="00292998">
        <w:rPr>
          <w:rFonts w:ascii="Calibri" w:eastAsia="Times New Roman" w:hAnsi="Calibri" w:cs="Times New Roman"/>
          <w:iCs/>
          <w:sz w:val="24"/>
          <w:szCs w:val="24"/>
        </w:rPr>
        <w:t xml:space="preserve"> i druge usluge</w:t>
      </w:r>
      <w:r w:rsidRPr="00292998">
        <w:rPr>
          <w:rFonts w:ascii="Calibri" w:eastAsia="Times New Roman" w:hAnsi="Calibri" w:cs="Times New Roman"/>
          <w:iCs/>
          <w:sz w:val="24"/>
          <w:szCs w:val="24"/>
        </w:rPr>
        <w:t>).</w:t>
      </w:r>
    </w:p>
    <w:p w14:paraId="06EF7210" w14:textId="77777777" w:rsidR="00AD0D10" w:rsidRDefault="00AD0D10" w:rsidP="003442D8">
      <w:pPr>
        <w:spacing w:after="0" w:line="240" w:lineRule="auto"/>
        <w:ind w:right="92"/>
        <w:jc w:val="both"/>
        <w:rPr>
          <w:rFonts w:ascii="Calibri" w:eastAsia="Times New Roman" w:hAnsi="Calibri" w:cs="Times New Roman"/>
          <w:iCs/>
          <w:sz w:val="24"/>
          <w:szCs w:val="24"/>
          <w:highlight w:val="cyan"/>
        </w:rPr>
      </w:pPr>
    </w:p>
    <w:p w14:paraId="67F9E31C" w14:textId="11A520FE" w:rsidR="003442D8" w:rsidRPr="00292998" w:rsidRDefault="003442D8" w:rsidP="003442D8">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Saldo potraživanja sadrži također:</w:t>
      </w:r>
    </w:p>
    <w:p w14:paraId="788A9EBB" w14:textId="6B9A5F12" w:rsidR="003442D8" w:rsidRPr="00292998" w:rsidRDefault="003442D8" w:rsidP="00F8554F">
      <w:pPr>
        <w:numPr>
          <w:ilvl w:val="0"/>
          <w:numId w:val="2"/>
        </w:numPr>
        <w:spacing w:after="0" w:line="240" w:lineRule="auto"/>
        <w:ind w:right="92" w:hanging="480"/>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potraživanja za obračunatu naknadu za Hrvatske vode Zagreb (zaštita i korištenje voda)</w:t>
      </w:r>
      <w:r w:rsidR="00080871" w:rsidRPr="00292998">
        <w:rPr>
          <w:rFonts w:ascii="Calibri" w:eastAsia="Times New Roman" w:hAnsi="Calibri" w:cs="Times New Roman"/>
          <w:iCs/>
          <w:sz w:val="24"/>
          <w:szCs w:val="24"/>
        </w:rPr>
        <w:t>,</w:t>
      </w:r>
    </w:p>
    <w:p w14:paraId="78F86BE8" w14:textId="6679DA09" w:rsidR="003442D8" w:rsidRPr="00CD0576" w:rsidRDefault="003442D8" w:rsidP="00F8554F">
      <w:pPr>
        <w:numPr>
          <w:ilvl w:val="0"/>
          <w:numId w:val="2"/>
        </w:numPr>
        <w:spacing w:after="0" w:line="240" w:lineRule="auto"/>
        <w:ind w:right="92" w:hanging="480"/>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potraživanja za naknadu za razvoj koja je prihod društva i koju snosi krajnji potrošač, a koristi se za financiranje </w:t>
      </w:r>
      <w:r w:rsidR="00CD0576" w:rsidRPr="00CD0576">
        <w:rPr>
          <w:rFonts w:ascii="Calibri" w:eastAsia="Times New Roman" w:hAnsi="Calibri" w:cs="Times New Roman"/>
          <w:iCs/>
          <w:sz w:val="24"/>
          <w:szCs w:val="24"/>
        </w:rPr>
        <w:t xml:space="preserve">gradnje javnih </w:t>
      </w:r>
      <w:r w:rsidRPr="00CD0576">
        <w:rPr>
          <w:rFonts w:ascii="Calibri" w:eastAsia="Times New Roman" w:hAnsi="Calibri" w:cs="Times New Roman"/>
          <w:iCs/>
          <w:sz w:val="24"/>
          <w:szCs w:val="24"/>
        </w:rPr>
        <w:t xml:space="preserve">vodnih građevina </w:t>
      </w:r>
      <w:r w:rsidR="00CD0576" w:rsidRPr="00CD0576">
        <w:rPr>
          <w:rFonts w:ascii="Calibri" w:eastAsia="Times New Roman" w:hAnsi="Calibri" w:cs="Times New Roman"/>
          <w:iCs/>
          <w:sz w:val="24"/>
          <w:szCs w:val="24"/>
        </w:rPr>
        <w:t>s</w:t>
      </w:r>
      <w:r w:rsidRPr="00CD0576">
        <w:rPr>
          <w:rFonts w:ascii="Calibri" w:eastAsia="Times New Roman" w:hAnsi="Calibri" w:cs="Times New Roman"/>
          <w:iCs/>
          <w:sz w:val="24"/>
          <w:szCs w:val="24"/>
        </w:rPr>
        <w:t xml:space="preserve">ukladno </w:t>
      </w:r>
      <w:r w:rsidR="00CD0576" w:rsidRPr="00CD0576">
        <w:rPr>
          <w:rFonts w:ascii="Calibri" w:eastAsia="Times New Roman" w:hAnsi="Calibri" w:cs="Times New Roman"/>
          <w:iCs/>
          <w:sz w:val="24"/>
          <w:szCs w:val="24"/>
        </w:rPr>
        <w:t>Zakonu o financiranju vodnoga gospodarstva</w:t>
      </w:r>
      <w:r w:rsidRPr="00CD0576">
        <w:rPr>
          <w:rFonts w:ascii="Calibri" w:eastAsia="Times New Roman" w:hAnsi="Calibri" w:cs="Times New Roman"/>
          <w:iCs/>
          <w:sz w:val="24"/>
          <w:szCs w:val="24"/>
        </w:rPr>
        <w:t xml:space="preserve">. Naknada za razvoj obračunava se od 01. lipnja 2010. godine. </w:t>
      </w:r>
    </w:p>
    <w:p w14:paraId="6D50ACC6" w14:textId="77777777" w:rsidR="003442D8" w:rsidRPr="00CD0576" w:rsidRDefault="003442D8" w:rsidP="003442D8">
      <w:pPr>
        <w:spacing w:after="0" w:line="240" w:lineRule="auto"/>
        <w:ind w:left="720" w:right="92"/>
        <w:jc w:val="both"/>
        <w:rPr>
          <w:rFonts w:ascii="Calibri" w:eastAsia="Times New Roman" w:hAnsi="Calibri" w:cs="Times New Roman"/>
          <w:iCs/>
          <w:color w:val="FF0000"/>
          <w:sz w:val="20"/>
          <w:szCs w:val="20"/>
        </w:rPr>
      </w:pPr>
    </w:p>
    <w:p w14:paraId="4B010DC2" w14:textId="655F8642" w:rsidR="003442D8" w:rsidRPr="00CD0576" w:rsidRDefault="003442D8" w:rsidP="003442D8">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Društvo je iskazalo u poslovnim knjigama obvezu prema Hrvatskim vodama za dio koji njima pripada (Bilješka 2</w:t>
      </w:r>
      <w:r w:rsidR="005933CC" w:rsidRPr="00CD0576">
        <w:rPr>
          <w:rFonts w:ascii="Calibri" w:eastAsia="Times New Roman" w:hAnsi="Calibri" w:cs="Times New Roman"/>
          <w:iCs/>
          <w:sz w:val="24"/>
          <w:szCs w:val="24"/>
        </w:rPr>
        <w:t>3</w:t>
      </w:r>
      <w:r w:rsidRPr="00CD0576">
        <w:rPr>
          <w:rFonts w:ascii="Calibri" w:eastAsia="Times New Roman" w:hAnsi="Calibri" w:cs="Times New Roman"/>
          <w:iCs/>
          <w:sz w:val="24"/>
          <w:szCs w:val="24"/>
        </w:rPr>
        <w:t>.) i odgođeni prihod za naknadu za razvoj (Bilješka 2</w:t>
      </w:r>
      <w:r w:rsidR="005933CC" w:rsidRPr="00CD0576">
        <w:rPr>
          <w:rFonts w:ascii="Calibri" w:eastAsia="Times New Roman" w:hAnsi="Calibri" w:cs="Times New Roman"/>
          <w:iCs/>
          <w:sz w:val="24"/>
          <w:szCs w:val="24"/>
        </w:rPr>
        <w:t>4</w:t>
      </w:r>
      <w:r w:rsidRPr="00CD0576">
        <w:rPr>
          <w:rFonts w:ascii="Calibri" w:eastAsia="Times New Roman" w:hAnsi="Calibri" w:cs="Times New Roman"/>
          <w:iCs/>
          <w:sz w:val="24"/>
          <w:szCs w:val="24"/>
        </w:rPr>
        <w:t>. b)).</w:t>
      </w:r>
    </w:p>
    <w:p w14:paraId="02799FA0" w14:textId="77777777" w:rsidR="003442D8" w:rsidRPr="00CD0576" w:rsidRDefault="003442D8" w:rsidP="003442D8">
      <w:pPr>
        <w:spacing w:after="0" w:line="240" w:lineRule="auto"/>
        <w:ind w:left="900" w:right="92"/>
        <w:jc w:val="both"/>
        <w:rPr>
          <w:rFonts w:ascii="Calibri" w:eastAsia="Times New Roman" w:hAnsi="Calibri" w:cs="Times New Roman"/>
          <w:iCs/>
          <w:sz w:val="20"/>
          <w:szCs w:val="20"/>
        </w:rPr>
      </w:pPr>
    </w:p>
    <w:p w14:paraId="0EED6FEE" w14:textId="77777777" w:rsidR="003442D8" w:rsidRPr="00CD0576" w:rsidRDefault="003442D8" w:rsidP="003442D8">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45EBB6C9" w14:textId="758C9259" w:rsidR="003442D8" w:rsidRDefault="003442D8" w:rsidP="003442D8">
      <w:pPr>
        <w:spacing w:after="0" w:line="240" w:lineRule="auto"/>
        <w:ind w:right="92"/>
        <w:jc w:val="both"/>
        <w:rPr>
          <w:rFonts w:ascii="Calibri" w:eastAsia="Times New Roman" w:hAnsi="Calibri" w:cs="Times New Roman"/>
          <w:iCs/>
          <w:sz w:val="24"/>
          <w:szCs w:val="24"/>
        </w:rPr>
      </w:pPr>
    </w:p>
    <w:p w14:paraId="2CD767CE" w14:textId="77777777" w:rsidR="000B0D12" w:rsidRPr="00CD0576" w:rsidRDefault="000B0D12" w:rsidP="003442D8">
      <w:pPr>
        <w:spacing w:after="0" w:line="240" w:lineRule="auto"/>
        <w:ind w:right="92"/>
        <w:jc w:val="both"/>
        <w:rPr>
          <w:rFonts w:ascii="Calibri" w:eastAsia="Times New Roman" w:hAnsi="Calibri" w:cs="Times New Roman"/>
          <w:iCs/>
          <w:sz w:val="24"/>
          <w:szCs w:val="24"/>
        </w:rPr>
      </w:pPr>
    </w:p>
    <w:p w14:paraId="58E674CC" w14:textId="6770F8E1" w:rsidR="003442D8" w:rsidRPr="00CD0576" w:rsidRDefault="003442D8" w:rsidP="003847B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iCs/>
          <w:sz w:val="24"/>
          <w:szCs w:val="24"/>
        </w:rPr>
      </w:pPr>
      <w:r w:rsidRPr="00CD0576">
        <w:rPr>
          <w:rFonts w:ascii="Calibri" w:eastAsia="Times New Roman" w:hAnsi="Calibri" w:cs="Times New Roman"/>
          <w:b/>
          <w:bCs/>
          <w:iCs/>
          <w:sz w:val="24"/>
          <w:szCs w:val="24"/>
        </w:rPr>
        <w:t>KRATKOTRAJNA FINANCIJSKA IMOVINA</w:t>
      </w:r>
      <w:r w:rsidRPr="00CD0576">
        <w:rPr>
          <w:rFonts w:ascii="Calibri" w:eastAsia="Times New Roman" w:hAnsi="Calibri" w:cs="Times New Roman"/>
          <w:iCs/>
          <w:sz w:val="24"/>
          <w:szCs w:val="24"/>
        </w:rPr>
        <w:t xml:space="preserve"> odnosi se na novčana sredstva na izdvojenom računu u Hrvatskim vodama (Bilješka 1</w:t>
      </w:r>
      <w:r w:rsidR="00DF4D35" w:rsidRPr="00CD0576">
        <w:rPr>
          <w:rFonts w:ascii="Calibri" w:eastAsia="Times New Roman" w:hAnsi="Calibri" w:cs="Times New Roman"/>
          <w:iCs/>
          <w:sz w:val="24"/>
          <w:szCs w:val="24"/>
        </w:rPr>
        <w:t>4</w:t>
      </w:r>
      <w:r w:rsidRPr="00CD0576">
        <w:rPr>
          <w:rFonts w:ascii="Calibri" w:eastAsia="Times New Roman" w:hAnsi="Calibri" w:cs="Times New Roman"/>
          <w:iCs/>
          <w:sz w:val="24"/>
          <w:szCs w:val="24"/>
        </w:rPr>
        <w:t>).</w:t>
      </w:r>
    </w:p>
    <w:p w14:paraId="1AD60729" w14:textId="5EB60CE5" w:rsidR="001F6422" w:rsidRDefault="001F6422" w:rsidP="001F6422">
      <w:pPr>
        <w:pStyle w:val="ListParagraph"/>
        <w:ind w:left="0"/>
        <w:rPr>
          <w:rFonts w:ascii="Calibri" w:eastAsia="Times New Roman" w:hAnsi="Calibri" w:cs="Times New Roman"/>
          <w:b/>
          <w:iCs/>
          <w:sz w:val="24"/>
          <w:szCs w:val="24"/>
        </w:rPr>
      </w:pPr>
    </w:p>
    <w:p w14:paraId="09199CD7" w14:textId="77777777" w:rsidR="000B0D12" w:rsidRPr="00CD0576" w:rsidRDefault="000B0D12" w:rsidP="001F6422">
      <w:pPr>
        <w:pStyle w:val="ListParagraph"/>
        <w:ind w:left="0"/>
        <w:rPr>
          <w:rFonts w:ascii="Calibri" w:eastAsia="Times New Roman" w:hAnsi="Calibri" w:cs="Times New Roman"/>
          <w:b/>
          <w:iCs/>
          <w:sz w:val="24"/>
          <w:szCs w:val="24"/>
        </w:rPr>
      </w:pPr>
    </w:p>
    <w:p w14:paraId="034E0545" w14:textId="7DA23353" w:rsidR="003442D8" w:rsidRPr="00CD0576" w:rsidRDefault="003442D8" w:rsidP="003847B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iCs/>
          <w:sz w:val="24"/>
          <w:szCs w:val="24"/>
        </w:rPr>
      </w:pPr>
      <w:r w:rsidRPr="00CD0576">
        <w:rPr>
          <w:rFonts w:ascii="Calibri" w:eastAsia="Times New Roman" w:hAnsi="Calibri" w:cs="Times New Roman"/>
          <w:b/>
          <w:bCs/>
          <w:iCs/>
          <w:sz w:val="24"/>
          <w:szCs w:val="24"/>
        </w:rPr>
        <w:t xml:space="preserve">NOVAC U BANCI </w:t>
      </w:r>
    </w:p>
    <w:p w14:paraId="632CE1C2" w14:textId="77777777" w:rsidR="003442D8" w:rsidRPr="00CD0576" w:rsidRDefault="003442D8" w:rsidP="003442D8">
      <w:pPr>
        <w:spacing w:after="0" w:line="240" w:lineRule="auto"/>
        <w:ind w:right="92"/>
        <w:jc w:val="both"/>
        <w:rPr>
          <w:rFonts w:ascii="Calibri" w:eastAsia="Times New Roman" w:hAnsi="Calibri" w:cs="Times New Roman"/>
          <w:iCs/>
          <w:sz w:val="20"/>
          <w:szCs w:val="20"/>
        </w:rPr>
      </w:pPr>
    </w:p>
    <w:p w14:paraId="4BDDCA70" w14:textId="3DA5338D" w:rsidR="003442D8" w:rsidRPr="00CD0576" w:rsidRDefault="003442D8" w:rsidP="003442D8">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Imovina u obliku novca iskazuje se u nominalnoj vrijednosti izraženoj hrvatskom valutnom jedinicom (HRK), a predstavljaju sredstva na kunskim računima (Bilješka 1</w:t>
      </w:r>
      <w:r w:rsidR="00DF4D35" w:rsidRPr="00CD0576">
        <w:rPr>
          <w:rFonts w:ascii="Calibri" w:eastAsia="Times New Roman" w:hAnsi="Calibri" w:cs="Times New Roman"/>
          <w:iCs/>
          <w:sz w:val="24"/>
          <w:szCs w:val="24"/>
        </w:rPr>
        <w:t>5</w:t>
      </w:r>
      <w:r w:rsidRPr="00CD0576">
        <w:rPr>
          <w:rFonts w:ascii="Calibri" w:eastAsia="Times New Roman" w:hAnsi="Calibri" w:cs="Times New Roman"/>
          <w:iCs/>
          <w:sz w:val="24"/>
          <w:szCs w:val="24"/>
        </w:rPr>
        <w:t>).</w:t>
      </w:r>
    </w:p>
    <w:p w14:paraId="05B78A4F" w14:textId="36A289F2" w:rsidR="003847B2" w:rsidRDefault="003847B2" w:rsidP="003442D8">
      <w:pPr>
        <w:spacing w:after="0" w:line="240" w:lineRule="auto"/>
        <w:ind w:right="92"/>
        <w:jc w:val="both"/>
        <w:rPr>
          <w:rFonts w:ascii="Calibri" w:eastAsia="Times New Roman" w:hAnsi="Calibri" w:cs="Times New Roman"/>
          <w:iCs/>
          <w:sz w:val="24"/>
          <w:szCs w:val="24"/>
        </w:rPr>
      </w:pPr>
    </w:p>
    <w:p w14:paraId="1492D857" w14:textId="77777777" w:rsidR="000B0D12" w:rsidRPr="00CD0576" w:rsidRDefault="000B0D12" w:rsidP="003442D8">
      <w:pPr>
        <w:spacing w:after="0" w:line="240" w:lineRule="auto"/>
        <w:ind w:right="92"/>
        <w:jc w:val="both"/>
        <w:rPr>
          <w:rFonts w:ascii="Calibri" w:eastAsia="Times New Roman" w:hAnsi="Calibri" w:cs="Times New Roman"/>
          <w:iCs/>
          <w:sz w:val="24"/>
          <w:szCs w:val="24"/>
        </w:rPr>
      </w:pPr>
    </w:p>
    <w:p w14:paraId="47BF483D" w14:textId="08582D5F" w:rsidR="003442D8" w:rsidRPr="00CD0576"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iCs/>
          <w:sz w:val="24"/>
          <w:szCs w:val="24"/>
        </w:rPr>
      </w:pPr>
      <w:r w:rsidRPr="00CD0576">
        <w:rPr>
          <w:rFonts w:ascii="Calibri" w:eastAsia="Times New Roman" w:hAnsi="Calibri" w:cs="Times New Roman"/>
          <w:b/>
          <w:bCs/>
          <w:iCs/>
          <w:sz w:val="24"/>
          <w:szCs w:val="24"/>
        </w:rPr>
        <w:t>KAPITAL I REZERVE</w:t>
      </w:r>
    </w:p>
    <w:p w14:paraId="1043282D" w14:textId="77777777" w:rsidR="003442D8" w:rsidRPr="00CD0576" w:rsidRDefault="003442D8" w:rsidP="003442D8">
      <w:pPr>
        <w:spacing w:after="0" w:line="240" w:lineRule="auto"/>
        <w:ind w:right="92"/>
        <w:jc w:val="both"/>
        <w:rPr>
          <w:rFonts w:ascii="Calibri" w:eastAsia="Times New Roman" w:hAnsi="Calibri" w:cs="Times New Roman"/>
          <w:b/>
          <w:bCs/>
          <w:iCs/>
          <w:sz w:val="24"/>
          <w:szCs w:val="24"/>
        </w:rPr>
      </w:pPr>
    </w:p>
    <w:p w14:paraId="1E457083" w14:textId="6BAE6DDF" w:rsidR="00D90CF2" w:rsidRPr="00CD0576"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Kapital je vlastiti izvor financiranja imovine, i izračunava se temeljem odredbi Hrvatskih standarda financijskog izvještavanja kao ostatak imovine nakon odbitka svih obveza</w:t>
      </w:r>
      <w:r w:rsidR="00CD0576">
        <w:rPr>
          <w:rFonts w:ascii="Calibri" w:eastAsia="Times New Roman" w:hAnsi="Calibri" w:cs="Times New Roman"/>
          <w:iCs/>
          <w:sz w:val="24"/>
          <w:szCs w:val="24"/>
        </w:rPr>
        <w:t>.</w:t>
      </w:r>
    </w:p>
    <w:p w14:paraId="1DB00E1C" w14:textId="59CD8B5F" w:rsidR="00D90CF2" w:rsidRPr="00CD0576"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Ukupan kapital Društva čine upisani kapital, kapitalne rezerve, ostale rezerve, zadržana dobit i dobit/gubitak tekuće godine (Bilješka 16).</w:t>
      </w:r>
    </w:p>
    <w:p w14:paraId="5CBD9688" w14:textId="7F05D457" w:rsidR="00D90CF2" w:rsidRPr="00CD0576"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 xml:space="preserve">Iznos upisanog kapitala iskazan je u kunama i upisan je u sudski registar. </w:t>
      </w:r>
    </w:p>
    <w:p w14:paraId="182D55E8" w14:textId="38D2B9C9" w:rsidR="00D90CF2" w:rsidRPr="00292998" w:rsidRDefault="00D90CF2" w:rsidP="00D90CF2">
      <w:pPr>
        <w:spacing w:after="0" w:line="240" w:lineRule="auto"/>
        <w:ind w:right="92"/>
        <w:jc w:val="both"/>
        <w:rPr>
          <w:rFonts w:ascii="Calibri" w:eastAsia="Times New Roman" w:hAnsi="Calibri" w:cs="Times New Roman"/>
          <w:iCs/>
          <w:sz w:val="24"/>
          <w:szCs w:val="24"/>
        </w:rPr>
      </w:pPr>
      <w:r w:rsidRPr="00CD0576">
        <w:rPr>
          <w:rFonts w:ascii="Calibri" w:eastAsia="Times New Roman" w:hAnsi="Calibri" w:cs="Times New Roman"/>
          <w:iCs/>
          <w:sz w:val="24"/>
          <w:szCs w:val="24"/>
        </w:rPr>
        <w:t>Politika rezervi ostvaruje se zavisno od temelja njihova oblikovanja i politike Društva</w:t>
      </w:r>
      <w:r w:rsidR="009553E0" w:rsidRPr="00CD0576">
        <w:rPr>
          <w:rFonts w:ascii="Calibri" w:eastAsia="Times New Roman" w:hAnsi="Calibri" w:cs="Times New Roman"/>
          <w:iCs/>
          <w:sz w:val="24"/>
          <w:szCs w:val="24"/>
        </w:rPr>
        <w:t>.</w:t>
      </w:r>
    </w:p>
    <w:p w14:paraId="79468B39" w14:textId="608249C2" w:rsidR="001F6422" w:rsidRDefault="001F6422" w:rsidP="003442D8">
      <w:pPr>
        <w:spacing w:after="0" w:line="240" w:lineRule="auto"/>
        <w:ind w:right="92"/>
        <w:jc w:val="both"/>
        <w:rPr>
          <w:rFonts w:ascii="Calibri" w:eastAsia="Times New Roman" w:hAnsi="Calibri" w:cs="Times New Roman"/>
          <w:iCs/>
          <w:sz w:val="24"/>
          <w:szCs w:val="24"/>
        </w:rPr>
      </w:pPr>
    </w:p>
    <w:p w14:paraId="6BAE7A23" w14:textId="0CE2F4B5" w:rsidR="003442D8" w:rsidRPr="00292998"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iCs/>
          <w:sz w:val="24"/>
          <w:szCs w:val="24"/>
        </w:rPr>
      </w:pPr>
      <w:r w:rsidRPr="00292998">
        <w:rPr>
          <w:rFonts w:ascii="Calibri" w:eastAsia="Times New Roman" w:hAnsi="Calibri" w:cs="Times New Roman"/>
          <w:b/>
          <w:bCs/>
          <w:iCs/>
          <w:sz w:val="24"/>
          <w:szCs w:val="24"/>
        </w:rPr>
        <w:t>DUGOROČNE OBVEZE</w:t>
      </w:r>
    </w:p>
    <w:p w14:paraId="1F908B13" w14:textId="77777777" w:rsidR="003442D8" w:rsidRPr="00292998" w:rsidRDefault="003442D8" w:rsidP="003442D8">
      <w:pPr>
        <w:spacing w:after="0" w:line="240" w:lineRule="auto"/>
        <w:ind w:right="92"/>
        <w:jc w:val="both"/>
        <w:rPr>
          <w:rFonts w:ascii="Calibri" w:eastAsia="Times New Roman" w:hAnsi="Calibri" w:cs="Times New Roman"/>
          <w:b/>
          <w:bCs/>
          <w:iCs/>
          <w:sz w:val="24"/>
          <w:szCs w:val="24"/>
        </w:rPr>
      </w:pPr>
    </w:p>
    <w:p w14:paraId="673BF251" w14:textId="77777777" w:rsidR="00D90CF2" w:rsidRPr="00292998" w:rsidRDefault="00D90CF2" w:rsidP="00D90CF2">
      <w:pPr>
        <w:spacing w:after="0" w:line="240" w:lineRule="auto"/>
        <w:jc w:val="both"/>
        <w:rPr>
          <w:rFonts w:ascii="Calibri" w:eastAsia="Times New Roman" w:hAnsi="Calibri" w:cs="Times New Roman"/>
          <w:sz w:val="24"/>
          <w:szCs w:val="24"/>
        </w:rPr>
      </w:pPr>
      <w:r w:rsidRPr="00292998">
        <w:rPr>
          <w:rFonts w:ascii="Calibri" w:eastAsia="Times New Roman" w:hAnsi="Calibri" w:cs="Times New Roman"/>
          <w:sz w:val="24"/>
          <w:szCs w:val="24"/>
        </w:rPr>
        <w:t>Dugoročne obveze iskazuju se u poslovnim knjigama u vrijednosti nastale poslovne promjene dokazane urednom ispravom i ugovorom o stvaranju obveza.</w:t>
      </w:r>
    </w:p>
    <w:p w14:paraId="2FE45FCC" w14:textId="0E602026" w:rsidR="00D90CF2" w:rsidRDefault="00D90CF2" w:rsidP="00D90CF2">
      <w:pPr>
        <w:spacing w:after="0" w:line="240" w:lineRule="auto"/>
        <w:jc w:val="both"/>
        <w:rPr>
          <w:rFonts w:ascii="Calibri" w:eastAsia="Times New Roman" w:hAnsi="Calibri" w:cs="Times New Roman"/>
          <w:sz w:val="24"/>
          <w:szCs w:val="24"/>
        </w:rPr>
      </w:pPr>
      <w:r w:rsidRPr="00292998">
        <w:rPr>
          <w:rFonts w:ascii="Calibri" w:eastAsia="Times New Roman" w:hAnsi="Calibri" w:cs="Times New Roman"/>
          <w:sz w:val="24"/>
          <w:szCs w:val="24"/>
        </w:rPr>
        <w:lastRenderedPageBreak/>
        <w:t>Pod dugoročnim se obvezama podrazumijevaju obveze s rokom podmirenja dužim od 12 mjeseci od datuma izrade financijskih izvještaja.</w:t>
      </w:r>
    </w:p>
    <w:p w14:paraId="47EEA244" w14:textId="7F566081" w:rsidR="003442D8" w:rsidRPr="008F425B" w:rsidRDefault="003442D8" w:rsidP="003442D8">
      <w:pPr>
        <w:spacing w:after="0" w:line="240" w:lineRule="auto"/>
        <w:jc w:val="both"/>
        <w:rPr>
          <w:rFonts w:ascii="Calibri" w:eastAsia="Times New Roman" w:hAnsi="Calibri" w:cs="Times New Roman"/>
          <w:sz w:val="24"/>
          <w:szCs w:val="24"/>
        </w:rPr>
      </w:pPr>
      <w:r w:rsidRPr="008F425B">
        <w:rPr>
          <w:rFonts w:ascii="Calibri" w:eastAsia="Times New Roman" w:hAnsi="Calibri" w:cs="Times New Roman"/>
          <w:sz w:val="24"/>
          <w:szCs w:val="24"/>
        </w:rPr>
        <w:t>Obveze po kreditima (dugoročne i kratkoročne) u stranoj valuti i uz deviznu klauzulu iskazane su po srednjem tečaju Hrvatske narodn</w:t>
      </w:r>
      <w:r w:rsidR="001F5C5D" w:rsidRPr="008F425B">
        <w:rPr>
          <w:rFonts w:ascii="Calibri" w:eastAsia="Times New Roman" w:hAnsi="Calibri" w:cs="Times New Roman"/>
          <w:sz w:val="24"/>
          <w:szCs w:val="24"/>
        </w:rPr>
        <w:t>e banke na dan 31. prosinca 20</w:t>
      </w:r>
      <w:r w:rsidR="00FA3619">
        <w:rPr>
          <w:rFonts w:ascii="Calibri" w:eastAsia="Times New Roman" w:hAnsi="Calibri" w:cs="Times New Roman"/>
          <w:sz w:val="24"/>
          <w:szCs w:val="24"/>
        </w:rPr>
        <w:t>2</w:t>
      </w:r>
      <w:r w:rsidR="00695786">
        <w:rPr>
          <w:rFonts w:ascii="Calibri" w:eastAsia="Times New Roman" w:hAnsi="Calibri" w:cs="Times New Roman"/>
          <w:sz w:val="24"/>
          <w:szCs w:val="24"/>
        </w:rPr>
        <w:t>1</w:t>
      </w:r>
      <w:r w:rsidRPr="008F425B">
        <w:rPr>
          <w:rFonts w:ascii="Calibri" w:eastAsia="Times New Roman" w:hAnsi="Calibri" w:cs="Times New Roman"/>
          <w:sz w:val="24"/>
          <w:szCs w:val="24"/>
        </w:rPr>
        <w:t>. godine.</w:t>
      </w:r>
    </w:p>
    <w:p w14:paraId="28D3DD0D" w14:textId="77777777" w:rsidR="003442D8" w:rsidRPr="008F425B" w:rsidRDefault="003442D8" w:rsidP="003442D8">
      <w:pPr>
        <w:spacing w:after="0" w:line="240" w:lineRule="auto"/>
        <w:jc w:val="both"/>
        <w:rPr>
          <w:rFonts w:ascii="Calibri" w:eastAsia="Times New Roman" w:hAnsi="Calibri" w:cs="Times New Roman"/>
          <w:iCs/>
          <w:sz w:val="24"/>
          <w:szCs w:val="24"/>
        </w:rPr>
      </w:pPr>
      <w:r w:rsidRPr="008F425B">
        <w:rPr>
          <w:rFonts w:ascii="Calibri" w:eastAsia="Times New Roman" w:hAnsi="Calibri" w:cs="Times New Roman"/>
          <w:sz w:val="24"/>
          <w:szCs w:val="24"/>
        </w:rPr>
        <w:t>Obveze</w:t>
      </w:r>
      <w:r w:rsidRPr="008F425B">
        <w:rPr>
          <w:rFonts w:ascii="Calibri" w:eastAsia="Times New Roman" w:hAnsi="Calibri" w:cs="Times New Roman"/>
          <w:iCs/>
          <w:sz w:val="24"/>
          <w:szCs w:val="24"/>
        </w:rPr>
        <w:t xml:space="preserve"> po podzajmu za Projekt Jadran iskazane su u kunskom iznosu na dan formiranja obveze, odnosno na dan plaćanja dobavljaču iz podzajma.</w:t>
      </w:r>
    </w:p>
    <w:p w14:paraId="25339065" w14:textId="24D5E530" w:rsidR="001F6422" w:rsidRDefault="001F6422" w:rsidP="003442D8">
      <w:pPr>
        <w:spacing w:after="0" w:line="240" w:lineRule="auto"/>
        <w:ind w:right="92"/>
        <w:jc w:val="both"/>
        <w:rPr>
          <w:rFonts w:ascii="Calibri" w:eastAsia="Times New Roman" w:hAnsi="Calibri" w:cs="Times New Roman"/>
          <w:iCs/>
          <w:sz w:val="24"/>
          <w:szCs w:val="24"/>
        </w:rPr>
      </w:pPr>
    </w:p>
    <w:p w14:paraId="3CC624FA" w14:textId="77777777" w:rsidR="000B0D12" w:rsidRPr="008F425B" w:rsidRDefault="000B0D12" w:rsidP="003442D8">
      <w:pPr>
        <w:spacing w:after="0" w:line="240" w:lineRule="auto"/>
        <w:ind w:right="92"/>
        <w:jc w:val="both"/>
        <w:rPr>
          <w:rFonts w:ascii="Calibri" w:eastAsia="Times New Roman" w:hAnsi="Calibri" w:cs="Times New Roman"/>
          <w:iCs/>
          <w:sz w:val="24"/>
          <w:szCs w:val="24"/>
        </w:rPr>
      </w:pPr>
    </w:p>
    <w:p w14:paraId="459EF60A" w14:textId="7BF4E015" w:rsidR="003442D8" w:rsidRPr="00D90CF2"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KRATKOROČNE OBVEZE</w:t>
      </w:r>
    </w:p>
    <w:p w14:paraId="7E51B046"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3E513A86" w14:textId="62ADE2F6" w:rsidR="003442D8"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Kratkoročne obveze iskazuju se u poslovnim knjigama u vrijednosti nastale poslovne promjene dokazane urednom ispravom ili ugovorom o stvaranju obveza, a rok dospijeća im je kraći od 12 mjeseci. U kratkoročnim obvezama iskazane su obveze za zajmove, depozite i slično, obveze prema bankama i drugim financijskim institucijama, obveze za predujmove, obveze prema dobavljačima, obveze prema zaposlenicima, obveze za por</w:t>
      </w:r>
      <w:r w:rsidR="00523010" w:rsidRPr="008F425B">
        <w:rPr>
          <w:rFonts w:ascii="Calibri" w:eastAsia="Times New Roman" w:hAnsi="Calibri" w:cs="Times New Roman"/>
          <w:iCs/>
          <w:sz w:val="24"/>
          <w:szCs w:val="24"/>
        </w:rPr>
        <w:t>eze, doprinose i slična davanja</w:t>
      </w:r>
      <w:r w:rsidR="00CD0576">
        <w:rPr>
          <w:rFonts w:ascii="Calibri" w:eastAsia="Times New Roman" w:hAnsi="Calibri" w:cs="Times New Roman"/>
          <w:iCs/>
          <w:sz w:val="24"/>
          <w:szCs w:val="24"/>
        </w:rPr>
        <w:t>, obveze za primljena jamstva</w:t>
      </w:r>
      <w:r w:rsidRPr="008F425B">
        <w:rPr>
          <w:rFonts w:ascii="Calibri" w:eastAsia="Times New Roman" w:hAnsi="Calibri" w:cs="Times New Roman"/>
          <w:iCs/>
          <w:sz w:val="24"/>
          <w:szCs w:val="24"/>
        </w:rPr>
        <w:t xml:space="preserve"> te ostale kratkoročne obveze.</w:t>
      </w:r>
      <w:r w:rsidR="00DF4D35">
        <w:rPr>
          <w:rFonts w:ascii="Calibri" w:eastAsia="Times New Roman" w:hAnsi="Calibri" w:cs="Times New Roman"/>
          <w:iCs/>
          <w:sz w:val="24"/>
          <w:szCs w:val="24"/>
        </w:rPr>
        <w:t xml:space="preserve">  </w:t>
      </w:r>
    </w:p>
    <w:p w14:paraId="11D02087" w14:textId="18855530" w:rsidR="009553E0" w:rsidRDefault="009553E0" w:rsidP="003442D8">
      <w:pPr>
        <w:spacing w:after="0" w:line="240" w:lineRule="auto"/>
        <w:ind w:right="92"/>
        <w:jc w:val="both"/>
        <w:rPr>
          <w:rFonts w:ascii="Calibri" w:eastAsia="Times New Roman" w:hAnsi="Calibri" w:cs="Times New Roman"/>
          <w:iCs/>
          <w:sz w:val="24"/>
          <w:szCs w:val="24"/>
        </w:rPr>
      </w:pPr>
    </w:p>
    <w:p w14:paraId="4E21E3CF" w14:textId="77777777" w:rsidR="000B0D12" w:rsidRPr="001F6422" w:rsidRDefault="000B0D12" w:rsidP="003442D8">
      <w:pPr>
        <w:spacing w:after="0" w:line="240" w:lineRule="auto"/>
        <w:ind w:right="92"/>
        <w:jc w:val="both"/>
        <w:rPr>
          <w:rFonts w:ascii="Calibri" w:eastAsia="Times New Roman" w:hAnsi="Calibri" w:cs="Times New Roman"/>
          <w:iCs/>
          <w:sz w:val="24"/>
          <w:szCs w:val="24"/>
        </w:rPr>
      </w:pPr>
    </w:p>
    <w:p w14:paraId="05B8D7D8" w14:textId="63B4CF7C" w:rsidR="003442D8" w:rsidRPr="00292998" w:rsidRDefault="00D90CF2"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bCs/>
          <w:iCs/>
          <w:sz w:val="24"/>
          <w:szCs w:val="24"/>
        </w:rPr>
      </w:pPr>
      <w:r w:rsidRPr="00292998">
        <w:rPr>
          <w:rFonts w:ascii="Calibri" w:eastAsia="Times New Roman" w:hAnsi="Calibri" w:cs="Times New Roman"/>
          <w:b/>
          <w:bCs/>
          <w:iCs/>
          <w:sz w:val="24"/>
          <w:szCs w:val="24"/>
        </w:rPr>
        <w:t>VREMENSKA RAZGRANIČENJA</w:t>
      </w:r>
    </w:p>
    <w:p w14:paraId="1F3D356A" w14:textId="77777777" w:rsidR="003442D8" w:rsidRPr="00292998" w:rsidRDefault="003442D8" w:rsidP="003442D8">
      <w:pPr>
        <w:spacing w:after="0" w:line="240" w:lineRule="auto"/>
        <w:ind w:right="92"/>
        <w:jc w:val="both"/>
        <w:rPr>
          <w:rFonts w:ascii="Calibri" w:eastAsia="Times New Roman" w:hAnsi="Calibri" w:cs="Times New Roman"/>
          <w:b/>
          <w:bCs/>
          <w:iCs/>
          <w:sz w:val="20"/>
          <w:szCs w:val="20"/>
        </w:rPr>
      </w:pPr>
    </w:p>
    <w:p w14:paraId="500CA12D" w14:textId="77777777" w:rsidR="00D90CF2" w:rsidRPr="00292998" w:rsidRDefault="00D90CF2" w:rsidP="00D90CF2">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Vremenska razgraničenja obuhvaćaju unaprijed plaćene troškove, nedospjelu naplatu prihoda, odgođeno plaćanje troškova i prihod budućeg razdoblja. Vremenska razgraničenja mjere se sukladno HSFI 14. Unaprijed plaćeni troškovi priznaju se kao imovina kada se odnose na iznose plaćene u tekućem razdoblju, a koji se odnose na buduća razdoblja. Odgođeno plaćanje troškova priznaje se kao obveza kada se odnosi na troškove nastale u tekućem razdoblju, a za koje nisu ispunjeni uvjeti za priznavanje obveza.</w:t>
      </w:r>
    </w:p>
    <w:p w14:paraId="0F9018A3" w14:textId="77777777" w:rsidR="00D90CF2" w:rsidRPr="00D90CF2" w:rsidRDefault="00D90CF2" w:rsidP="00D90CF2">
      <w:pPr>
        <w:spacing w:after="0" w:line="240" w:lineRule="auto"/>
        <w:ind w:right="-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Prihodi budućih razdoblja odnose se na prihode koji su obračunati ili naplaćeni u tekućoj godini, a odnose se na buduće razdoblje.</w:t>
      </w:r>
    </w:p>
    <w:p w14:paraId="66D9E3FF" w14:textId="77777777" w:rsidR="00D90CF2" w:rsidRDefault="00D90CF2" w:rsidP="003442D8">
      <w:pPr>
        <w:spacing w:after="0" w:line="240" w:lineRule="auto"/>
        <w:ind w:right="92"/>
        <w:jc w:val="both"/>
        <w:rPr>
          <w:rFonts w:ascii="Calibri" w:eastAsia="Times New Roman" w:hAnsi="Calibri" w:cs="Times New Roman"/>
          <w:iCs/>
          <w:sz w:val="24"/>
          <w:szCs w:val="24"/>
        </w:rPr>
      </w:pPr>
    </w:p>
    <w:p w14:paraId="0A36E2FA" w14:textId="023DA688" w:rsidR="003442D8" w:rsidRPr="008F425B"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 xml:space="preserve">Odgođeni prihodi odnose se na dobivena namjenska sredstva za investicije od: Primorsko-goranske županije, Hrvatskih voda, Fonda za regionalni razvoj, </w:t>
      </w:r>
      <w:r w:rsidR="00CD0576">
        <w:rPr>
          <w:rFonts w:ascii="Calibri" w:eastAsia="Times New Roman" w:hAnsi="Calibri" w:cs="Times New Roman"/>
          <w:iCs/>
          <w:sz w:val="24"/>
          <w:szCs w:val="24"/>
        </w:rPr>
        <w:t>nadležnih ministarstava</w:t>
      </w:r>
      <w:r w:rsidRPr="008F425B">
        <w:rPr>
          <w:rFonts w:ascii="Calibri" w:eastAsia="Times New Roman" w:hAnsi="Calibri" w:cs="Times New Roman"/>
          <w:iCs/>
          <w:sz w:val="24"/>
          <w:szCs w:val="24"/>
        </w:rPr>
        <w:t xml:space="preserve"> te na </w:t>
      </w:r>
      <w:r w:rsidR="00523010" w:rsidRPr="008F425B">
        <w:rPr>
          <w:rFonts w:ascii="Calibri" w:eastAsia="Times New Roman" w:hAnsi="Calibri" w:cs="Times New Roman"/>
          <w:iCs/>
          <w:sz w:val="24"/>
          <w:szCs w:val="24"/>
        </w:rPr>
        <w:t xml:space="preserve">utrošenu i </w:t>
      </w:r>
      <w:r w:rsidRPr="008F425B">
        <w:rPr>
          <w:rFonts w:ascii="Calibri" w:eastAsia="Times New Roman" w:hAnsi="Calibri" w:cs="Times New Roman"/>
          <w:iCs/>
          <w:sz w:val="24"/>
          <w:szCs w:val="24"/>
        </w:rPr>
        <w:t>neutrošenu naknadu za razvoj.</w:t>
      </w:r>
    </w:p>
    <w:p w14:paraId="76AE3E86" w14:textId="55A10F32" w:rsidR="003442D8" w:rsidRPr="008F425B" w:rsidRDefault="003442D8" w:rsidP="003442D8">
      <w:pPr>
        <w:spacing w:after="0" w:line="240" w:lineRule="auto"/>
        <w:ind w:right="92"/>
        <w:jc w:val="both"/>
        <w:rPr>
          <w:rFonts w:ascii="Calibri" w:eastAsia="Times New Roman" w:hAnsi="Calibri" w:cs="Times New Roman"/>
          <w:iCs/>
          <w:sz w:val="24"/>
          <w:szCs w:val="24"/>
        </w:rPr>
      </w:pPr>
      <w:r w:rsidRPr="008F425B">
        <w:rPr>
          <w:rFonts w:ascii="Calibri" w:eastAsia="Times New Roman" w:hAnsi="Calibri" w:cs="Times New Roman"/>
          <w:iCs/>
          <w:sz w:val="24"/>
          <w:szCs w:val="24"/>
        </w:rPr>
        <w:t xml:space="preserve">Prijenos na prihode </w:t>
      </w:r>
      <w:r w:rsidRPr="00CD0576">
        <w:rPr>
          <w:rFonts w:ascii="Calibri" w:eastAsia="Times New Roman" w:hAnsi="Calibri" w:cs="Times New Roman"/>
          <w:iCs/>
          <w:sz w:val="24"/>
          <w:szCs w:val="24"/>
        </w:rPr>
        <w:t>obavlja se u visini amortizacije za dugotrajnu imovinu nabavljenu iz tih sredstava (Bilješka 2</w:t>
      </w:r>
      <w:r w:rsidR="00DF4D35" w:rsidRPr="00CD0576">
        <w:rPr>
          <w:rFonts w:ascii="Calibri" w:eastAsia="Times New Roman" w:hAnsi="Calibri" w:cs="Times New Roman"/>
          <w:iCs/>
          <w:sz w:val="24"/>
          <w:szCs w:val="24"/>
        </w:rPr>
        <w:t>4</w:t>
      </w:r>
      <w:r w:rsidRPr="00CD0576">
        <w:rPr>
          <w:rFonts w:ascii="Calibri" w:eastAsia="Times New Roman" w:hAnsi="Calibri" w:cs="Times New Roman"/>
          <w:iCs/>
          <w:sz w:val="24"/>
          <w:szCs w:val="24"/>
        </w:rPr>
        <w:t>).</w:t>
      </w:r>
    </w:p>
    <w:p w14:paraId="15A1933E" w14:textId="052D6015" w:rsidR="003442D8" w:rsidRDefault="003442D8" w:rsidP="003442D8">
      <w:pPr>
        <w:spacing w:after="0" w:line="240" w:lineRule="auto"/>
        <w:ind w:right="92"/>
        <w:jc w:val="both"/>
        <w:rPr>
          <w:rFonts w:ascii="Calibri" w:eastAsia="Times New Roman" w:hAnsi="Calibri" w:cs="Times New Roman"/>
          <w:iCs/>
          <w:sz w:val="24"/>
          <w:szCs w:val="24"/>
        </w:rPr>
      </w:pPr>
    </w:p>
    <w:p w14:paraId="38CBBDFA" w14:textId="77777777" w:rsidR="000B0D12" w:rsidRPr="008F425B" w:rsidRDefault="000B0D12" w:rsidP="003442D8">
      <w:pPr>
        <w:spacing w:after="0" w:line="240" w:lineRule="auto"/>
        <w:ind w:right="92"/>
        <w:jc w:val="both"/>
        <w:rPr>
          <w:rFonts w:ascii="Calibri" w:eastAsia="Times New Roman" w:hAnsi="Calibri" w:cs="Times New Roman"/>
          <w:iCs/>
          <w:sz w:val="24"/>
          <w:szCs w:val="24"/>
        </w:rPr>
      </w:pPr>
    </w:p>
    <w:p w14:paraId="29A2B158" w14:textId="147DA87E" w:rsidR="003442D8" w:rsidRPr="00D90CF2" w:rsidRDefault="003442D8" w:rsidP="00D90CF2">
      <w:pPr>
        <w:pStyle w:val="ListParagraph"/>
        <w:numPr>
          <w:ilvl w:val="2"/>
          <w:numId w:val="11"/>
        </w:numPr>
        <w:tabs>
          <w:tab w:val="left" w:pos="851"/>
        </w:tabs>
        <w:spacing w:after="0" w:line="240" w:lineRule="auto"/>
        <w:ind w:left="0" w:right="92" w:firstLine="0"/>
        <w:jc w:val="both"/>
        <w:rPr>
          <w:rFonts w:ascii="Calibri" w:eastAsia="Times New Roman" w:hAnsi="Calibri" w:cs="Times New Roman"/>
          <w:b/>
          <w:bCs/>
          <w:iCs/>
          <w:sz w:val="24"/>
          <w:szCs w:val="24"/>
        </w:rPr>
      </w:pPr>
      <w:r w:rsidRPr="00D90CF2">
        <w:rPr>
          <w:rFonts w:ascii="Calibri" w:eastAsia="Times New Roman" w:hAnsi="Calibri" w:cs="Times New Roman"/>
          <w:b/>
          <w:bCs/>
          <w:iCs/>
          <w:sz w:val="24"/>
          <w:szCs w:val="24"/>
        </w:rPr>
        <w:t xml:space="preserve">IZVANBILANČNI ZAPISI   </w:t>
      </w:r>
    </w:p>
    <w:p w14:paraId="617A4739" w14:textId="77777777" w:rsidR="003442D8" w:rsidRPr="00FA3619" w:rsidRDefault="003442D8" w:rsidP="003442D8">
      <w:pPr>
        <w:spacing w:after="0" w:line="240" w:lineRule="auto"/>
        <w:ind w:right="92"/>
        <w:jc w:val="both"/>
        <w:rPr>
          <w:rFonts w:ascii="Calibri" w:eastAsia="Times New Roman" w:hAnsi="Calibri" w:cs="Times New Roman"/>
          <w:b/>
          <w:bCs/>
          <w:iCs/>
          <w:sz w:val="20"/>
          <w:szCs w:val="20"/>
        </w:rPr>
      </w:pPr>
    </w:p>
    <w:p w14:paraId="2B0B2FC6" w14:textId="2C6E6B29"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Društvo u okviru izvan bilančnih zapisa iskazuje </w:t>
      </w:r>
      <w:r w:rsidR="007158E4" w:rsidRPr="00FA3619">
        <w:rPr>
          <w:rFonts w:ascii="Calibri" w:eastAsia="Times New Roman" w:hAnsi="Calibri" w:cs="Times New Roman"/>
          <w:iCs/>
          <w:sz w:val="24"/>
          <w:szCs w:val="24"/>
        </w:rPr>
        <w:t xml:space="preserve">primljene i dane </w:t>
      </w:r>
      <w:r w:rsidRPr="00FA3619">
        <w:rPr>
          <w:rFonts w:ascii="Calibri" w:eastAsia="Times New Roman" w:hAnsi="Calibri" w:cs="Times New Roman"/>
          <w:iCs/>
          <w:sz w:val="24"/>
          <w:szCs w:val="24"/>
        </w:rPr>
        <w:t>bankovne garancije i zadužnice za uredno ispunjenje ugovornih obveza</w:t>
      </w:r>
      <w:r w:rsidR="007158E4" w:rsidRPr="00FA3619">
        <w:rPr>
          <w:rFonts w:ascii="Calibri" w:eastAsia="Times New Roman" w:hAnsi="Calibri" w:cs="Times New Roman"/>
          <w:iCs/>
          <w:sz w:val="24"/>
          <w:szCs w:val="24"/>
        </w:rPr>
        <w:t>, primljene garancije za isplaćene predujmove i primljene</w:t>
      </w:r>
      <w:r w:rsidRPr="00FA3619">
        <w:rPr>
          <w:rFonts w:ascii="Calibri" w:eastAsia="Times New Roman" w:hAnsi="Calibri" w:cs="Times New Roman"/>
          <w:iCs/>
          <w:sz w:val="24"/>
          <w:szCs w:val="24"/>
        </w:rPr>
        <w:t xml:space="preserve"> garancije za radove u jamstvenom roku.</w:t>
      </w:r>
    </w:p>
    <w:p w14:paraId="67347F24" w14:textId="77777777" w:rsidR="003442D8" w:rsidRPr="00FA3619" w:rsidRDefault="003442D8" w:rsidP="003442D8">
      <w:pPr>
        <w:spacing w:after="0" w:line="240" w:lineRule="auto"/>
        <w:rPr>
          <w:rFonts w:ascii="Calibri" w:eastAsia="Times New Roman" w:hAnsi="Calibri" w:cs="Times New Roman"/>
          <w:b/>
          <w:bCs/>
          <w:iCs/>
          <w:sz w:val="24"/>
          <w:szCs w:val="24"/>
        </w:rPr>
      </w:pPr>
    </w:p>
    <w:p w14:paraId="184453C5" w14:textId="50608785" w:rsidR="0087334F" w:rsidRDefault="0087334F" w:rsidP="003442D8">
      <w:pPr>
        <w:spacing w:after="0" w:line="240" w:lineRule="auto"/>
        <w:rPr>
          <w:rFonts w:ascii="Calibri" w:eastAsia="Times New Roman" w:hAnsi="Calibri" w:cs="Times New Roman"/>
          <w:b/>
          <w:bCs/>
          <w:iCs/>
          <w:sz w:val="24"/>
          <w:szCs w:val="24"/>
        </w:rPr>
      </w:pPr>
    </w:p>
    <w:p w14:paraId="223BDE52" w14:textId="77777777" w:rsidR="001F6422" w:rsidRPr="00FA3619" w:rsidRDefault="001F6422" w:rsidP="003442D8">
      <w:pPr>
        <w:spacing w:after="0" w:line="240" w:lineRule="auto"/>
        <w:rPr>
          <w:rFonts w:ascii="Calibri" w:eastAsia="Times New Roman" w:hAnsi="Calibri" w:cs="Times New Roman"/>
          <w:b/>
          <w:bCs/>
          <w:iCs/>
          <w:sz w:val="24"/>
          <w:szCs w:val="24"/>
        </w:rPr>
      </w:pPr>
    </w:p>
    <w:p w14:paraId="638580FD" w14:textId="77777777" w:rsidR="001F6422" w:rsidRDefault="001F6422">
      <w:pPr>
        <w:rPr>
          <w:rFonts w:ascii="Calibri" w:eastAsia="Times New Roman" w:hAnsi="Calibri" w:cs="Times New Roman"/>
          <w:b/>
          <w:bCs/>
          <w:iCs/>
          <w:sz w:val="24"/>
          <w:szCs w:val="24"/>
        </w:rPr>
      </w:pPr>
      <w:r>
        <w:rPr>
          <w:rFonts w:ascii="Calibri" w:eastAsia="Times New Roman" w:hAnsi="Calibri" w:cs="Times New Roman"/>
          <w:b/>
          <w:bCs/>
          <w:iCs/>
          <w:sz w:val="24"/>
          <w:szCs w:val="24"/>
        </w:rPr>
        <w:br w:type="page"/>
      </w:r>
    </w:p>
    <w:p w14:paraId="34F47CDE" w14:textId="6DCCC3EE" w:rsidR="003442D8" w:rsidRPr="00AD0D10" w:rsidRDefault="003442D8" w:rsidP="00AD0D10">
      <w:pPr>
        <w:pStyle w:val="ListParagraph"/>
        <w:numPr>
          <w:ilvl w:val="0"/>
          <w:numId w:val="1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 xml:space="preserve">POSLOVNI PRIHODI </w:t>
      </w:r>
    </w:p>
    <w:p w14:paraId="733F0C74"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Poslovni prihodi obuhvaćaju prihode od prodaje i ostale poslovne prihode.</w:t>
      </w:r>
    </w:p>
    <w:p w14:paraId="54CDA398"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p>
    <w:tbl>
      <w:tblPr>
        <w:tblStyle w:val="Reetkatablice1"/>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108"/>
        <w:gridCol w:w="1458"/>
        <w:gridCol w:w="1715"/>
        <w:gridCol w:w="1689"/>
      </w:tblGrid>
      <w:tr w:rsidR="0057758A" w:rsidRPr="00FA3619" w14:paraId="22A10166" w14:textId="77777777" w:rsidTr="006E4B6B">
        <w:tc>
          <w:tcPr>
            <w:tcW w:w="4088" w:type="dxa"/>
          </w:tcPr>
          <w:p w14:paraId="7009D5F5" w14:textId="77777777" w:rsidR="0057758A" w:rsidRPr="00FA3619" w:rsidRDefault="0057758A" w:rsidP="006E4B6B">
            <w:pPr>
              <w:ind w:right="92"/>
              <w:jc w:val="both"/>
              <w:rPr>
                <w:rFonts w:ascii="Calibri" w:hAnsi="Calibri"/>
                <w:b/>
                <w:bCs/>
                <w:iCs/>
                <w:sz w:val="24"/>
                <w:szCs w:val="24"/>
              </w:rPr>
            </w:pPr>
            <w:r w:rsidRPr="00FA3619">
              <w:rPr>
                <w:rFonts w:ascii="Calibri" w:hAnsi="Calibri"/>
                <w:b/>
                <w:bCs/>
                <w:iCs/>
                <w:sz w:val="24"/>
                <w:szCs w:val="24"/>
              </w:rPr>
              <w:t>OPIS</w:t>
            </w:r>
          </w:p>
        </w:tc>
        <w:tc>
          <w:tcPr>
            <w:tcW w:w="1566" w:type="dxa"/>
            <w:gridSpan w:val="2"/>
          </w:tcPr>
          <w:p w14:paraId="44620CBE" w14:textId="77777777" w:rsidR="0057758A" w:rsidRPr="00FA3619" w:rsidRDefault="0057758A" w:rsidP="006E4B6B">
            <w:pPr>
              <w:ind w:right="92"/>
              <w:rPr>
                <w:rFonts w:ascii="Calibri" w:hAnsi="Calibri"/>
                <w:b/>
                <w:bCs/>
                <w:iCs/>
                <w:sz w:val="24"/>
                <w:szCs w:val="24"/>
              </w:rPr>
            </w:pPr>
            <w:r w:rsidRPr="00FA3619">
              <w:rPr>
                <w:rFonts w:ascii="Calibri" w:hAnsi="Calibri"/>
                <w:b/>
                <w:bCs/>
                <w:iCs/>
                <w:sz w:val="24"/>
                <w:szCs w:val="24"/>
              </w:rPr>
              <w:t>Bilješka</w:t>
            </w:r>
          </w:p>
        </w:tc>
        <w:tc>
          <w:tcPr>
            <w:tcW w:w="1715" w:type="dxa"/>
          </w:tcPr>
          <w:p w14:paraId="008FAEDE" w14:textId="77777777" w:rsidR="0057758A" w:rsidRPr="00FA3619" w:rsidRDefault="0057758A" w:rsidP="006E4B6B">
            <w:pPr>
              <w:ind w:right="92"/>
              <w:jc w:val="right"/>
              <w:rPr>
                <w:rFonts w:ascii="Calibri" w:hAnsi="Calibri"/>
                <w:b/>
                <w:bCs/>
                <w:iCs/>
                <w:sz w:val="24"/>
                <w:szCs w:val="24"/>
                <w:u w:val="single"/>
              </w:rPr>
            </w:pPr>
            <w:r>
              <w:rPr>
                <w:rFonts w:ascii="Calibri" w:hAnsi="Calibri"/>
                <w:b/>
                <w:bCs/>
                <w:iCs/>
                <w:sz w:val="24"/>
                <w:szCs w:val="24"/>
                <w:u w:val="single"/>
              </w:rPr>
              <w:t>2020.</w:t>
            </w:r>
          </w:p>
        </w:tc>
        <w:tc>
          <w:tcPr>
            <w:tcW w:w="1689" w:type="dxa"/>
          </w:tcPr>
          <w:p w14:paraId="233425F6" w14:textId="77777777" w:rsidR="0057758A" w:rsidRPr="00FA3619" w:rsidRDefault="0057758A" w:rsidP="006E4B6B">
            <w:pPr>
              <w:ind w:right="92"/>
              <w:jc w:val="right"/>
              <w:rPr>
                <w:rFonts w:ascii="Calibri" w:hAnsi="Calibri"/>
                <w:b/>
                <w:bCs/>
                <w:iCs/>
                <w:sz w:val="24"/>
                <w:szCs w:val="24"/>
                <w:u w:val="single"/>
              </w:rPr>
            </w:pPr>
            <w:r w:rsidRPr="00FA3619">
              <w:rPr>
                <w:rFonts w:ascii="Calibri" w:hAnsi="Calibri"/>
                <w:b/>
                <w:bCs/>
                <w:iCs/>
                <w:sz w:val="24"/>
                <w:szCs w:val="24"/>
                <w:u w:val="single"/>
              </w:rPr>
              <w:t>20</w:t>
            </w:r>
            <w:r>
              <w:rPr>
                <w:rFonts w:ascii="Calibri" w:hAnsi="Calibri"/>
                <w:b/>
                <w:bCs/>
                <w:iCs/>
                <w:sz w:val="24"/>
                <w:szCs w:val="24"/>
                <w:u w:val="single"/>
              </w:rPr>
              <w:t>21</w:t>
            </w:r>
            <w:r w:rsidRPr="00FA3619">
              <w:rPr>
                <w:rFonts w:ascii="Calibri" w:hAnsi="Calibri"/>
                <w:b/>
                <w:bCs/>
                <w:iCs/>
                <w:sz w:val="24"/>
                <w:szCs w:val="24"/>
                <w:u w:val="single"/>
              </w:rPr>
              <w:t>.</w:t>
            </w:r>
          </w:p>
        </w:tc>
      </w:tr>
      <w:tr w:rsidR="0057758A" w:rsidRPr="00FA3619" w14:paraId="099F6BBE" w14:textId="77777777" w:rsidTr="006E4B6B">
        <w:tc>
          <w:tcPr>
            <w:tcW w:w="4088" w:type="dxa"/>
          </w:tcPr>
          <w:p w14:paraId="15BF596C" w14:textId="77777777" w:rsidR="0057758A" w:rsidRPr="00FA3619" w:rsidRDefault="0057758A" w:rsidP="006E4B6B">
            <w:pPr>
              <w:ind w:right="92"/>
              <w:jc w:val="both"/>
              <w:rPr>
                <w:rFonts w:ascii="Calibri" w:hAnsi="Calibri"/>
                <w:bCs/>
                <w:iCs/>
                <w:sz w:val="24"/>
                <w:szCs w:val="24"/>
              </w:rPr>
            </w:pPr>
          </w:p>
        </w:tc>
        <w:tc>
          <w:tcPr>
            <w:tcW w:w="1566" w:type="dxa"/>
            <w:gridSpan w:val="2"/>
          </w:tcPr>
          <w:p w14:paraId="68D63845" w14:textId="77777777" w:rsidR="0057758A" w:rsidRPr="00FA3619" w:rsidRDefault="0057758A" w:rsidP="006E4B6B">
            <w:pPr>
              <w:ind w:right="92"/>
              <w:jc w:val="both"/>
              <w:rPr>
                <w:rFonts w:ascii="Calibri" w:hAnsi="Calibri"/>
                <w:bCs/>
                <w:iCs/>
                <w:sz w:val="24"/>
                <w:szCs w:val="24"/>
              </w:rPr>
            </w:pPr>
          </w:p>
        </w:tc>
        <w:tc>
          <w:tcPr>
            <w:tcW w:w="1715" w:type="dxa"/>
          </w:tcPr>
          <w:p w14:paraId="7D39A1D1" w14:textId="77777777" w:rsidR="0057758A" w:rsidRPr="00FA3619" w:rsidRDefault="0057758A" w:rsidP="006E4B6B">
            <w:pPr>
              <w:ind w:right="92"/>
              <w:jc w:val="right"/>
              <w:rPr>
                <w:rFonts w:ascii="Calibri" w:hAnsi="Calibri"/>
                <w:bCs/>
                <w:iCs/>
                <w:sz w:val="24"/>
                <w:szCs w:val="24"/>
              </w:rPr>
            </w:pPr>
            <w:r w:rsidRPr="00FA3619">
              <w:rPr>
                <w:rFonts w:ascii="Calibri" w:hAnsi="Calibri"/>
                <w:bCs/>
                <w:iCs/>
                <w:sz w:val="24"/>
                <w:szCs w:val="24"/>
              </w:rPr>
              <w:t>HRK</w:t>
            </w:r>
          </w:p>
        </w:tc>
        <w:tc>
          <w:tcPr>
            <w:tcW w:w="1689" w:type="dxa"/>
          </w:tcPr>
          <w:p w14:paraId="2701C2EB" w14:textId="77777777" w:rsidR="0057758A" w:rsidRPr="00FA3619" w:rsidRDefault="0057758A" w:rsidP="006E4B6B">
            <w:pPr>
              <w:ind w:right="92"/>
              <w:jc w:val="right"/>
              <w:rPr>
                <w:rFonts w:ascii="Calibri" w:hAnsi="Calibri"/>
                <w:bCs/>
                <w:iCs/>
                <w:sz w:val="24"/>
                <w:szCs w:val="24"/>
              </w:rPr>
            </w:pPr>
            <w:r w:rsidRPr="00FA3619">
              <w:rPr>
                <w:rFonts w:ascii="Calibri" w:hAnsi="Calibri"/>
                <w:bCs/>
                <w:iCs/>
                <w:sz w:val="24"/>
                <w:szCs w:val="24"/>
              </w:rPr>
              <w:t>HRK</w:t>
            </w:r>
          </w:p>
        </w:tc>
      </w:tr>
      <w:tr w:rsidR="0057758A" w:rsidRPr="000A6FC0" w14:paraId="7D39B94A" w14:textId="77777777" w:rsidTr="006E4B6B">
        <w:tc>
          <w:tcPr>
            <w:tcW w:w="4088" w:type="dxa"/>
          </w:tcPr>
          <w:p w14:paraId="43F51E9B" w14:textId="77777777" w:rsidR="0057758A" w:rsidRPr="000A6FC0" w:rsidRDefault="0057758A" w:rsidP="006E4B6B">
            <w:pPr>
              <w:ind w:right="92"/>
              <w:jc w:val="both"/>
              <w:rPr>
                <w:rFonts w:ascii="Calibri" w:hAnsi="Calibri"/>
                <w:b/>
                <w:iCs/>
                <w:sz w:val="24"/>
                <w:szCs w:val="24"/>
              </w:rPr>
            </w:pPr>
            <w:r w:rsidRPr="000A6FC0">
              <w:rPr>
                <w:rFonts w:ascii="Calibri" w:hAnsi="Calibri"/>
                <w:b/>
                <w:iCs/>
                <w:sz w:val="24"/>
                <w:szCs w:val="24"/>
              </w:rPr>
              <w:t>Poslovni prihodi</w:t>
            </w:r>
          </w:p>
        </w:tc>
        <w:tc>
          <w:tcPr>
            <w:tcW w:w="1566" w:type="dxa"/>
            <w:gridSpan w:val="2"/>
          </w:tcPr>
          <w:p w14:paraId="2DA3FE32" w14:textId="77777777" w:rsidR="0057758A" w:rsidRPr="000A6FC0" w:rsidRDefault="0057758A" w:rsidP="006E4B6B">
            <w:pPr>
              <w:ind w:right="92"/>
              <w:jc w:val="both"/>
              <w:rPr>
                <w:rFonts w:ascii="Calibri" w:hAnsi="Calibri"/>
                <w:b/>
                <w:iCs/>
                <w:sz w:val="24"/>
                <w:szCs w:val="24"/>
              </w:rPr>
            </w:pPr>
          </w:p>
        </w:tc>
        <w:tc>
          <w:tcPr>
            <w:tcW w:w="1715" w:type="dxa"/>
            <w:tcBorders>
              <w:bottom w:val="single" w:sz="4" w:space="0" w:color="auto"/>
            </w:tcBorders>
          </w:tcPr>
          <w:p w14:paraId="075B8E7F" w14:textId="77777777" w:rsidR="0057758A" w:rsidRPr="000A6FC0" w:rsidRDefault="0057758A" w:rsidP="006E4B6B">
            <w:pPr>
              <w:jc w:val="right"/>
              <w:rPr>
                <w:rFonts w:ascii="Calibri" w:hAnsi="Calibri"/>
                <w:b/>
                <w:sz w:val="24"/>
                <w:szCs w:val="24"/>
              </w:rPr>
            </w:pPr>
            <w:r>
              <w:rPr>
                <w:rFonts w:ascii="Calibri" w:hAnsi="Calibri"/>
                <w:b/>
                <w:sz w:val="24"/>
                <w:szCs w:val="24"/>
              </w:rPr>
              <w:t>55.129.702,23</w:t>
            </w:r>
          </w:p>
        </w:tc>
        <w:tc>
          <w:tcPr>
            <w:tcW w:w="1689" w:type="dxa"/>
            <w:tcBorders>
              <w:bottom w:val="single" w:sz="4" w:space="0" w:color="auto"/>
            </w:tcBorders>
          </w:tcPr>
          <w:p w14:paraId="5E7658CE" w14:textId="77777777" w:rsidR="0057758A" w:rsidRPr="000A6FC0" w:rsidRDefault="0057758A" w:rsidP="006E4B6B">
            <w:pPr>
              <w:jc w:val="right"/>
              <w:rPr>
                <w:rFonts w:ascii="Calibri" w:hAnsi="Calibri"/>
                <w:b/>
                <w:sz w:val="24"/>
                <w:szCs w:val="24"/>
              </w:rPr>
            </w:pPr>
            <w:r>
              <w:rPr>
                <w:rFonts w:ascii="Calibri" w:hAnsi="Calibri"/>
                <w:b/>
                <w:sz w:val="24"/>
                <w:szCs w:val="24"/>
              </w:rPr>
              <w:t>54.580.730,43</w:t>
            </w:r>
          </w:p>
        </w:tc>
      </w:tr>
      <w:tr w:rsidR="0057758A" w:rsidRPr="00FA3619" w14:paraId="3555EF9C" w14:textId="77777777" w:rsidTr="006E4B6B">
        <w:tc>
          <w:tcPr>
            <w:tcW w:w="4088" w:type="dxa"/>
            <w:vAlign w:val="center"/>
          </w:tcPr>
          <w:p w14:paraId="2A863FA6" w14:textId="77777777" w:rsidR="0057758A" w:rsidRPr="00FA3619" w:rsidRDefault="0057758A" w:rsidP="006E4B6B">
            <w:pPr>
              <w:ind w:right="92"/>
              <w:jc w:val="both"/>
              <w:rPr>
                <w:rFonts w:ascii="Calibri" w:hAnsi="Calibri"/>
                <w:bCs/>
                <w:iCs/>
                <w:sz w:val="24"/>
                <w:szCs w:val="24"/>
              </w:rPr>
            </w:pPr>
            <w:r w:rsidRPr="00FA3619">
              <w:rPr>
                <w:rFonts w:ascii="Calibri" w:hAnsi="Calibri"/>
                <w:bCs/>
                <w:iCs/>
                <w:sz w:val="24"/>
                <w:szCs w:val="24"/>
              </w:rPr>
              <w:t>Prihod</w:t>
            </w:r>
            <w:r>
              <w:rPr>
                <w:rFonts w:ascii="Calibri" w:hAnsi="Calibri"/>
                <w:bCs/>
                <w:iCs/>
                <w:sz w:val="24"/>
                <w:szCs w:val="24"/>
              </w:rPr>
              <w:t>i</w:t>
            </w:r>
            <w:r w:rsidRPr="00FA3619">
              <w:rPr>
                <w:rFonts w:ascii="Calibri" w:hAnsi="Calibri"/>
                <w:bCs/>
                <w:iCs/>
                <w:sz w:val="24"/>
                <w:szCs w:val="24"/>
              </w:rPr>
              <w:t xml:space="preserve"> od prodaje </w:t>
            </w:r>
          </w:p>
        </w:tc>
        <w:tc>
          <w:tcPr>
            <w:tcW w:w="1566" w:type="dxa"/>
            <w:gridSpan w:val="2"/>
            <w:tcBorders>
              <w:right w:val="single" w:sz="4" w:space="0" w:color="auto"/>
            </w:tcBorders>
            <w:vAlign w:val="center"/>
          </w:tcPr>
          <w:p w14:paraId="7B448F34" w14:textId="77777777" w:rsidR="0057758A" w:rsidRPr="00FA3619" w:rsidRDefault="0057758A" w:rsidP="006E4B6B">
            <w:pPr>
              <w:ind w:right="92"/>
              <w:jc w:val="both"/>
              <w:rPr>
                <w:rFonts w:ascii="Calibri" w:hAnsi="Calibri"/>
                <w:bCs/>
                <w:iCs/>
                <w:sz w:val="24"/>
                <w:szCs w:val="24"/>
              </w:rPr>
            </w:pPr>
            <w:r w:rsidRPr="00FA3619">
              <w:rPr>
                <w:rFonts w:ascii="Calibri" w:hAnsi="Calibri"/>
                <w:bCs/>
                <w:iCs/>
                <w:sz w:val="24"/>
                <w:szCs w:val="24"/>
              </w:rPr>
              <w:t xml:space="preserve">   a)</w:t>
            </w:r>
          </w:p>
        </w:tc>
        <w:tc>
          <w:tcPr>
            <w:tcW w:w="1715" w:type="dxa"/>
            <w:tcBorders>
              <w:top w:val="single" w:sz="4" w:space="0" w:color="auto"/>
              <w:left w:val="single" w:sz="4" w:space="0" w:color="auto"/>
              <w:right w:val="single" w:sz="4" w:space="0" w:color="auto"/>
            </w:tcBorders>
            <w:vAlign w:val="center"/>
          </w:tcPr>
          <w:p w14:paraId="1036BE2C" w14:textId="77777777" w:rsidR="0057758A" w:rsidRPr="00FA3619" w:rsidRDefault="0057758A" w:rsidP="006E4B6B">
            <w:pPr>
              <w:jc w:val="right"/>
              <w:rPr>
                <w:rFonts w:ascii="Calibri" w:hAnsi="Calibri"/>
                <w:sz w:val="24"/>
                <w:szCs w:val="24"/>
              </w:rPr>
            </w:pPr>
            <w:r>
              <w:rPr>
                <w:rFonts w:ascii="Calibri" w:hAnsi="Calibri"/>
                <w:sz w:val="24"/>
                <w:szCs w:val="24"/>
              </w:rPr>
              <w:t>41.515.679,43</w:t>
            </w:r>
          </w:p>
        </w:tc>
        <w:tc>
          <w:tcPr>
            <w:tcW w:w="1689" w:type="dxa"/>
            <w:tcBorders>
              <w:top w:val="single" w:sz="4" w:space="0" w:color="auto"/>
              <w:left w:val="single" w:sz="4" w:space="0" w:color="auto"/>
              <w:right w:val="single" w:sz="4" w:space="0" w:color="auto"/>
            </w:tcBorders>
            <w:vAlign w:val="center"/>
          </w:tcPr>
          <w:p w14:paraId="1F2A5043" w14:textId="77777777" w:rsidR="0057758A" w:rsidRPr="00FA3619" w:rsidRDefault="0057758A" w:rsidP="006E4B6B">
            <w:pPr>
              <w:jc w:val="right"/>
              <w:rPr>
                <w:rFonts w:ascii="Calibri" w:hAnsi="Calibri"/>
                <w:sz w:val="24"/>
                <w:szCs w:val="24"/>
              </w:rPr>
            </w:pPr>
            <w:r>
              <w:rPr>
                <w:rFonts w:ascii="Calibri" w:hAnsi="Calibri"/>
                <w:sz w:val="24"/>
                <w:szCs w:val="24"/>
              </w:rPr>
              <w:t>46.176.090,35</w:t>
            </w:r>
          </w:p>
        </w:tc>
      </w:tr>
      <w:tr w:rsidR="0057758A" w:rsidRPr="00FA3619" w14:paraId="4229BA2B" w14:textId="77777777" w:rsidTr="006E4B6B">
        <w:tc>
          <w:tcPr>
            <w:tcW w:w="4196" w:type="dxa"/>
            <w:gridSpan w:val="2"/>
            <w:vAlign w:val="center"/>
          </w:tcPr>
          <w:p w14:paraId="3CD60246" w14:textId="77777777" w:rsidR="0057758A" w:rsidRPr="00FA3619" w:rsidRDefault="0057758A" w:rsidP="006E4B6B">
            <w:pPr>
              <w:ind w:right="92"/>
              <w:rPr>
                <w:rFonts w:ascii="Calibri" w:hAnsi="Calibri"/>
                <w:bCs/>
                <w:iCs/>
                <w:sz w:val="24"/>
                <w:szCs w:val="24"/>
              </w:rPr>
            </w:pPr>
            <w:r w:rsidRPr="00FA3619">
              <w:rPr>
                <w:rFonts w:ascii="Calibri" w:hAnsi="Calibri"/>
                <w:bCs/>
                <w:iCs/>
                <w:sz w:val="24"/>
                <w:szCs w:val="24"/>
              </w:rPr>
              <w:t xml:space="preserve">Ostali poslovni prihodi                               </w:t>
            </w:r>
          </w:p>
        </w:tc>
        <w:tc>
          <w:tcPr>
            <w:tcW w:w="1458" w:type="dxa"/>
            <w:tcBorders>
              <w:right w:val="single" w:sz="4" w:space="0" w:color="auto"/>
            </w:tcBorders>
            <w:vAlign w:val="center"/>
          </w:tcPr>
          <w:p w14:paraId="7921FFA8" w14:textId="77777777" w:rsidR="0057758A" w:rsidRPr="00FA3619" w:rsidRDefault="0057758A" w:rsidP="006E4B6B">
            <w:pPr>
              <w:ind w:right="92"/>
              <w:jc w:val="both"/>
              <w:rPr>
                <w:rFonts w:ascii="Calibri" w:hAnsi="Calibri"/>
                <w:bCs/>
                <w:iCs/>
                <w:sz w:val="24"/>
                <w:szCs w:val="24"/>
              </w:rPr>
            </w:pPr>
            <w:r w:rsidRPr="00FA3619">
              <w:rPr>
                <w:rFonts w:ascii="Calibri" w:hAnsi="Calibri"/>
                <w:bCs/>
                <w:iCs/>
                <w:sz w:val="24"/>
                <w:szCs w:val="24"/>
              </w:rPr>
              <w:t xml:space="preserve"> b)</w:t>
            </w:r>
          </w:p>
        </w:tc>
        <w:tc>
          <w:tcPr>
            <w:tcW w:w="1715" w:type="dxa"/>
            <w:tcBorders>
              <w:left w:val="single" w:sz="4" w:space="0" w:color="auto"/>
              <w:bottom w:val="single" w:sz="4" w:space="0" w:color="auto"/>
              <w:right w:val="single" w:sz="4" w:space="0" w:color="auto"/>
            </w:tcBorders>
            <w:vAlign w:val="center"/>
          </w:tcPr>
          <w:p w14:paraId="2859D422" w14:textId="77777777" w:rsidR="0057758A" w:rsidRPr="00FA3619" w:rsidRDefault="0057758A" w:rsidP="006E4B6B">
            <w:pPr>
              <w:jc w:val="right"/>
              <w:rPr>
                <w:rFonts w:ascii="Calibri" w:hAnsi="Calibri"/>
                <w:sz w:val="24"/>
                <w:szCs w:val="24"/>
              </w:rPr>
            </w:pPr>
            <w:r>
              <w:rPr>
                <w:rFonts w:ascii="Calibri" w:hAnsi="Calibri"/>
                <w:sz w:val="24"/>
                <w:szCs w:val="24"/>
              </w:rPr>
              <w:t>13.614.022,80</w:t>
            </w:r>
          </w:p>
        </w:tc>
        <w:tc>
          <w:tcPr>
            <w:tcW w:w="1689" w:type="dxa"/>
            <w:tcBorders>
              <w:left w:val="single" w:sz="4" w:space="0" w:color="auto"/>
              <w:bottom w:val="single" w:sz="4" w:space="0" w:color="auto"/>
              <w:right w:val="single" w:sz="4" w:space="0" w:color="auto"/>
            </w:tcBorders>
            <w:vAlign w:val="center"/>
          </w:tcPr>
          <w:p w14:paraId="192BD8D2" w14:textId="77777777" w:rsidR="0057758A" w:rsidRPr="00FA3619" w:rsidRDefault="0057758A" w:rsidP="006E4B6B">
            <w:pPr>
              <w:jc w:val="right"/>
              <w:rPr>
                <w:rFonts w:ascii="Calibri" w:hAnsi="Calibri"/>
                <w:sz w:val="24"/>
                <w:szCs w:val="24"/>
              </w:rPr>
            </w:pPr>
            <w:r>
              <w:rPr>
                <w:rFonts w:ascii="Calibri" w:hAnsi="Calibri"/>
                <w:sz w:val="24"/>
                <w:szCs w:val="24"/>
              </w:rPr>
              <w:t>8.404.640,08</w:t>
            </w:r>
          </w:p>
        </w:tc>
      </w:tr>
    </w:tbl>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57758A" w:rsidRPr="00FA3619" w14:paraId="54D4A67C" w14:textId="77777777" w:rsidTr="006E4B6B">
        <w:trPr>
          <w:trHeight w:val="300"/>
        </w:trPr>
        <w:tc>
          <w:tcPr>
            <w:tcW w:w="284" w:type="dxa"/>
            <w:tcBorders>
              <w:top w:val="nil"/>
              <w:left w:val="nil"/>
              <w:bottom w:val="nil"/>
              <w:right w:val="nil"/>
            </w:tcBorders>
            <w:shd w:val="clear" w:color="000000" w:fill="FFFFFF"/>
            <w:noWrap/>
            <w:vAlign w:val="bottom"/>
          </w:tcPr>
          <w:p w14:paraId="55D7E135" w14:textId="77777777" w:rsidR="0057758A" w:rsidRPr="00FA3619" w:rsidRDefault="0057758A" w:rsidP="006E4B6B">
            <w:pPr>
              <w:spacing w:after="0" w:line="240" w:lineRule="auto"/>
              <w:rPr>
                <w:rFonts w:ascii="Calibri" w:eastAsia="Times New Roman" w:hAnsi="Calibri" w:cs="Calibri"/>
                <w:color w:val="000000"/>
                <w:lang w:eastAsia="hr-HR"/>
              </w:rPr>
            </w:pPr>
          </w:p>
        </w:tc>
        <w:tc>
          <w:tcPr>
            <w:tcW w:w="4451" w:type="dxa"/>
            <w:tcBorders>
              <w:top w:val="nil"/>
              <w:left w:val="nil"/>
              <w:bottom w:val="nil"/>
              <w:right w:val="nil"/>
            </w:tcBorders>
            <w:shd w:val="clear" w:color="000000" w:fill="FFFFFF"/>
            <w:vAlign w:val="center"/>
          </w:tcPr>
          <w:p w14:paraId="55E78312" w14:textId="77777777" w:rsidR="0057758A" w:rsidRPr="00FA3619" w:rsidRDefault="0057758A" w:rsidP="006E4B6B">
            <w:pPr>
              <w:spacing w:after="0" w:line="240" w:lineRule="auto"/>
              <w:rPr>
                <w:rFonts w:ascii="Calibri" w:eastAsia="Times New Roman" w:hAnsi="Calibri" w:cs="Calibri"/>
                <w:b/>
                <w:bCs/>
                <w:color w:val="000000"/>
                <w:lang w:eastAsia="hr-HR"/>
              </w:rPr>
            </w:pPr>
          </w:p>
        </w:tc>
        <w:tc>
          <w:tcPr>
            <w:tcW w:w="1360" w:type="dxa"/>
            <w:tcBorders>
              <w:top w:val="nil"/>
              <w:left w:val="nil"/>
              <w:bottom w:val="nil"/>
              <w:right w:val="nil"/>
            </w:tcBorders>
            <w:shd w:val="clear" w:color="000000" w:fill="FFFFFF"/>
            <w:vAlign w:val="center"/>
          </w:tcPr>
          <w:p w14:paraId="2D9C3B0F" w14:textId="77777777" w:rsidR="0057758A" w:rsidRPr="00FA3619" w:rsidRDefault="0057758A" w:rsidP="006E4B6B">
            <w:pPr>
              <w:spacing w:after="0" w:line="240" w:lineRule="auto"/>
              <w:jc w:val="right"/>
              <w:rPr>
                <w:rFonts w:ascii="Calibri" w:eastAsia="Times New Roman" w:hAnsi="Calibri" w:cs="Calibri"/>
                <w:b/>
                <w:bCs/>
                <w:color w:val="000000"/>
                <w:lang w:eastAsia="hr-HR"/>
              </w:rPr>
            </w:pPr>
          </w:p>
        </w:tc>
        <w:tc>
          <w:tcPr>
            <w:tcW w:w="1340" w:type="dxa"/>
            <w:tcBorders>
              <w:top w:val="nil"/>
              <w:left w:val="nil"/>
              <w:bottom w:val="nil"/>
              <w:right w:val="nil"/>
            </w:tcBorders>
            <w:shd w:val="clear" w:color="000000" w:fill="FFFFFF"/>
            <w:vAlign w:val="center"/>
          </w:tcPr>
          <w:p w14:paraId="5D92690B" w14:textId="77777777" w:rsidR="0057758A" w:rsidRPr="00FA3619" w:rsidRDefault="0057758A" w:rsidP="006E4B6B">
            <w:pPr>
              <w:spacing w:after="0" w:line="240" w:lineRule="auto"/>
              <w:jc w:val="right"/>
              <w:rPr>
                <w:rFonts w:ascii="Calibri" w:eastAsia="Times New Roman" w:hAnsi="Calibri" w:cs="Calibri"/>
                <w:b/>
                <w:bCs/>
                <w:color w:val="000000"/>
                <w:lang w:eastAsia="hr-HR"/>
              </w:rPr>
            </w:pPr>
          </w:p>
        </w:tc>
      </w:tr>
    </w:tbl>
    <w:p w14:paraId="7D03B491" w14:textId="77777777" w:rsidR="0057758A" w:rsidRDefault="0057758A" w:rsidP="0057758A"/>
    <w:tbl>
      <w:tblPr>
        <w:tblpPr w:leftFromText="180" w:rightFromText="180" w:vertAnchor="text" w:tblpY="1"/>
        <w:tblOverlap w:val="never"/>
        <w:tblW w:w="7435" w:type="dxa"/>
        <w:tblLook w:val="04A0" w:firstRow="1" w:lastRow="0" w:firstColumn="1" w:lastColumn="0" w:noHBand="0" w:noVBand="1"/>
      </w:tblPr>
      <w:tblGrid>
        <w:gridCol w:w="284"/>
        <w:gridCol w:w="4451"/>
        <w:gridCol w:w="1360"/>
        <w:gridCol w:w="1340"/>
      </w:tblGrid>
      <w:tr w:rsidR="0057758A" w:rsidRPr="00FA3619" w14:paraId="193970A4" w14:textId="77777777" w:rsidTr="006E4B6B">
        <w:trPr>
          <w:trHeight w:val="300"/>
        </w:trPr>
        <w:tc>
          <w:tcPr>
            <w:tcW w:w="284" w:type="dxa"/>
            <w:tcBorders>
              <w:top w:val="nil"/>
              <w:left w:val="nil"/>
              <w:bottom w:val="nil"/>
              <w:right w:val="nil"/>
            </w:tcBorders>
            <w:shd w:val="clear" w:color="000000" w:fill="FFFFFF"/>
            <w:noWrap/>
            <w:vAlign w:val="bottom"/>
          </w:tcPr>
          <w:p w14:paraId="1233107F" w14:textId="77777777" w:rsidR="0057758A" w:rsidRPr="00FA3619" w:rsidRDefault="0057758A" w:rsidP="006E4B6B">
            <w:pPr>
              <w:spacing w:after="0" w:line="240" w:lineRule="auto"/>
              <w:rPr>
                <w:rFonts w:ascii="Calibri" w:eastAsia="Times New Roman" w:hAnsi="Calibri" w:cs="Calibri"/>
                <w:b/>
                <w:bCs/>
                <w:color w:val="000000"/>
                <w:sz w:val="24"/>
                <w:szCs w:val="24"/>
                <w:lang w:eastAsia="hr-HR"/>
              </w:rPr>
            </w:pPr>
          </w:p>
        </w:tc>
        <w:tc>
          <w:tcPr>
            <w:tcW w:w="4451" w:type="dxa"/>
            <w:tcBorders>
              <w:top w:val="nil"/>
              <w:left w:val="nil"/>
              <w:bottom w:val="nil"/>
              <w:right w:val="nil"/>
            </w:tcBorders>
            <w:shd w:val="clear" w:color="000000" w:fill="FFFFFF"/>
            <w:noWrap/>
            <w:vAlign w:val="bottom"/>
          </w:tcPr>
          <w:p w14:paraId="4C0C8851" w14:textId="77777777" w:rsidR="0057758A" w:rsidRPr="000A6FC0" w:rsidRDefault="0057758A" w:rsidP="006E4B6B">
            <w:pPr>
              <w:pStyle w:val="ListParagraph"/>
              <w:numPr>
                <w:ilvl w:val="0"/>
                <w:numId w:val="20"/>
              </w:numPr>
              <w:spacing w:after="0" w:line="240" w:lineRule="auto"/>
              <w:rPr>
                <w:rFonts w:ascii="Calibri" w:eastAsia="Times New Roman" w:hAnsi="Calibri" w:cs="Calibri"/>
                <w:color w:val="000000"/>
                <w:lang w:eastAsia="hr-HR"/>
              </w:rPr>
            </w:pPr>
            <w:r w:rsidRPr="000A6FC0">
              <w:rPr>
                <w:rFonts w:ascii="Calibri" w:eastAsia="Times New Roman" w:hAnsi="Calibri" w:cs="Times New Roman"/>
                <w:b/>
                <w:bCs/>
                <w:iCs/>
                <w:sz w:val="24"/>
                <w:szCs w:val="24"/>
              </w:rPr>
              <w:t xml:space="preserve">Prihodi od prodaje </w:t>
            </w:r>
          </w:p>
          <w:p w14:paraId="17D65D66" w14:textId="77777777" w:rsidR="0057758A" w:rsidRPr="000A6FC0" w:rsidRDefault="0057758A" w:rsidP="006E4B6B">
            <w:pPr>
              <w:pStyle w:val="ListParagraph"/>
              <w:spacing w:after="0" w:line="240" w:lineRule="auto"/>
              <w:rPr>
                <w:rFonts w:ascii="Calibri" w:eastAsia="Times New Roman" w:hAnsi="Calibri" w:cs="Calibri"/>
                <w:color w:val="000000"/>
                <w:lang w:eastAsia="hr-HR"/>
              </w:rPr>
            </w:pPr>
          </w:p>
        </w:tc>
        <w:tc>
          <w:tcPr>
            <w:tcW w:w="1360" w:type="dxa"/>
            <w:tcBorders>
              <w:top w:val="nil"/>
              <w:left w:val="nil"/>
              <w:bottom w:val="nil"/>
              <w:right w:val="nil"/>
            </w:tcBorders>
            <w:shd w:val="clear" w:color="000000" w:fill="FFFFFF"/>
            <w:noWrap/>
            <w:vAlign w:val="bottom"/>
          </w:tcPr>
          <w:p w14:paraId="15C9E0F5" w14:textId="77777777" w:rsidR="0057758A" w:rsidRPr="00FA3619" w:rsidRDefault="0057758A" w:rsidP="006E4B6B">
            <w:pPr>
              <w:spacing w:after="0" w:line="240" w:lineRule="auto"/>
              <w:rPr>
                <w:rFonts w:ascii="Calibri" w:eastAsia="Times New Roman" w:hAnsi="Calibri" w:cs="Calibri"/>
                <w:color w:val="000000"/>
                <w:lang w:eastAsia="hr-HR"/>
              </w:rPr>
            </w:pPr>
          </w:p>
        </w:tc>
        <w:tc>
          <w:tcPr>
            <w:tcW w:w="1340" w:type="dxa"/>
            <w:tcBorders>
              <w:top w:val="nil"/>
              <w:left w:val="nil"/>
              <w:bottom w:val="nil"/>
              <w:right w:val="nil"/>
            </w:tcBorders>
            <w:shd w:val="clear" w:color="000000" w:fill="FFFFFF"/>
            <w:noWrap/>
            <w:vAlign w:val="bottom"/>
          </w:tcPr>
          <w:p w14:paraId="7CC7D4BE" w14:textId="77777777" w:rsidR="0057758A" w:rsidRPr="00FA3619" w:rsidRDefault="0057758A" w:rsidP="006E4B6B">
            <w:pPr>
              <w:spacing w:after="0" w:line="240" w:lineRule="auto"/>
              <w:rPr>
                <w:rFonts w:ascii="Calibri" w:eastAsia="Times New Roman" w:hAnsi="Calibri" w:cs="Calibri"/>
                <w:color w:val="000000"/>
                <w:lang w:eastAsia="hr-HR"/>
              </w:rPr>
            </w:pPr>
          </w:p>
        </w:tc>
      </w:tr>
    </w:tbl>
    <w:p w14:paraId="4BA3018B" w14:textId="0DCE0622" w:rsidR="0057758A" w:rsidRPr="00FA3619" w:rsidRDefault="0057758A" w:rsidP="0057758A">
      <w:pPr>
        <w:spacing w:after="0" w:line="240" w:lineRule="auto"/>
        <w:ind w:right="92"/>
        <w:contextualSpacing/>
        <w:jc w:val="both"/>
        <w:rPr>
          <w:bCs/>
          <w:iCs/>
        </w:rPr>
      </w:pPr>
      <w:r w:rsidRPr="00FA3619">
        <w:rPr>
          <w:rFonts w:ascii="Calibri" w:eastAsia="Times New Roman" w:hAnsi="Calibri" w:cs="Times New Roman"/>
          <w:b/>
          <w:bCs/>
          <w:iCs/>
          <w:sz w:val="24"/>
          <w:szCs w:val="24"/>
        </w:rPr>
        <w:br w:type="textWrapping" w:clear="all"/>
      </w:r>
      <w:r w:rsidR="003F6E0F" w:rsidRPr="00FA3619">
        <w:rPr>
          <w:bCs/>
          <w:iCs/>
        </w:rPr>
        <w:object w:dxaOrig="9269" w:dyaOrig="4958" w14:anchorId="301052BB">
          <v:shape id="_x0000_i1026" type="#_x0000_t75" style="width:438.75pt;height:242.25pt" o:ole="">
            <v:imagedata r:id="rId10" o:title=""/>
          </v:shape>
          <o:OLEObject Type="Embed" ProgID="Excel.Sheet.12" ShapeID="_x0000_i1026" DrawAspect="Content" ObjectID="_1718084567" r:id="rId11"/>
        </w:object>
      </w:r>
    </w:p>
    <w:p w14:paraId="477F13A7" w14:textId="77777777" w:rsidR="0057758A" w:rsidRPr="00FA3619" w:rsidRDefault="0057758A" w:rsidP="0057758A">
      <w:pPr>
        <w:spacing w:after="0" w:line="240" w:lineRule="auto"/>
        <w:ind w:right="92"/>
        <w:contextualSpacing/>
        <w:jc w:val="both"/>
        <w:rPr>
          <w:rFonts w:ascii="Calibri" w:eastAsia="Times New Roman" w:hAnsi="Calibri" w:cs="Times New Roman"/>
          <w:b/>
          <w:bCs/>
          <w:iCs/>
          <w:sz w:val="24"/>
          <w:szCs w:val="24"/>
        </w:rPr>
      </w:pPr>
    </w:p>
    <w:p w14:paraId="7121C58E" w14:textId="77777777" w:rsidR="0057758A" w:rsidRPr="00FA3619" w:rsidRDefault="0057758A" w:rsidP="0057758A">
      <w:pPr>
        <w:spacing w:after="0" w:line="240" w:lineRule="auto"/>
        <w:ind w:right="92"/>
        <w:jc w:val="both"/>
        <w:rPr>
          <w:rFonts w:ascii="Calibri" w:eastAsia="Times New Roman" w:hAnsi="Calibri" w:cs="Times New Roman"/>
          <w:bCs/>
          <w:iCs/>
          <w:sz w:val="10"/>
          <w:szCs w:val="10"/>
        </w:rPr>
      </w:pPr>
    </w:p>
    <w:p w14:paraId="37A4DB43" w14:textId="77777777" w:rsidR="0057758A" w:rsidRPr="001221DD" w:rsidRDefault="0057758A" w:rsidP="0057758A">
      <w:pPr>
        <w:tabs>
          <w:tab w:val="left" w:pos="1134"/>
        </w:tabs>
        <w:spacing w:after="0" w:line="240" w:lineRule="auto"/>
        <w:ind w:right="92"/>
        <w:jc w:val="both"/>
        <w:rPr>
          <w:rFonts w:ascii="Calibri" w:eastAsia="Times New Roman" w:hAnsi="Calibri" w:cs="Times New Roman"/>
          <w:bCs/>
          <w:iCs/>
          <w:sz w:val="24"/>
          <w:szCs w:val="24"/>
        </w:rPr>
      </w:pPr>
      <w:r w:rsidRPr="001221DD">
        <w:rPr>
          <w:rFonts w:ascii="Calibri" w:eastAsia="Times New Roman" w:hAnsi="Calibri" w:cs="Times New Roman"/>
          <w:b/>
          <w:bCs/>
          <w:iCs/>
          <w:sz w:val="24"/>
          <w:szCs w:val="24"/>
        </w:rPr>
        <w:t>/i/</w:t>
      </w:r>
      <w:r w:rsidRPr="001221DD">
        <w:rPr>
          <w:rFonts w:ascii="Calibri" w:eastAsia="Times New Roman" w:hAnsi="Calibri" w:cs="Times New Roman"/>
          <w:bCs/>
          <w:iCs/>
          <w:sz w:val="24"/>
          <w:szCs w:val="24"/>
        </w:rPr>
        <w:tab/>
        <w:t xml:space="preserve">Novi priključci na sustav javne vodoopskrbe utjecali su na povećanje prihoda ostvarenog od fiksnog dijela cijene vode za 313.261,92 kn u odnosu na prošlu godinu.  </w:t>
      </w:r>
    </w:p>
    <w:p w14:paraId="4A7C6AC9" w14:textId="77777777" w:rsidR="0057758A" w:rsidRPr="001221DD" w:rsidRDefault="0057758A" w:rsidP="0057758A">
      <w:pPr>
        <w:tabs>
          <w:tab w:val="left" w:pos="1134"/>
        </w:tabs>
        <w:spacing w:after="0" w:line="240" w:lineRule="auto"/>
        <w:ind w:right="92"/>
        <w:jc w:val="both"/>
        <w:rPr>
          <w:rFonts w:ascii="Calibri" w:eastAsia="Times New Roman" w:hAnsi="Calibri" w:cs="Times New Roman"/>
          <w:bCs/>
          <w:iCs/>
          <w:sz w:val="24"/>
          <w:szCs w:val="24"/>
        </w:rPr>
      </w:pPr>
      <w:r w:rsidRPr="001221DD">
        <w:rPr>
          <w:rFonts w:ascii="Calibri" w:eastAsia="Times New Roman" w:hAnsi="Calibri" w:cs="Times New Roman"/>
          <w:bCs/>
          <w:iCs/>
          <w:sz w:val="24"/>
          <w:szCs w:val="24"/>
        </w:rPr>
        <w:tab/>
        <w:t xml:space="preserve">Ulaganja u javnu odvodnju pridonijela su povećanju broja priključenosti na sustav javne odvodnje te su se povećali prihodi fiksnog dijela cijene odvodnje u odnosu na 2020. godinu za 602.477,98 kn. </w:t>
      </w:r>
    </w:p>
    <w:p w14:paraId="22198BDF" w14:textId="77777777" w:rsidR="0057758A" w:rsidRPr="009809D2" w:rsidRDefault="0057758A" w:rsidP="0057758A">
      <w:pPr>
        <w:tabs>
          <w:tab w:val="left" w:pos="1134"/>
        </w:tabs>
        <w:spacing w:after="0" w:line="240" w:lineRule="auto"/>
        <w:ind w:right="92"/>
        <w:jc w:val="both"/>
        <w:rPr>
          <w:rFonts w:ascii="Calibri" w:eastAsia="Times New Roman" w:hAnsi="Calibri" w:cs="Times New Roman"/>
          <w:bCs/>
          <w:iCs/>
          <w:sz w:val="24"/>
          <w:szCs w:val="24"/>
        </w:rPr>
      </w:pPr>
      <w:r w:rsidRPr="001221DD">
        <w:rPr>
          <w:rFonts w:ascii="Calibri" w:eastAsia="Times New Roman" w:hAnsi="Calibri" w:cs="Times New Roman"/>
          <w:bCs/>
          <w:iCs/>
          <w:sz w:val="24"/>
          <w:szCs w:val="24"/>
        </w:rPr>
        <w:tab/>
      </w:r>
      <w:r w:rsidRPr="009809D2">
        <w:rPr>
          <w:rFonts w:ascii="Calibri" w:eastAsia="Times New Roman" w:hAnsi="Calibri" w:cs="Times New Roman"/>
          <w:bCs/>
          <w:iCs/>
          <w:sz w:val="24"/>
          <w:szCs w:val="24"/>
        </w:rPr>
        <w:t xml:space="preserve">Povećanja se prvenstveno odnose na domaćinstva. </w:t>
      </w:r>
    </w:p>
    <w:p w14:paraId="49179E3D" w14:textId="77777777" w:rsidR="0057758A" w:rsidRPr="009809D2" w:rsidRDefault="0057758A" w:rsidP="0057758A">
      <w:pPr>
        <w:tabs>
          <w:tab w:val="left" w:pos="1134"/>
        </w:tabs>
        <w:spacing w:after="0" w:line="240" w:lineRule="auto"/>
        <w:ind w:right="92"/>
        <w:jc w:val="both"/>
        <w:rPr>
          <w:rFonts w:ascii="Calibri" w:eastAsia="Times New Roman" w:hAnsi="Calibri" w:cs="Times New Roman"/>
          <w:bCs/>
          <w:iCs/>
          <w:sz w:val="24"/>
          <w:szCs w:val="24"/>
        </w:rPr>
      </w:pPr>
    </w:p>
    <w:p w14:paraId="2A1E54CA" w14:textId="0E753D81" w:rsidR="0057758A" w:rsidRPr="00330D5E" w:rsidRDefault="0057758A" w:rsidP="0057758A">
      <w:pPr>
        <w:tabs>
          <w:tab w:val="left" w:pos="1134"/>
        </w:tabs>
        <w:spacing w:after="0" w:line="240" w:lineRule="auto"/>
        <w:ind w:right="92"/>
        <w:jc w:val="both"/>
        <w:rPr>
          <w:rFonts w:ascii="Calibri" w:eastAsia="Times New Roman" w:hAnsi="Calibri" w:cs="Times New Roman"/>
          <w:bCs/>
          <w:iCs/>
          <w:sz w:val="24"/>
          <w:szCs w:val="24"/>
        </w:rPr>
      </w:pPr>
      <w:r w:rsidRPr="009809D2">
        <w:rPr>
          <w:rFonts w:ascii="Calibri" w:eastAsia="Times New Roman" w:hAnsi="Calibri" w:cs="Times New Roman"/>
          <w:b/>
          <w:bCs/>
          <w:iCs/>
          <w:sz w:val="24"/>
          <w:szCs w:val="24"/>
        </w:rPr>
        <w:t>/ii/</w:t>
      </w:r>
      <w:r w:rsidRPr="009809D2">
        <w:rPr>
          <w:rFonts w:ascii="Calibri" w:eastAsia="Times New Roman" w:hAnsi="Calibri" w:cs="Times New Roman"/>
          <w:bCs/>
          <w:iCs/>
          <w:sz w:val="24"/>
          <w:szCs w:val="24"/>
        </w:rPr>
        <w:tab/>
        <w:t>U 202</w:t>
      </w:r>
      <w:r w:rsidR="00942D0B" w:rsidRPr="009809D2">
        <w:rPr>
          <w:rFonts w:ascii="Calibri" w:eastAsia="Times New Roman" w:hAnsi="Calibri" w:cs="Times New Roman"/>
          <w:bCs/>
          <w:iCs/>
          <w:sz w:val="24"/>
          <w:szCs w:val="24"/>
        </w:rPr>
        <w:t>1</w:t>
      </w:r>
      <w:r w:rsidRPr="009809D2">
        <w:rPr>
          <w:rFonts w:ascii="Calibri" w:eastAsia="Times New Roman" w:hAnsi="Calibri" w:cs="Times New Roman"/>
          <w:bCs/>
          <w:iCs/>
          <w:sz w:val="24"/>
          <w:szCs w:val="24"/>
        </w:rPr>
        <w:t>. godini potrošnja vode od</w:t>
      </w:r>
      <w:r w:rsidR="009809D2" w:rsidRPr="009809D2">
        <w:rPr>
          <w:rFonts w:ascii="Calibri" w:eastAsia="Times New Roman" w:hAnsi="Calibri" w:cs="Times New Roman"/>
          <w:bCs/>
          <w:iCs/>
          <w:sz w:val="24"/>
          <w:szCs w:val="24"/>
        </w:rPr>
        <w:t xml:space="preserve"> 2.759.943 </w:t>
      </w:r>
      <w:r w:rsidRPr="009809D2">
        <w:rPr>
          <w:rFonts w:ascii="Calibri" w:eastAsia="Times New Roman" w:hAnsi="Calibri" w:cs="Times New Roman"/>
          <w:bCs/>
          <w:iCs/>
          <w:sz w:val="24"/>
          <w:szCs w:val="24"/>
        </w:rPr>
        <w:t>m</w:t>
      </w:r>
      <w:r w:rsidRPr="009809D2">
        <w:rPr>
          <w:rFonts w:ascii="Calibri" w:eastAsia="Times New Roman" w:hAnsi="Calibri" w:cs="Times New Roman"/>
          <w:bCs/>
          <w:iCs/>
          <w:sz w:val="24"/>
          <w:szCs w:val="24"/>
          <w:vertAlign w:val="superscript"/>
        </w:rPr>
        <w:t>3</w:t>
      </w:r>
      <w:r w:rsidRPr="009809D2">
        <w:rPr>
          <w:rFonts w:ascii="Calibri" w:eastAsia="Times New Roman" w:hAnsi="Calibri" w:cs="Times New Roman"/>
          <w:bCs/>
          <w:iCs/>
          <w:sz w:val="24"/>
          <w:szCs w:val="24"/>
        </w:rPr>
        <w:t xml:space="preserve"> veća </w:t>
      </w:r>
      <w:r w:rsidR="009809D2" w:rsidRPr="009809D2">
        <w:rPr>
          <w:rFonts w:ascii="Calibri" w:eastAsia="Times New Roman" w:hAnsi="Calibri" w:cs="Times New Roman"/>
          <w:bCs/>
          <w:iCs/>
          <w:sz w:val="24"/>
          <w:szCs w:val="24"/>
        </w:rPr>
        <w:t xml:space="preserve">je </w:t>
      </w:r>
      <w:r w:rsidRPr="009809D2">
        <w:rPr>
          <w:rFonts w:ascii="Calibri" w:eastAsia="Times New Roman" w:hAnsi="Calibri" w:cs="Times New Roman"/>
          <w:bCs/>
          <w:iCs/>
          <w:sz w:val="24"/>
          <w:szCs w:val="24"/>
        </w:rPr>
        <w:t xml:space="preserve">od </w:t>
      </w:r>
      <w:r w:rsidR="009809D2" w:rsidRPr="009809D2">
        <w:rPr>
          <w:rFonts w:ascii="Calibri" w:eastAsia="Times New Roman" w:hAnsi="Calibri" w:cs="Times New Roman"/>
          <w:bCs/>
          <w:iCs/>
          <w:sz w:val="24"/>
          <w:szCs w:val="24"/>
        </w:rPr>
        <w:t xml:space="preserve">potrošnje </w:t>
      </w:r>
      <w:r w:rsidRPr="009809D2">
        <w:rPr>
          <w:rFonts w:ascii="Calibri" w:eastAsia="Times New Roman" w:hAnsi="Calibri" w:cs="Times New Roman"/>
          <w:bCs/>
          <w:iCs/>
          <w:sz w:val="24"/>
          <w:szCs w:val="24"/>
        </w:rPr>
        <w:t>2020.</w:t>
      </w:r>
      <w:r w:rsidR="009809D2" w:rsidRPr="009809D2">
        <w:rPr>
          <w:rFonts w:ascii="Calibri" w:eastAsia="Times New Roman" w:hAnsi="Calibri" w:cs="Times New Roman"/>
          <w:bCs/>
          <w:iCs/>
          <w:sz w:val="24"/>
          <w:szCs w:val="24"/>
        </w:rPr>
        <w:t xml:space="preserve"> godine </w:t>
      </w:r>
      <w:r w:rsidR="009809D2" w:rsidRPr="00330D5E">
        <w:rPr>
          <w:rFonts w:ascii="Calibri" w:eastAsia="Times New Roman" w:hAnsi="Calibri" w:cs="Times New Roman"/>
          <w:bCs/>
          <w:iCs/>
          <w:sz w:val="24"/>
          <w:szCs w:val="24"/>
        </w:rPr>
        <w:t>(</w:t>
      </w:r>
      <w:r w:rsidRPr="00330D5E">
        <w:rPr>
          <w:rFonts w:ascii="Calibri" w:eastAsia="Times New Roman" w:hAnsi="Calibri" w:cs="Times New Roman"/>
          <w:bCs/>
          <w:iCs/>
          <w:sz w:val="24"/>
          <w:szCs w:val="24"/>
        </w:rPr>
        <w:t>2.434.126 m</w:t>
      </w:r>
      <w:r w:rsidRPr="00330D5E">
        <w:rPr>
          <w:rFonts w:ascii="Calibri" w:eastAsia="Times New Roman" w:hAnsi="Calibri" w:cs="Times New Roman"/>
          <w:bCs/>
          <w:iCs/>
          <w:sz w:val="24"/>
          <w:szCs w:val="24"/>
          <w:vertAlign w:val="superscript"/>
        </w:rPr>
        <w:t>3</w:t>
      </w:r>
      <w:r w:rsidRPr="00330D5E">
        <w:rPr>
          <w:rFonts w:ascii="Calibri" w:eastAsia="Times New Roman" w:hAnsi="Calibri" w:cs="Times New Roman"/>
          <w:bCs/>
          <w:iCs/>
          <w:sz w:val="24"/>
          <w:szCs w:val="24"/>
        </w:rPr>
        <w:t xml:space="preserve">) za </w:t>
      </w:r>
      <w:r w:rsidR="009809D2" w:rsidRPr="00330D5E">
        <w:rPr>
          <w:rFonts w:ascii="Calibri" w:eastAsia="Times New Roman" w:hAnsi="Calibri" w:cs="Times New Roman"/>
          <w:bCs/>
          <w:iCs/>
          <w:sz w:val="24"/>
          <w:szCs w:val="24"/>
        </w:rPr>
        <w:t xml:space="preserve">325.817 </w:t>
      </w:r>
      <w:r w:rsidRPr="00330D5E">
        <w:rPr>
          <w:rFonts w:ascii="Calibri" w:eastAsia="Times New Roman" w:hAnsi="Calibri" w:cs="Times New Roman"/>
          <w:bCs/>
          <w:iCs/>
          <w:sz w:val="24"/>
          <w:szCs w:val="24"/>
        </w:rPr>
        <w:t>m</w:t>
      </w:r>
      <w:r w:rsidRPr="00330D5E">
        <w:rPr>
          <w:rFonts w:ascii="Calibri" w:eastAsia="Times New Roman" w:hAnsi="Calibri" w:cs="Times New Roman"/>
          <w:bCs/>
          <w:iCs/>
          <w:sz w:val="24"/>
          <w:szCs w:val="24"/>
          <w:vertAlign w:val="superscript"/>
        </w:rPr>
        <w:t>3</w:t>
      </w:r>
      <w:r w:rsidRPr="00330D5E">
        <w:rPr>
          <w:rFonts w:ascii="Calibri" w:eastAsia="Times New Roman" w:hAnsi="Calibri" w:cs="Times New Roman"/>
          <w:bCs/>
          <w:iCs/>
          <w:sz w:val="24"/>
          <w:szCs w:val="24"/>
        </w:rPr>
        <w:t xml:space="preserve"> (privreda </w:t>
      </w:r>
      <w:r w:rsidR="009809D2" w:rsidRPr="00330D5E">
        <w:rPr>
          <w:rFonts w:ascii="Calibri" w:eastAsia="Times New Roman" w:hAnsi="Calibri" w:cs="Times New Roman"/>
          <w:bCs/>
          <w:iCs/>
          <w:sz w:val="24"/>
          <w:szCs w:val="24"/>
        </w:rPr>
        <w:t xml:space="preserve">+177.303 </w:t>
      </w:r>
      <w:r w:rsidRPr="00330D5E">
        <w:rPr>
          <w:rFonts w:ascii="Calibri" w:eastAsia="Times New Roman" w:hAnsi="Calibri" w:cs="Times New Roman"/>
          <w:bCs/>
          <w:iCs/>
          <w:sz w:val="24"/>
          <w:szCs w:val="24"/>
        </w:rPr>
        <w:t>m</w:t>
      </w:r>
      <w:r w:rsidRPr="00330D5E">
        <w:rPr>
          <w:rFonts w:ascii="Calibri" w:eastAsia="Times New Roman" w:hAnsi="Calibri" w:cs="Times New Roman"/>
          <w:bCs/>
          <w:iCs/>
          <w:sz w:val="24"/>
          <w:szCs w:val="24"/>
          <w:vertAlign w:val="superscript"/>
        </w:rPr>
        <w:t>3</w:t>
      </w:r>
      <w:r w:rsidRPr="00330D5E">
        <w:rPr>
          <w:rFonts w:ascii="Calibri" w:eastAsia="Times New Roman" w:hAnsi="Calibri" w:cs="Times New Roman"/>
          <w:bCs/>
          <w:iCs/>
          <w:sz w:val="24"/>
          <w:szCs w:val="24"/>
        </w:rPr>
        <w:t xml:space="preserve">, domaćinstva </w:t>
      </w:r>
      <w:r w:rsidR="009809D2" w:rsidRPr="00330D5E">
        <w:rPr>
          <w:rFonts w:ascii="Calibri" w:eastAsia="Times New Roman" w:hAnsi="Calibri" w:cs="Times New Roman"/>
          <w:bCs/>
          <w:iCs/>
          <w:sz w:val="24"/>
          <w:szCs w:val="24"/>
        </w:rPr>
        <w:t>+148.514</w:t>
      </w:r>
      <w:r w:rsidRPr="00330D5E">
        <w:rPr>
          <w:rFonts w:ascii="Calibri" w:eastAsia="Times New Roman" w:hAnsi="Calibri" w:cs="Times New Roman"/>
          <w:bCs/>
          <w:iCs/>
          <w:sz w:val="24"/>
          <w:szCs w:val="24"/>
        </w:rPr>
        <w:t xml:space="preserve"> m</w:t>
      </w:r>
      <w:r w:rsidRPr="00330D5E">
        <w:rPr>
          <w:rFonts w:ascii="Calibri" w:eastAsia="Times New Roman" w:hAnsi="Calibri" w:cs="Times New Roman"/>
          <w:bCs/>
          <w:iCs/>
          <w:sz w:val="24"/>
          <w:szCs w:val="24"/>
          <w:vertAlign w:val="superscript"/>
        </w:rPr>
        <w:t>3</w:t>
      </w:r>
      <w:r w:rsidRPr="00330D5E">
        <w:rPr>
          <w:rFonts w:ascii="Calibri" w:eastAsia="Times New Roman" w:hAnsi="Calibri" w:cs="Times New Roman"/>
          <w:bCs/>
          <w:iCs/>
          <w:sz w:val="24"/>
          <w:szCs w:val="24"/>
        </w:rPr>
        <w:t>) pa su i prihodi varijabilnog dijela cijene vode veći za 2.498.076,83 kn (privreda</w:t>
      </w:r>
      <w:r w:rsidR="00CA62E4" w:rsidRPr="00330D5E">
        <w:rPr>
          <w:rFonts w:ascii="Calibri" w:eastAsia="Times New Roman" w:hAnsi="Calibri" w:cs="Times New Roman"/>
          <w:bCs/>
          <w:iCs/>
          <w:sz w:val="24"/>
          <w:szCs w:val="24"/>
        </w:rPr>
        <w:t xml:space="preserve"> za</w:t>
      </w:r>
      <w:r w:rsidRPr="00330D5E">
        <w:rPr>
          <w:rFonts w:ascii="Calibri" w:eastAsia="Times New Roman" w:hAnsi="Calibri" w:cs="Times New Roman"/>
          <w:bCs/>
          <w:iCs/>
          <w:sz w:val="24"/>
          <w:szCs w:val="24"/>
        </w:rPr>
        <w:t xml:space="preserve"> 1.881.796,80 kn, domaćinstva </w:t>
      </w:r>
      <w:r w:rsidR="00CA62E4" w:rsidRPr="00330D5E">
        <w:rPr>
          <w:rFonts w:ascii="Calibri" w:eastAsia="Times New Roman" w:hAnsi="Calibri" w:cs="Times New Roman"/>
          <w:bCs/>
          <w:iCs/>
          <w:sz w:val="24"/>
          <w:szCs w:val="24"/>
        </w:rPr>
        <w:t xml:space="preserve">za </w:t>
      </w:r>
      <w:r w:rsidRPr="00330D5E">
        <w:rPr>
          <w:rFonts w:ascii="Calibri" w:eastAsia="Times New Roman" w:hAnsi="Calibri" w:cs="Times New Roman"/>
          <w:bCs/>
          <w:iCs/>
          <w:sz w:val="24"/>
          <w:szCs w:val="24"/>
        </w:rPr>
        <w:t>616.280,03 kn).</w:t>
      </w:r>
    </w:p>
    <w:p w14:paraId="68A79FEC" w14:textId="77777777" w:rsidR="0057758A" w:rsidRPr="00942D0B" w:rsidRDefault="0057758A" w:rsidP="0057758A">
      <w:pPr>
        <w:tabs>
          <w:tab w:val="left" w:pos="1134"/>
        </w:tabs>
        <w:spacing w:after="0" w:line="240" w:lineRule="auto"/>
        <w:ind w:right="92"/>
        <w:jc w:val="both"/>
        <w:rPr>
          <w:rFonts w:ascii="Calibri" w:eastAsia="Times New Roman" w:hAnsi="Calibri" w:cs="Times New Roman"/>
          <w:bCs/>
          <w:iCs/>
          <w:sz w:val="24"/>
          <w:szCs w:val="24"/>
        </w:rPr>
      </w:pPr>
      <w:r w:rsidRPr="00942D0B">
        <w:rPr>
          <w:rFonts w:ascii="Calibri" w:eastAsia="Times New Roman" w:hAnsi="Calibri" w:cs="Times New Roman"/>
          <w:bCs/>
          <w:iCs/>
          <w:sz w:val="24"/>
          <w:szCs w:val="24"/>
        </w:rPr>
        <w:tab/>
        <w:t>Prihodi varijabilnog dijela cijene kanalizacije u odnosu na prošlogodišnje veći su za 1.737.326,29 kn (privreda 1.249.957,20, domaćinstva 487.369,09 kn).</w:t>
      </w:r>
    </w:p>
    <w:p w14:paraId="01AF1913" w14:textId="5DA126D8" w:rsidR="0057758A" w:rsidRDefault="0057758A" w:rsidP="0057758A">
      <w:pPr>
        <w:tabs>
          <w:tab w:val="left" w:pos="1134"/>
        </w:tabs>
        <w:spacing w:after="0" w:line="240" w:lineRule="auto"/>
        <w:ind w:right="92"/>
        <w:jc w:val="both"/>
        <w:rPr>
          <w:rFonts w:ascii="Calibri" w:eastAsia="Times New Roman" w:hAnsi="Calibri" w:cs="Times New Roman"/>
          <w:bCs/>
          <w:iCs/>
          <w:sz w:val="24"/>
          <w:szCs w:val="24"/>
        </w:rPr>
      </w:pPr>
      <w:r w:rsidRPr="00942D0B">
        <w:rPr>
          <w:rFonts w:ascii="Calibri" w:eastAsia="Times New Roman" w:hAnsi="Calibri" w:cs="Times New Roman"/>
          <w:bCs/>
          <w:iCs/>
          <w:sz w:val="24"/>
          <w:szCs w:val="24"/>
        </w:rPr>
        <w:t xml:space="preserve">Prihodi u 2021. godini znatno su veći u odnosu na 2020. godinu kada je </w:t>
      </w:r>
      <w:r w:rsidRPr="00942D0B">
        <w:rPr>
          <w:rFonts w:ascii="Calibri" w:eastAsia="Times New Roman" w:hAnsi="Calibri" w:cs="Times New Roman"/>
          <w:iCs/>
          <w:sz w:val="24"/>
          <w:szCs w:val="24"/>
        </w:rPr>
        <w:t>zbog pandemije bolesti COVID-19 uzrokovane virusom SARS-CoV-2 (koronavirus) bila</w:t>
      </w:r>
      <w:r w:rsidRPr="00942D0B">
        <w:rPr>
          <w:rFonts w:ascii="Calibri" w:eastAsia="Times New Roman" w:hAnsi="Calibri" w:cs="Times New Roman"/>
          <w:bCs/>
          <w:iCs/>
          <w:sz w:val="24"/>
          <w:szCs w:val="24"/>
        </w:rPr>
        <w:t xml:space="preserve"> slabija </w:t>
      </w:r>
      <w:r w:rsidR="003F6E0F" w:rsidRPr="00942D0B">
        <w:rPr>
          <w:rFonts w:ascii="Calibri" w:eastAsia="Times New Roman" w:hAnsi="Calibri" w:cs="Times New Roman"/>
          <w:bCs/>
          <w:iCs/>
          <w:sz w:val="24"/>
          <w:szCs w:val="24"/>
        </w:rPr>
        <w:t xml:space="preserve">ljetna </w:t>
      </w:r>
      <w:r w:rsidRPr="003F6E0F">
        <w:rPr>
          <w:rFonts w:ascii="Calibri" w:eastAsia="Times New Roman" w:hAnsi="Calibri" w:cs="Times New Roman"/>
          <w:bCs/>
          <w:iCs/>
          <w:sz w:val="24"/>
          <w:szCs w:val="24"/>
        </w:rPr>
        <w:t xml:space="preserve">turistička </w:t>
      </w:r>
      <w:r w:rsidR="003F6E0F" w:rsidRPr="003F6E0F">
        <w:rPr>
          <w:rFonts w:ascii="Calibri" w:eastAsia="Times New Roman" w:hAnsi="Calibri" w:cs="Times New Roman"/>
          <w:bCs/>
          <w:iCs/>
          <w:sz w:val="24"/>
          <w:szCs w:val="24"/>
        </w:rPr>
        <w:t>pred</w:t>
      </w:r>
      <w:r w:rsidRPr="003F6E0F">
        <w:rPr>
          <w:rFonts w:ascii="Calibri" w:eastAsia="Times New Roman" w:hAnsi="Calibri" w:cs="Times New Roman"/>
          <w:bCs/>
          <w:iCs/>
          <w:sz w:val="24"/>
          <w:szCs w:val="24"/>
        </w:rPr>
        <w:t>sezona.</w:t>
      </w:r>
    </w:p>
    <w:p w14:paraId="38943342" w14:textId="77777777" w:rsidR="007835EB" w:rsidRDefault="007835EB" w:rsidP="0057758A">
      <w:pPr>
        <w:tabs>
          <w:tab w:val="left" w:pos="1134"/>
        </w:tabs>
        <w:spacing w:after="0" w:line="240" w:lineRule="auto"/>
        <w:ind w:right="92"/>
        <w:jc w:val="both"/>
        <w:rPr>
          <w:rFonts w:ascii="Calibri" w:eastAsia="Times New Roman" w:hAnsi="Calibri" w:cs="Times New Roman"/>
          <w:bCs/>
          <w:iCs/>
          <w:sz w:val="24"/>
          <w:szCs w:val="24"/>
        </w:rPr>
      </w:pPr>
    </w:p>
    <w:p w14:paraId="35619671" w14:textId="77777777" w:rsidR="0057758A" w:rsidRPr="00FA3619" w:rsidRDefault="0057758A" w:rsidP="0057758A">
      <w:pPr>
        <w:tabs>
          <w:tab w:val="left" w:pos="1134"/>
        </w:tabs>
        <w:spacing w:after="0" w:line="240" w:lineRule="auto"/>
        <w:ind w:right="92"/>
        <w:jc w:val="both"/>
        <w:rPr>
          <w:rFonts w:ascii="Calibri" w:eastAsia="Times New Roman" w:hAnsi="Calibri" w:cs="Times New Roman"/>
          <w:bCs/>
          <w:iCs/>
          <w:sz w:val="24"/>
          <w:szCs w:val="24"/>
        </w:rPr>
      </w:pPr>
    </w:p>
    <w:p w14:paraId="7BD52ACA" w14:textId="77777777" w:rsidR="0057758A" w:rsidRDefault="0057758A" w:rsidP="0057758A">
      <w:pPr>
        <w:pStyle w:val="ListParagraph"/>
        <w:numPr>
          <w:ilvl w:val="0"/>
          <w:numId w:val="20"/>
        </w:numPr>
        <w:spacing w:after="0" w:line="240" w:lineRule="auto"/>
        <w:ind w:right="92"/>
        <w:jc w:val="both"/>
        <w:rPr>
          <w:rFonts w:ascii="Calibri" w:eastAsia="Times New Roman" w:hAnsi="Calibri" w:cs="Times New Roman"/>
          <w:b/>
          <w:bCs/>
          <w:iCs/>
          <w:sz w:val="24"/>
          <w:szCs w:val="24"/>
        </w:rPr>
      </w:pPr>
      <w:r>
        <w:rPr>
          <w:rFonts w:ascii="Calibri" w:eastAsia="Times New Roman" w:hAnsi="Calibri" w:cs="Times New Roman"/>
          <w:b/>
          <w:bCs/>
          <w:iCs/>
          <w:sz w:val="24"/>
          <w:szCs w:val="24"/>
        </w:rPr>
        <w:t>Ostali poslovni prihodi</w:t>
      </w:r>
    </w:p>
    <w:p w14:paraId="3BD79200" w14:textId="77777777" w:rsidR="0057758A" w:rsidRDefault="0057758A" w:rsidP="0057758A">
      <w:pPr>
        <w:spacing w:after="0" w:line="240" w:lineRule="auto"/>
        <w:ind w:right="92"/>
        <w:jc w:val="both"/>
        <w:rPr>
          <w:rFonts w:ascii="Calibri" w:eastAsia="Times New Roman" w:hAnsi="Calibri" w:cs="Times New Roman"/>
          <w:b/>
          <w:bCs/>
          <w:iCs/>
          <w:sz w:val="24"/>
          <w:szCs w:val="24"/>
        </w:rPr>
      </w:pPr>
    </w:p>
    <w:bookmarkStart w:id="11" w:name="_MON_1715494824"/>
    <w:bookmarkEnd w:id="11"/>
    <w:p w14:paraId="5808E556" w14:textId="5C652B0B" w:rsidR="0057758A" w:rsidRDefault="007E19DE" w:rsidP="0057758A">
      <w:pPr>
        <w:spacing w:after="0" w:line="240" w:lineRule="auto"/>
        <w:ind w:right="92"/>
        <w:jc w:val="both"/>
        <w:rPr>
          <w:rFonts w:ascii="Calibri" w:eastAsia="Times New Roman" w:hAnsi="Calibri" w:cs="Times New Roman"/>
          <w:b/>
          <w:bCs/>
          <w:iCs/>
          <w:sz w:val="24"/>
          <w:szCs w:val="24"/>
        </w:rPr>
      </w:pPr>
      <w:r w:rsidRPr="00FA3619">
        <w:rPr>
          <w:bCs/>
          <w:iCs/>
        </w:rPr>
        <w:object w:dxaOrig="10092" w:dyaOrig="4939" w14:anchorId="7D4290BE">
          <v:shape id="_x0000_i1027" type="#_x0000_t75" style="width:486.75pt;height:240pt" o:ole="">
            <v:imagedata r:id="rId12" o:title=""/>
          </v:shape>
          <o:OLEObject Type="Embed" ProgID="Excel.Sheet.12" ShapeID="_x0000_i1027" DrawAspect="Content" ObjectID="_1718084568" r:id="rId13"/>
        </w:object>
      </w:r>
    </w:p>
    <w:p w14:paraId="6852FE30"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p>
    <w:p w14:paraId="52EE717F" w14:textId="77777777" w:rsidR="0057758A" w:rsidRPr="00FA3619" w:rsidRDefault="0057758A" w:rsidP="0057758A">
      <w:pPr>
        <w:spacing w:after="0" w:line="240" w:lineRule="auto"/>
        <w:ind w:right="92"/>
        <w:jc w:val="both"/>
        <w:rPr>
          <w:rFonts w:ascii="Calibri" w:eastAsia="Times New Roman" w:hAnsi="Calibri" w:cs="Times New Roman"/>
          <w:bCs/>
          <w:sz w:val="24"/>
          <w:szCs w:val="24"/>
        </w:rPr>
      </w:pPr>
      <w:r w:rsidRPr="00FA3619">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ab/>
      </w:r>
      <w:r w:rsidRPr="00FA3619">
        <w:rPr>
          <w:rFonts w:ascii="Calibri" w:eastAsia="Times New Roman" w:hAnsi="Calibri" w:cs="Times New Roman"/>
          <w:bCs/>
          <w:iCs/>
          <w:sz w:val="24"/>
          <w:szCs w:val="24"/>
        </w:rPr>
        <w:t xml:space="preserve">U </w:t>
      </w:r>
      <w:r>
        <w:rPr>
          <w:rFonts w:ascii="Calibri" w:eastAsia="Times New Roman" w:hAnsi="Calibri" w:cs="Times New Roman"/>
          <w:bCs/>
          <w:iCs/>
          <w:sz w:val="24"/>
          <w:szCs w:val="24"/>
        </w:rPr>
        <w:t>2021</w:t>
      </w:r>
      <w:r w:rsidRPr="00FA3619">
        <w:rPr>
          <w:rFonts w:ascii="Calibri" w:eastAsia="Times New Roman" w:hAnsi="Calibri" w:cs="Times New Roman"/>
          <w:bCs/>
          <w:iCs/>
          <w:sz w:val="24"/>
          <w:szCs w:val="24"/>
        </w:rPr>
        <w:t xml:space="preserve">. godini prihod je veći od prethodne godine budući </w:t>
      </w:r>
      <w:r>
        <w:rPr>
          <w:rFonts w:ascii="Calibri" w:eastAsia="Times New Roman" w:hAnsi="Calibri" w:cs="Times New Roman"/>
          <w:bCs/>
          <w:iCs/>
          <w:sz w:val="24"/>
          <w:szCs w:val="24"/>
        </w:rPr>
        <w:t>da je</w:t>
      </w:r>
      <w:r w:rsidRPr="00FA3619">
        <w:rPr>
          <w:rFonts w:ascii="Calibri" w:eastAsia="Times New Roman" w:hAnsi="Calibri" w:cs="Times New Roman"/>
          <w:bCs/>
          <w:iCs/>
          <w:sz w:val="24"/>
          <w:szCs w:val="24"/>
        </w:rPr>
        <w:t xml:space="preserve"> </w:t>
      </w:r>
      <w:r w:rsidRPr="00FA3619">
        <w:rPr>
          <w:rFonts w:ascii="Calibri" w:eastAsia="Times New Roman" w:hAnsi="Calibri" w:cs="Times New Roman"/>
          <w:bCs/>
          <w:sz w:val="24"/>
          <w:szCs w:val="24"/>
        </w:rPr>
        <w:t>aktiviran</w:t>
      </w:r>
      <w:r>
        <w:rPr>
          <w:rFonts w:ascii="Calibri" w:eastAsia="Times New Roman" w:hAnsi="Calibri" w:cs="Times New Roman"/>
          <w:bCs/>
          <w:sz w:val="24"/>
          <w:szCs w:val="24"/>
        </w:rPr>
        <w:t xml:space="preserve"> dio</w:t>
      </w:r>
      <w:r w:rsidRPr="00FA3619">
        <w:rPr>
          <w:rFonts w:ascii="Calibri" w:eastAsia="Times New Roman" w:hAnsi="Calibri" w:cs="Times New Roman"/>
          <w:bCs/>
          <w:sz w:val="24"/>
          <w:szCs w:val="24"/>
        </w:rPr>
        <w:t xml:space="preserve"> dugotrajne imovine koja je sufinancirana sredstvima potpora (Bilješka 2</w:t>
      </w:r>
      <w:r>
        <w:rPr>
          <w:rFonts w:ascii="Calibri" w:eastAsia="Times New Roman" w:hAnsi="Calibri" w:cs="Times New Roman"/>
          <w:bCs/>
          <w:sz w:val="24"/>
          <w:szCs w:val="24"/>
        </w:rPr>
        <w:t>4</w:t>
      </w:r>
      <w:r w:rsidRPr="00FA3619">
        <w:rPr>
          <w:rFonts w:ascii="Calibri" w:eastAsia="Times New Roman" w:hAnsi="Calibri" w:cs="Times New Roman"/>
          <w:bCs/>
          <w:sz w:val="24"/>
          <w:szCs w:val="24"/>
        </w:rPr>
        <w:t>.a)/iii/,</w:t>
      </w:r>
      <w:r>
        <w:rPr>
          <w:rFonts w:ascii="Calibri" w:eastAsia="Times New Roman" w:hAnsi="Calibri" w:cs="Times New Roman"/>
          <w:bCs/>
          <w:sz w:val="24"/>
          <w:szCs w:val="24"/>
        </w:rPr>
        <w:t xml:space="preserve"> </w:t>
      </w:r>
      <w:r w:rsidRPr="00FA3619">
        <w:rPr>
          <w:rFonts w:ascii="Calibri" w:eastAsia="Times New Roman" w:hAnsi="Calibri" w:cs="Times New Roman"/>
          <w:bCs/>
          <w:sz w:val="24"/>
          <w:szCs w:val="24"/>
        </w:rPr>
        <w:t>4.3.).</w:t>
      </w:r>
    </w:p>
    <w:p w14:paraId="2084EADB"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p>
    <w:p w14:paraId="4CD2DFF2" w14:textId="0E7C0C98" w:rsidR="007C574B" w:rsidRPr="00FA3619" w:rsidRDefault="007C574B" w:rsidP="007C574B">
      <w:pPr>
        <w:spacing w:after="0" w:line="240" w:lineRule="auto"/>
        <w:ind w:right="92"/>
        <w:jc w:val="both"/>
        <w:rPr>
          <w:rFonts w:ascii="Calibri" w:eastAsia="Times New Roman" w:hAnsi="Calibri" w:cs="Times New Roman"/>
          <w:bCs/>
          <w:iCs/>
          <w:sz w:val="24"/>
          <w:szCs w:val="24"/>
        </w:rPr>
      </w:pPr>
      <w:r w:rsidRPr="00E3653C">
        <w:rPr>
          <w:rFonts w:ascii="Calibri" w:eastAsia="Times New Roman" w:hAnsi="Calibri" w:cs="Times New Roman"/>
          <w:b/>
          <w:bCs/>
          <w:iCs/>
          <w:sz w:val="24"/>
          <w:szCs w:val="24"/>
        </w:rPr>
        <w:t>/i</w:t>
      </w:r>
      <w:r>
        <w:rPr>
          <w:rFonts w:ascii="Calibri" w:eastAsia="Times New Roman" w:hAnsi="Calibri" w:cs="Times New Roman"/>
          <w:b/>
          <w:bCs/>
          <w:iCs/>
          <w:sz w:val="24"/>
          <w:szCs w:val="24"/>
        </w:rPr>
        <w:t>i</w:t>
      </w:r>
      <w:r w:rsidRPr="00E3653C">
        <w:rPr>
          <w:rFonts w:ascii="Calibri" w:eastAsia="Times New Roman" w:hAnsi="Calibri" w:cs="Times New Roman"/>
          <w:b/>
          <w:bCs/>
          <w:iCs/>
          <w:sz w:val="24"/>
          <w:szCs w:val="24"/>
        </w:rPr>
        <w:t xml:space="preserve">/  </w:t>
      </w:r>
      <w:r w:rsidRPr="00E3653C">
        <w:rPr>
          <w:rFonts w:ascii="Calibri" w:eastAsia="Times New Roman" w:hAnsi="Calibri" w:cs="Times New Roman"/>
          <w:bCs/>
          <w:iCs/>
          <w:sz w:val="24"/>
          <w:szCs w:val="24"/>
        </w:rPr>
        <w:t xml:space="preserve">  Društvo je 24. travnja 2019. godine s Ponikve eko otokom Krkom d.o.o. sklopilo Ugovor</w:t>
      </w:r>
      <w:r w:rsidRPr="00FA3619">
        <w:rPr>
          <w:rFonts w:ascii="Calibri" w:eastAsia="Times New Roman" w:hAnsi="Calibri" w:cs="Times New Roman"/>
          <w:bCs/>
          <w:iCs/>
          <w:sz w:val="24"/>
          <w:szCs w:val="24"/>
        </w:rPr>
        <w:t xml:space="preserve"> o međusobnim odnosima u izgradnji elektroničke komunikacijske mreže (EKM) otoka Krka u istom infrastrukturnom kanalu fekalne kanalizacije EU projekta. Prema tom ugovoru izgrađena EKM mreža biti će vlasništvo društva Ponikve eko otok Krk koje radove i financira. </w:t>
      </w:r>
    </w:p>
    <w:p w14:paraId="50E62A1E" w14:textId="350AD9F1" w:rsidR="007C574B" w:rsidRDefault="00BC7A72" w:rsidP="007C574B">
      <w:pPr>
        <w:spacing w:after="0" w:line="240" w:lineRule="auto"/>
        <w:jc w:val="both"/>
        <w:rPr>
          <w:rFonts w:ascii="Calibri" w:eastAsia="Times New Roman" w:hAnsi="Calibri" w:cs="Times New Roman"/>
          <w:bCs/>
          <w:iCs/>
          <w:sz w:val="24"/>
          <w:szCs w:val="24"/>
        </w:rPr>
      </w:pPr>
      <w:r>
        <w:rPr>
          <w:rFonts w:ascii="Calibri" w:eastAsia="Times New Roman" w:hAnsi="Calibri" w:cs="Times New Roman"/>
          <w:bCs/>
          <w:iCs/>
          <w:sz w:val="24"/>
          <w:szCs w:val="24"/>
        </w:rPr>
        <w:t>V</w:t>
      </w:r>
      <w:r w:rsidR="007C574B" w:rsidRPr="00FA3619">
        <w:rPr>
          <w:rFonts w:ascii="Calibri" w:eastAsia="Times New Roman" w:hAnsi="Calibri" w:cs="Times New Roman"/>
          <w:bCs/>
          <w:iCs/>
          <w:sz w:val="24"/>
          <w:szCs w:val="24"/>
        </w:rPr>
        <w:t>rijednost izvođenja radova, polaganja EKM</w:t>
      </w:r>
      <w:r w:rsidR="00791083">
        <w:rPr>
          <w:rFonts w:ascii="Calibri" w:eastAsia="Times New Roman" w:hAnsi="Calibri" w:cs="Times New Roman"/>
          <w:bCs/>
          <w:iCs/>
          <w:sz w:val="24"/>
          <w:szCs w:val="24"/>
        </w:rPr>
        <w:t xml:space="preserve"> i</w:t>
      </w:r>
      <w:r w:rsidR="007C574B" w:rsidRPr="00FA3619">
        <w:rPr>
          <w:rFonts w:ascii="Calibri" w:eastAsia="Times New Roman" w:hAnsi="Calibri" w:cs="Times New Roman"/>
          <w:bCs/>
          <w:iCs/>
          <w:sz w:val="24"/>
          <w:szCs w:val="24"/>
        </w:rPr>
        <w:t xml:space="preserve"> stručnog nadzora </w:t>
      </w:r>
      <w:r w:rsidR="00791083">
        <w:rPr>
          <w:rFonts w:ascii="Calibri" w:eastAsia="Times New Roman" w:hAnsi="Calibri" w:cs="Times New Roman"/>
          <w:bCs/>
          <w:iCs/>
          <w:sz w:val="24"/>
          <w:szCs w:val="24"/>
        </w:rPr>
        <w:t xml:space="preserve">iznosi </w:t>
      </w:r>
      <w:r w:rsidR="007C574B" w:rsidRPr="00FA3619">
        <w:rPr>
          <w:rFonts w:ascii="Calibri" w:eastAsia="Times New Roman" w:hAnsi="Calibri" w:cs="Times New Roman"/>
          <w:bCs/>
          <w:iCs/>
          <w:sz w:val="24"/>
          <w:szCs w:val="24"/>
        </w:rPr>
        <w:t>ukupno 13.882.844,77 kn</w:t>
      </w:r>
      <w:r>
        <w:rPr>
          <w:rFonts w:ascii="Calibri" w:eastAsia="Times New Roman" w:hAnsi="Calibri" w:cs="Times New Roman"/>
          <w:bCs/>
          <w:iCs/>
          <w:sz w:val="24"/>
          <w:szCs w:val="24"/>
        </w:rPr>
        <w:t xml:space="preserve"> </w:t>
      </w:r>
      <w:r w:rsidRPr="00BC7A72">
        <w:rPr>
          <w:rFonts w:ascii="Calibri" w:eastAsia="Times New Roman" w:hAnsi="Calibri" w:cs="Times New Roman"/>
          <w:bCs/>
          <w:iCs/>
          <w:sz w:val="24"/>
          <w:szCs w:val="24"/>
        </w:rPr>
        <w:t>(građevinski radovi 13.336.591,43 kn i stručni nadzor 749.477,24 kn)</w:t>
      </w:r>
      <w:r w:rsidR="007C574B" w:rsidRPr="00BC7A72">
        <w:rPr>
          <w:rFonts w:ascii="Calibri" w:eastAsia="Times New Roman" w:hAnsi="Calibri" w:cs="Times New Roman"/>
          <w:bCs/>
          <w:iCs/>
          <w:sz w:val="24"/>
          <w:szCs w:val="24"/>
        </w:rPr>
        <w:t>. Prihodi od usluga izgradnje i stručnog nadzora nad izgradnjom EKM mreže u</w:t>
      </w:r>
      <w:r w:rsidRPr="00BC7A72">
        <w:rPr>
          <w:rFonts w:ascii="Calibri" w:eastAsia="Times New Roman" w:hAnsi="Calibri" w:cs="Times New Roman"/>
          <w:bCs/>
          <w:iCs/>
          <w:sz w:val="24"/>
          <w:szCs w:val="24"/>
        </w:rPr>
        <w:t xml:space="preserve"> 2021. godini iznose 220.305,46 kn (</w:t>
      </w:r>
      <w:r w:rsidR="007C574B" w:rsidRPr="00BC7A72">
        <w:rPr>
          <w:rFonts w:ascii="Calibri" w:eastAsia="Times New Roman" w:hAnsi="Calibri" w:cs="Times New Roman"/>
          <w:bCs/>
          <w:iCs/>
          <w:sz w:val="24"/>
          <w:szCs w:val="24"/>
        </w:rPr>
        <w:t>2020. godin</w:t>
      </w:r>
      <w:r w:rsidRPr="00BC7A72">
        <w:rPr>
          <w:rFonts w:ascii="Calibri" w:eastAsia="Times New Roman" w:hAnsi="Calibri" w:cs="Times New Roman"/>
          <w:bCs/>
          <w:iCs/>
          <w:sz w:val="24"/>
          <w:szCs w:val="24"/>
        </w:rPr>
        <w:t>e</w:t>
      </w:r>
      <w:r w:rsidR="007C574B" w:rsidRPr="00BC7A72">
        <w:rPr>
          <w:rFonts w:ascii="Calibri" w:eastAsia="Times New Roman" w:hAnsi="Calibri" w:cs="Times New Roman"/>
          <w:bCs/>
          <w:iCs/>
          <w:sz w:val="24"/>
          <w:szCs w:val="24"/>
        </w:rPr>
        <w:t xml:space="preserve"> 6.729.380,13 kn</w:t>
      </w:r>
      <w:r w:rsidRPr="00BC7A72">
        <w:rPr>
          <w:rFonts w:ascii="Calibri" w:eastAsia="Times New Roman" w:hAnsi="Calibri" w:cs="Times New Roman"/>
          <w:bCs/>
          <w:iCs/>
          <w:sz w:val="24"/>
          <w:szCs w:val="24"/>
        </w:rPr>
        <w:t>)</w:t>
      </w:r>
      <w:r w:rsidR="007E19DE">
        <w:rPr>
          <w:rFonts w:ascii="Calibri" w:eastAsia="Times New Roman" w:hAnsi="Calibri" w:cs="Times New Roman"/>
          <w:bCs/>
          <w:iCs/>
          <w:sz w:val="24"/>
          <w:szCs w:val="24"/>
        </w:rPr>
        <w:t xml:space="preserve">. Ostatak od 95.920,25 kn odnosi se na ostale radove. </w:t>
      </w:r>
      <w:r w:rsidR="00791083">
        <w:rPr>
          <w:rFonts w:ascii="Calibri" w:eastAsia="Times New Roman" w:hAnsi="Calibri" w:cs="Times New Roman"/>
          <w:bCs/>
          <w:iCs/>
          <w:sz w:val="24"/>
          <w:szCs w:val="24"/>
        </w:rPr>
        <w:t>Prihod</w:t>
      </w:r>
      <w:r w:rsidR="007E19DE">
        <w:rPr>
          <w:rFonts w:ascii="Calibri" w:eastAsia="Times New Roman" w:hAnsi="Calibri" w:cs="Times New Roman"/>
          <w:bCs/>
          <w:iCs/>
          <w:sz w:val="24"/>
          <w:szCs w:val="24"/>
        </w:rPr>
        <w:t>i su</w:t>
      </w:r>
      <w:r w:rsidR="007C574B" w:rsidRPr="00BC7A72">
        <w:rPr>
          <w:rFonts w:ascii="Calibri" w:eastAsia="Times New Roman" w:hAnsi="Calibri" w:cs="Times New Roman"/>
          <w:bCs/>
          <w:iCs/>
          <w:sz w:val="24"/>
          <w:szCs w:val="24"/>
        </w:rPr>
        <w:t xml:space="preserve"> </w:t>
      </w:r>
      <w:r w:rsidR="007E19DE">
        <w:rPr>
          <w:rFonts w:ascii="Calibri" w:eastAsia="Times New Roman" w:hAnsi="Calibri" w:cs="Times New Roman"/>
          <w:bCs/>
          <w:iCs/>
          <w:sz w:val="24"/>
          <w:szCs w:val="24"/>
        </w:rPr>
        <w:t xml:space="preserve">u istom iznosu </w:t>
      </w:r>
      <w:r w:rsidR="007C574B" w:rsidRPr="00BC7A72">
        <w:rPr>
          <w:rFonts w:ascii="Calibri" w:eastAsia="Times New Roman" w:hAnsi="Calibri" w:cs="Times New Roman"/>
          <w:bCs/>
          <w:iCs/>
          <w:sz w:val="24"/>
          <w:szCs w:val="24"/>
        </w:rPr>
        <w:t xml:space="preserve">iskazani i u </w:t>
      </w:r>
      <w:r w:rsidR="00791083">
        <w:rPr>
          <w:rFonts w:ascii="Calibri" w:eastAsia="Times New Roman" w:hAnsi="Calibri" w:cs="Times New Roman"/>
          <w:bCs/>
          <w:iCs/>
          <w:sz w:val="24"/>
          <w:szCs w:val="24"/>
        </w:rPr>
        <w:t>rashodima</w:t>
      </w:r>
      <w:r w:rsidR="007C574B" w:rsidRPr="00BC7A72">
        <w:rPr>
          <w:rFonts w:ascii="Calibri" w:eastAsia="Times New Roman" w:hAnsi="Calibri" w:cs="Times New Roman"/>
          <w:bCs/>
          <w:iCs/>
          <w:sz w:val="24"/>
          <w:szCs w:val="24"/>
        </w:rPr>
        <w:t xml:space="preserve"> (Bilješka 4.1. /vi/). </w:t>
      </w:r>
    </w:p>
    <w:p w14:paraId="46664E75" w14:textId="5DDCB98A" w:rsidR="000B0D12" w:rsidRDefault="000B0D12" w:rsidP="007C574B">
      <w:pPr>
        <w:spacing w:after="0" w:line="240" w:lineRule="auto"/>
        <w:jc w:val="both"/>
        <w:rPr>
          <w:rFonts w:ascii="Calibri" w:eastAsia="Times New Roman" w:hAnsi="Calibri" w:cs="Times New Roman"/>
          <w:bCs/>
          <w:iCs/>
          <w:sz w:val="24"/>
          <w:szCs w:val="24"/>
        </w:rPr>
      </w:pPr>
    </w:p>
    <w:p w14:paraId="77C6D791" w14:textId="2248E038" w:rsidR="000B0D12" w:rsidRDefault="000B0D12" w:rsidP="007C574B">
      <w:pPr>
        <w:spacing w:after="0" w:line="240" w:lineRule="auto"/>
        <w:jc w:val="both"/>
        <w:rPr>
          <w:rFonts w:ascii="Calibri" w:eastAsia="Times New Roman" w:hAnsi="Calibri" w:cs="Times New Roman"/>
          <w:bCs/>
          <w:iCs/>
          <w:sz w:val="24"/>
          <w:szCs w:val="24"/>
        </w:rPr>
      </w:pPr>
    </w:p>
    <w:p w14:paraId="60CE98A3" w14:textId="50AAF25E" w:rsidR="000B0D12" w:rsidRDefault="000B0D12">
      <w:pPr>
        <w:rPr>
          <w:rFonts w:ascii="Calibri" w:eastAsia="Times New Roman" w:hAnsi="Calibri" w:cs="Times New Roman"/>
          <w:bCs/>
          <w:iCs/>
          <w:sz w:val="24"/>
          <w:szCs w:val="24"/>
        </w:rPr>
      </w:pPr>
      <w:r>
        <w:rPr>
          <w:rFonts w:ascii="Calibri" w:eastAsia="Times New Roman" w:hAnsi="Calibri" w:cs="Times New Roman"/>
          <w:bCs/>
          <w:iCs/>
          <w:sz w:val="24"/>
          <w:szCs w:val="24"/>
        </w:rPr>
        <w:br w:type="page"/>
      </w:r>
    </w:p>
    <w:p w14:paraId="2949A3C2" w14:textId="7B43EA12" w:rsidR="0057758A" w:rsidRPr="00B3010D" w:rsidRDefault="0057758A" w:rsidP="00B3010D">
      <w:pPr>
        <w:pStyle w:val="ListParagraph"/>
        <w:numPr>
          <w:ilvl w:val="0"/>
          <w:numId w:val="19"/>
        </w:numPr>
        <w:rPr>
          <w:rFonts w:ascii="Calibri" w:eastAsia="Times New Roman" w:hAnsi="Calibri" w:cs="Times New Roman"/>
          <w:b/>
          <w:bCs/>
          <w:iCs/>
          <w:sz w:val="24"/>
          <w:szCs w:val="24"/>
        </w:rPr>
      </w:pPr>
      <w:r w:rsidRPr="00B3010D">
        <w:rPr>
          <w:rFonts w:ascii="Calibri" w:eastAsia="Times New Roman" w:hAnsi="Calibri" w:cs="Times New Roman"/>
          <w:b/>
          <w:bCs/>
          <w:iCs/>
          <w:sz w:val="24"/>
          <w:szCs w:val="24"/>
        </w:rPr>
        <w:lastRenderedPageBreak/>
        <w:t>FINANCIJSKI PRIHODI</w:t>
      </w:r>
    </w:p>
    <w:p w14:paraId="091C0F04"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1478C627" w14:textId="77777777" w:rsidR="0057758A" w:rsidRDefault="0057758A" w:rsidP="0057758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Financijske prihode obuhvaćaju:</w:t>
      </w:r>
    </w:p>
    <w:p w14:paraId="78567465" w14:textId="2DF4E3E0" w:rsidR="0057758A" w:rsidRPr="00FA3619" w:rsidRDefault="003F6E0F" w:rsidP="0057758A">
      <w:pPr>
        <w:spacing w:after="0" w:line="240" w:lineRule="auto"/>
        <w:ind w:right="92"/>
        <w:jc w:val="both"/>
        <w:rPr>
          <w:bCs/>
          <w:iCs/>
        </w:rPr>
      </w:pPr>
      <w:r w:rsidRPr="00FA3619">
        <w:rPr>
          <w:bCs/>
          <w:iCs/>
        </w:rPr>
        <w:object w:dxaOrig="8367" w:dyaOrig="2358" w14:anchorId="7DB7CDCB">
          <v:shape id="_x0000_i1028" type="#_x0000_t75" style="width:417pt;height:115.5pt" o:ole="">
            <v:imagedata r:id="rId14" o:title=""/>
          </v:shape>
          <o:OLEObject Type="Embed" ProgID="Excel.Sheet.12" ShapeID="_x0000_i1028" DrawAspect="Content" ObjectID="_1718084569" r:id="rId15"/>
        </w:object>
      </w:r>
    </w:p>
    <w:p w14:paraId="27BC49AB" w14:textId="77777777" w:rsidR="0057758A" w:rsidRPr="00FA3619" w:rsidRDefault="0057758A" w:rsidP="0057758A">
      <w:pPr>
        <w:spacing w:after="0" w:line="240" w:lineRule="auto"/>
        <w:ind w:right="92"/>
        <w:jc w:val="both"/>
        <w:rPr>
          <w:bCs/>
          <w:iCs/>
        </w:rPr>
      </w:pPr>
    </w:p>
    <w:p w14:paraId="7D62EC13" w14:textId="77777777" w:rsidR="0057758A" w:rsidRPr="00FA3619" w:rsidRDefault="0057758A" w:rsidP="0057758A">
      <w:pPr>
        <w:spacing w:after="0" w:line="240" w:lineRule="auto"/>
        <w:ind w:right="92"/>
        <w:jc w:val="both"/>
        <w:rPr>
          <w:bCs/>
          <w:iCs/>
        </w:rPr>
      </w:pPr>
    </w:p>
    <w:p w14:paraId="570795A1" w14:textId="77777777" w:rsidR="0057758A" w:rsidRDefault="0057758A" w:rsidP="0057758A">
      <w:pPr>
        <w:spacing w:after="0" w:line="240" w:lineRule="auto"/>
        <w:ind w:right="92"/>
        <w:jc w:val="both"/>
        <w:rPr>
          <w:rFonts w:ascii="Calibri" w:eastAsia="Times New Roman" w:hAnsi="Calibri" w:cs="Times New Roman"/>
          <w:bCs/>
          <w:iCs/>
          <w:sz w:val="24"/>
          <w:szCs w:val="24"/>
        </w:rPr>
      </w:pPr>
    </w:p>
    <w:p w14:paraId="0DF5330D" w14:textId="0D4905B9" w:rsidR="0057758A" w:rsidRDefault="0057758A" w:rsidP="0057758A">
      <w:pPr>
        <w:pStyle w:val="ListParagraph"/>
        <w:numPr>
          <w:ilvl w:val="0"/>
          <w:numId w:val="19"/>
        </w:numPr>
        <w:tabs>
          <w:tab w:val="left" w:pos="709"/>
        </w:tabs>
        <w:spacing w:after="0" w:line="240" w:lineRule="auto"/>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POSLOVNI RASHODI</w:t>
      </w:r>
    </w:p>
    <w:p w14:paraId="456D3C56" w14:textId="77777777" w:rsidR="000B0D12" w:rsidRPr="00AD0D10" w:rsidRDefault="000B0D12" w:rsidP="000B0D12">
      <w:pPr>
        <w:pStyle w:val="ListParagraph"/>
        <w:tabs>
          <w:tab w:val="left" w:pos="709"/>
        </w:tabs>
        <w:spacing w:after="0" w:line="240" w:lineRule="auto"/>
        <w:ind w:left="1070"/>
        <w:rPr>
          <w:rFonts w:ascii="Calibri" w:eastAsia="Times New Roman" w:hAnsi="Calibri" w:cs="Times New Roman"/>
          <w:b/>
          <w:bCs/>
          <w:iCs/>
          <w:sz w:val="24"/>
          <w:szCs w:val="24"/>
        </w:rPr>
      </w:pPr>
    </w:p>
    <w:p w14:paraId="12B44255"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p>
    <w:p w14:paraId="28616ABB"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4.1.</w:t>
      </w:r>
      <w:r w:rsidRPr="00FA3619">
        <w:rPr>
          <w:rFonts w:ascii="Calibri" w:eastAsia="Times New Roman" w:hAnsi="Calibri" w:cs="Times New Roman"/>
          <w:b/>
          <w:bCs/>
          <w:iCs/>
          <w:sz w:val="24"/>
          <w:szCs w:val="24"/>
        </w:rPr>
        <w:tab/>
        <w:t>MATERIJALNI TROŠKOVI</w:t>
      </w:r>
    </w:p>
    <w:p w14:paraId="3C485616"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3E1B4EC7"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Cs/>
          <w:iCs/>
          <w:sz w:val="24"/>
          <w:szCs w:val="24"/>
        </w:rPr>
        <w:t>Materijalne troškove čine:</w:t>
      </w:r>
    </w:p>
    <w:bookmarkStart w:id="12" w:name="_MON_1715490478"/>
    <w:bookmarkEnd w:id="12"/>
    <w:p w14:paraId="187F8DC9" w14:textId="558144D1" w:rsidR="0057758A" w:rsidRPr="00FA3619" w:rsidRDefault="003F6E0F" w:rsidP="003F6E0F">
      <w:pPr>
        <w:tabs>
          <w:tab w:val="left" w:pos="3119"/>
          <w:tab w:val="left" w:pos="3261"/>
        </w:tabs>
        <w:spacing w:after="0" w:line="240" w:lineRule="auto"/>
        <w:ind w:right="92"/>
        <w:jc w:val="both"/>
        <w:rPr>
          <w:rFonts w:ascii="Calibri" w:eastAsia="Times New Roman" w:hAnsi="Calibri" w:cs="Times New Roman"/>
          <w:bCs/>
          <w:iCs/>
          <w:sz w:val="24"/>
          <w:szCs w:val="24"/>
        </w:rPr>
      </w:pPr>
      <w:r w:rsidRPr="00FA3619">
        <w:rPr>
          <w:bCs/>
          <w:iCs/>
        </w:rPr>
        <w:object w:dxaOrig="9627" w:dyaOrig="6103" w14:anchorId="0F5EDFDB">
          <v:shape id="_x0000_i1029" type="#_x0000_t75" style="width:467.25pt;height:297.75pt" o:ole="">
            <v:imagedata r:id="rId16" o:title=""/>
          </v:shape>
          <o:OLEObject Type="Embed" ProgID="Excel.Sheet.12" ShapeID="_x0000_i1029" DrawAspect="Content" ObjectID="_1718084570" r:id="rId17"/>
        </w:object>
      </w:r>
    </w:p>
    <w:p w14:paraId="706F1BFA" w14:textId="68B52D13" w:rsidR="0057758A" w:rsidRPr="00FA3619" w:rsidRDefault="0057758A" w:rsidP="0057758A">
      <w:pPr>
        <w:tabs>
          <w:tab w:val="left" w:pos="709"/>
        </w:tabs>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 xml:space="preserve"> /i/</w:t>
      </w:r>
      <w:r w:rsidRPr="00FA3619">
        <w:rPr>
          <w:rFonts w:ascii="Calibri" w:eastAsia="Times New Roman" w:hAnsi="Calibri" w:cs="Times New Roman"/>
          <w:b/>
          <w:sz w:val="24"/>
          <w:szCs w:val="24"/>
        </w:rPr>
        <w:tab/>
      </w:r>
      <w:r w:rsidRPr="00FA3619">
        <w:rPr>
          <w:rFonts w:ascii="Calibri" w:eastAsia="Times New Roman" w:hAnsi="Calibri" w:cs="Times New Roman"/>
          <w:sz w:val="24"/>
          <w:szCs w:val="24"/>
        </w:rPr>
        <w:t xml:space="preserve">Troškovi materijala, rezervnih dijelova i sitnog inventara iznose </w:t>
      </w:r>
      <w:r>
        <w:rPr>
          <w:rFonts w:ascii="Calibri" w:eastAsia="Times New Roman" w:hAnsi="Calibri" w:cs="Times New Roman"/>
          <w:sz w:val="24"/>
          <w:szCs w:val="24"/>
        </w:rPr>
        <w:t>3.243.218,98</w:t>
      </w:r>
      <w:r w:rsidRPr="00FA3619">
        <w:rPr>
          <w:rFonts w:ascii="Calibri" w:eastAsia="Times New Roman" w:hAnsi="Calibri" w:cs="Times New Roman"/>
          <w:sz w:val="24"/>
          <w:szCs w:val="24"/>
        </w:rPr>
        <w:t xml:space="preserve"> kn i </w:t>
      </w:r>
      <w:r w:rsidRPr="008B62B8">
        <w:rPr>
          <w:rFonts w:ascii="Calibri" w:eastAsia="Times New Roman" w:hAnsi="Calibri" w:cs="Times New Roman"/>
          <w:sz w:val="24"/>
          <w:szCs w:val="24"/>
        </w:rPr>
        <w:t xml:space="preserve">manji su od prošle godine zbog  </w:t>
      </w:r>
      <w:r w:rsidR="008B62B8" w:rsidRPr="008B62B8">
        <w:rPr>
          <w:rFonts w:ascii="Calibri" w:eastAsia="Times New Roman" w:hAnsi="Calibri" w:cs="Times New Roman"/>
          <w:sz w:val="24"/>
          <w:szCs w:val="24"/>
        </w:rPr>
        <w:t>manje utrošenog materijala za izradu k</w:t>
      </w:r>
      <w:r w:rsidR="008B62B8">
        <w:rPr>
          <w:rFonts w:ascii="Calibri" w:eastAsia="Times New Roman" w:hAnsi="Calibri" w:cs="Times New Roman"/>
          <w:sz w:val="24"/>
          <w:szCs w:val="24"/>
        </w:rPr>
        <w:t>u</w:t>
      </w:r>
      <w:r w:rsidR="008B62B8" w:rsidRPr="008B62B8">
        <w:rPr>
          <w:rFonts w:ascii="Calibri" w:eastAsia="Times New Roman" w:hAnsi="Calibri" w:cs="Times New Roman"/>
          <w:sz w:val="24"/>
          <w:szCs w:val="24"/>
        </w:rPr>
        <w:t>ćnih priključa</w:t>
      </w:r>
      <w:r w:rsidR="008B62B8">
        <w:rPr>
          <w:rFonts w:ascii="Calibri" w:eastAsia="Times New Roman" w:hAnsi="Calibri" w:cs="Times New Roman"/>
          <w:sz w:val="24"/>
          <w:szCs w:val="24"/>
        </w:rPr>
        <w:t xml:space="preserve">ka koji su se </w:t>
      </w:r>
      <w:r w:rsidR="00E96407">
        <w:rPr>
          <w:rFonts w:ascii="Calibri" w:eastAsia="Times New Roman" w:hAnsi="Calibri" w:cs="Times New Roman"/>
          <w:sz w:val="24"/>
          <w:szCs w:val="24"/>
        </w:rPr>
        <w:t>rekonstruirali uz EU projekt.</w:t>
      </w:r>
      <w:r w:rsidR="008B62B8">
        <w:rPr>
          <w:rFonts w:ascii="Calibri" w:eastAsia="Times New Roman" w:hAnsi="Calibri" w:cs="Times New Roman"/>
          <w:sz w:val="24"/>
          <w:szCs w:val="24"/>
        </w:rPr>
        <w:t xml:space="preserve"> </w:t>
      </w:r>
    </w:p>
    <w:p w14:paraId="71913C5B" w14:textId="77777777" w:rsidR="0057758A" w:rsidRPr="00FA3619" w:rsidRDefault="0057758A" w:rsidP="0057758A">
      <w:pPr>
        <w:tabs>
          <w:tab w:val="left" w:pos="6585"/>
        </w:tabs>
        <w:spacing w:after="0" w:line="240" w:lineRule="auto"/>
        <w:ind w:right="92"/>
        <w:jc w:val="both"/>
        <w:rPr>
          <w:rFonts w:ascii="Calibri" w:eastAsia="Times New Roman" w:hAnsi="Calibri" w:cs="Times New Roman"/>
          <w:b/>
          <w:sz w:val="24"/>
          <w:szCs w:val="24"/>
        </w:rPr>
      </w:pPr>
      <w:r w:rsidRPr="00FA3619">
        <w:rPr>
          <w:rFonts w:ascii="Calibri" w:eastAsia="Times New Roman" w:hAnsi="Calibri" w:cs="Times New Roman"/>
          <w:b/>
          <w:sz w:val="24"/>
          <w:szCs w:val="24"/>
        </w:rPr>
        <w:tab/>
      </w:r>
    </w:p>
    <w:p w14:paraId="6BC556AF" w14:textId="68D44953" w:rsidR="0057758A" w:rsidRPr="00FA3619" w:rsidRDefault="0057758A" w:rsidP="0057758A">
      <w:pPr>
        <w:tabs>
          <w:tab w:val="left" w:pos="6585"/>
        </w:tabs>
        <w:spacing w:after="0" w:line="240" w:lineRule="auto"/>
        <w:ind w:right="92"/>
        <w:jc w:val="both"/>
        <w:rPr>
          <w:rFonts w:ascii="Calibri" w:eastAsia="Times New Roman" w:hAnsi="Calibri" w:cs="Times New Roman"/>
          <w:sz w:val="24"/>
          <w:szCs w:val="24"/>
        </w:rPr>
      </w:pPr>
      <w:r w:rsidRPr="00ED7263">
        <w:rPr>
          <w:rFonts w:ascii="Calibri" w:eastAsia="Times New Roman" w:hAnsi="Calibri" w:cs="Times New Roman"/>
          <w:b/>
          <w:sz w:val="24"/>
          <w:szCs w:val="24"/>
        </w:rPr>
        <w:lastRenderedPageBreak/>
        <w:t xml:space="preserve">/ii/      </w:t>
      </w:r>
      <w:r w:rsidRPr="00ED7263">
        <w:rPr>
          <w:rFonts w:ascii="Calibri" w:eastAsia="Times New Roman" w:hAnsi="Calibri" w:cs="Times New Roman"/>
          <w:sz w:val="24"/>
          <w:szCs w:val="24"/>
        </w:rPr>
        <w:t>Troškovi kupljene vode manji su od prošlogodišnjih za 168.333,74  kn</w:t>
      </w:r>
      <w:r w:rsidR="00EA5732" w:rsidRPr="00ED7263">
        <w:rPr>
          <w:rFonts w:ascii="Calibri" w:eastAsia="Times New Roman" w:hAnsi="Calibri" w:cs="Times New Roman"/>
          <w:sz w:val="24"/>
          <w:szCs w:val="24"/>
        </w:rPr>
        <w:t xml:space="preserve">, </w:t>
      </w:r>
      <w:r w:rsidR="00ED7263" w:rsidRPr="00ED7263">
        <w:rPr>
          <w:rFonts w:ascii="Calibri" w:eastAsia="Times New Roman" w:hAnsi="Calibri" w:cs="Times New Roman"/>
          <w:sz w:val="24"/>
          <w:szCs w:val="24"/>
        </w:rPr>
        <w:t>zbog manje cijene (2021.gidine 3,06</w:t>
      </w:r>
      <w:r w:rsidR="00B3010D">
        <w:rPr>
          <w:rFonts w:ascii="Calibri" w:eastAsia="Times New Roman" w:hAnsi="Calibri" w:cs="Times New Roman"/>
          <w:sz w:val="24"/>
          <w:szCs w:val="24"/>
        </w:rPr>
        <w:t xml:space="preserve"> </w:t>
      </w:r>
      <w:r w:rsidR="00ED7263" w:rsidRPr="00ED7263">
        <w:rPr>
          <w:rFonts w:ascii="Calibri" w:eastAsia="Times New Roman" w:hAnsi="Calibri" w:cs="Times New Roman"/>
          <w:sz w:val="24"/>
          <w:szCs w:val="24"/>
        </w:rPr>
        <w:t>kn/m3 ,2020</w:t>
      </w:r>
      <w:r w:rsidR="00B3010D">
        <w:rPr>
          <w:rFonts w:ascii="Calibri" w:eastAsia="Times New Roman" w:hAnsi="Calibri" w:cs="Times New Roman"/>
          <w:sz w:val="24"/>
          <w:szCs w:val="24"/>
        </w:rPr>
        <w:t>.</w:t>
      </w:r>
      <w:r w:rsidR="00ED7263" w:rsidRPr="00ED7263">
        <w:rPr>
          <w:rFonts w:ascii="Calibri" w:eastAsia="Times New Roman" w:hAnsi="Calibri" w:cs="Times New Roman"/>
          <w:sz w:val="24"/>
          <w:szCs w:val="24"/>
        </w:rPr>
        <w:t xml:space="preserve"> godine 4,60 kn/m3)</w:t>
      </w:r>
      <w:r w:rsidRPr="00ED7263">
        <w:rPr>
          <w:rFonts w:ascii="Calibri" w:eastAsia="Times New Roman" w:hAnsi="Calibri" w:cs="Times New Roman"/>
          <w:sz w:val="24"/>
          <w:szCs w:val="24"/>
        </w:rPr>
        <w:t>. U 202</w:t>
      </w:r>
      <w:r w:rsidR="00E96407" w:rsidRPr="00ED7263">
        <w:rPr>
          <w:rFonts w:ascii="Calibri" w:eastAsia="Times New Roman" w:hAnsi="Calibri" w:cs="Times New Roman"/>
          <w:sz w:val="24"/>
          <w:szCs w:val="24"/>
        </w:rPr>
        <w:t>1</w:t>
      </w:r>
      <w:r w:rsidRPr="00ED7263">
        <w:rPr>
          <w:rFonts w:ascii="Calibri" w:eastAsia="Times New Roman" w:hAnsi="Calibri" w:cs="Times New Roman"/>
          <w:sz w:val="24"/>
          <w:szCs w:val="24"/>
        </w:rPr>
        <w:t xml:space="preserve">. godini kupljeno je </w:t>
      </w:r>
      <w:r w:rsidR="00E96407" w:rsidRPr="00ED7263">
        <w:rPr>
          <w:rFonts w:ascii="Calibri" w:eastAsia="Times New Roman" w:hAnsi="Calibri" w:cs="Times New Roman"/>
          <w:sz w:val="24"/>
          <w:szCs w:val="24"/>
        </w:rPr>
        <w:t>225.831</w:t>
      </w:r>
      <w:r w:rsidRPr="00ED7263">
        <w:rPr>
          <w:rFonts w:ascii="Calibri" w:eastAsia="Times New Roman" w:hAnsi="Calibri" w:cs="Times New Roman"/>
          <w:sz w:val="24"/>
          <w:szCs w:val="24"/>
        </w:rPr>
        <w:t xml:space="preserve"> m</w:t>
      </w:r>
      <w:r w:rsidRPr="00ED7263">
        <w:rPr>
          <w:rFonts w:ascii="Calibri" w:eastAsia="Times New Roman" w:hAnsi="Calibri" w:cs="Times New Roman"/>
          <w:sz w:val="24"/>
          <w:szCs w:val="24"/>
          <w:vertAlign w:val="superscript"/>
        </w:rPr>
        <w:t>3</w:t>
      </w:r>
      <w:r w:rsidRPr="00ED7263">
        <w:rPr>
          <w:rFonts w:ascii="Calibri" w:eastAsia="Times New Roman" w:hAnsi="Calibri" w:cs="Times New Roman"/>
          <w:sz w:val="24"/>
          <w:szCs w:val="24"/>
        </w:rPr>
        <w:t>, a 20</w:t>
      </w:r>
      <w:r w:rsidR="00EA5732" w:rsidRPr="00ED7263">
        <w:rPr>
          <w:rFonts w:ascii="Calibri" w:eastAsia="Times New Roman" w:hAnsi="Calibri" w:cs="Times New Roman"/>
          <w:sz w:val="24"/>
          <w:szCs w:val="24"/>
        </w:rPr>
        <w:t>20</w:t>
      </w:r>
      <w:r w:rsidRPr="00ED7263">
        <w:rPr>
          <w:rFonts w:ascii="Calibri" w:eastAsia="Times New Roman" w:hAnsi="Calibri" w:cs="Times New Roman"/>
          <w:sz w:val="24"/>
          <w:szCs w:val="24"/>
        </w:rPr>
        <w:t xml:space="preserve">. godine </w:t>
      </w:r>
      <w:r w:rsidR="003F6E0F">
        <w:rPr>
          <w:rFonts w:ascii="Calibri" w:eastAsia="Times New Roman" w:hAnsi="Calibri" w:cs="Times New Roman"/>
          <w:sz w:val="24"/>
          <w:szCs w:val="24"/>
        </w:rPr>
        <w:t>186.821</w:t>
      </w:r>
      <w:r w:rsidRPr="00ED7263">
        <w:rPr>
          <w:rFonts w:ascii="Calibri" w:eastAsia="Times New Roman" w:hAnsi="Calibri" w:cs="Times New Roman"/>
          <w:sz w:val="24"/>
          <w:szCs w:val="24"/>
        </w:rPr>
        <w:t xml:space="preserve"> m</w:t>
      </w:r>
      <w:r w:rsidRPr="00ED7263">
        <w:rPr>
          <w:rFonts w:ascii="Calibri" w:eastAsia="Times New Roman" w:hAnsi="Calibri" w:cs="Times New Roman"/>
          <w:sz w:val="24"/>
          <w:szCs w:val="24"/>
          <w:vertAlign w:val="superscript"/>
        </w:rPr>
        <w:t>3</w:t>
      </w:r>
      <w:r w:rsidRPr="00ED7263">
        <w:rPr>
          <w:rFonts w:ascii="Calibri" w:eastAsia="Times New Roman" w:hAnsi="Calibri" w:cs="Times New Roman"/>
          <w:sz w:val="24"/>
          <w:szCs w:val="24"/>
        </w:rPr>
        <w:t xml:space="preserve"> vode s kopna.</w:t>
      </w:r>
      <w:r w:rsidR="00EC52EB">
        <w:rPr>
          <w:rFonts w:ascii="Calibri" w:eastAsia="Times New Roman" w:hAnsi="Calibri" w:cs="Times New Roman"/>
          <w:sz w:val="24"/>
          <w:szCs w:val="24"/>
        </w:rPr>
        <w:t xml:space="preserve">  </w:t>
      </w:r>
    </w:p>
    <w:p w14:paraId="0C9B5982" w14:textId="77777777" w:rsidR="0057758A" w:rsidRPr="00FA3619" w:rsidRDefault="0057758A" w:rsidP="0057758A">
      <w:pPr>
        <w:tabs>
          <w:tab w:val="left" w:pos="6585"/>
        </w:tabs>
        <w:spacing w:after="0" w:line="240" w:lineRule="auto"/>
        <w:ind w:right="92"/>
        <w:jc w:val="both"/>
        <w:rPr>
          <w:rFonts w:ascii="Calibri" w:eastAsia="Times New Roman" w:hAnsi="Calibri" w:cs="Times New Roman"/>
          <w:sz w:val="24"/>
          <w:szCs w:val="24"/>
        </w:rPr>
      </w:pPr>
    </w:p>
    <w:p w14:paraId="3EC5934A" w14:textId="1F9B26AD" w:rsidR="0057758A" w:rsidRPr="00FA3619" w:rsidRDefault="0057758A" w:rsidP="0057758A">
      <w:pPr>
        <w:tabs>
          <w:tab w:val="left" w:pos="6585"/>
        </w:tabs>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 xml:space="preserve">/iii/      </w:t>
      </w:r>
      <w:r w:rsidRPr="00FA3619">
        <w:rPr>
          <w:rFonts w:ascii="Calibri" w:eastAsia="Times New Roman" w:hAnsi="Calibri" w:cs="Times New Roman"/>
          <w:sz w:val="24"/>
          <w:szCs w:val="24"/>
        </w:rPr>
        <w:t xml:space="preserve">Troškovi energije, goriva i maziva </w:t>
      </w:r>
      <w:r>
        <w:rPr>
          <w:rFonts w:ascii="Calibri" w:eastAsia="Times New Roman" w:hAnsi="Calibri" w:cs="Times New Roman"/>
          <w:sz w:val="24"/>
          <w:szCs w:val="24"/>
        </w:rPr>
        <w:t>veći</w:t>
      </w:r>
      <w:r w:rsidRPr="00FA3619">
        <w:rPr>
          <w:rFonts w:ascii="Calibri" w:eastAsia="Times New Roman" w:hAnsi="Calibri" w:cs="Times New Roman"/>
          <w:sz w:val="24"/>
          <w:szCs w:val="24"/>
        </w:rPr>
        <w:t xml:space="preserve"> su u odnosu na prethodnu godinu za </w:t>
      </w:r>
      <w:r w:rsidR="002F5FED">
        <w:rPr>
          <w:rFonts w:ascii="Calibri" w:eastAsia="Times New Roman" w:hAnsi="Calibri" w:cs="Times New Roman"/>
          <w:sz w:val="24"/>
          <w:szCs w:val="24"/>
        </w:rPr>
        <w:t>5</w:t>
      </w:r>
      <w:r>
        <w:rPr>
          <w:rFonts w:ascii="Calibri" w:eastAsia="Times New Roman" w:hAnsi="Calibri" w:cs="Times New Roman"/>
          <w:sz w:val="24"/>
          <w:szCs w:val="24"/>
        </w:rPr>
        <w:t>53.640,97</w:t>
      </w:r>
      <w:r w:rsidRPr="00FA3619">
        <w:rPr>
          <w:rFonts w:ascii="Calibri" w:eastAsia="Times New Roman" w:hAnsi="Calibri" w:cs="Times New Roman"/>
          <w:sz w:val="24"/>
          <w:szCs w:val="24"/>
        </w:rPr>
        <w:t xml:space="preserve"> kn ili </w:t>
      </w:r>
      <w:r>
        <w:rPr>
          <w:rFonts w:ascii="Calibri" w:eastAsia="Times New Roman" w:hAnsi="Calibri" w:cs="Times New Roman"/>
          <w:sz w:val="24"/>
          <w:szCs w:val="24"/>
        </w:rPr>
        <w:t>17,7</w:t>
      </w:r>
      <w:r w:rsidR="002F5FED">
        <w:rPr>
          <w:rFonts w:ascii="Calibri" w:eastAsia="Times New Roman" w:hAnsi="Calibri" w:cs="Times New Roman"/>
          <w:sz w:val="24"/>
          <w:szCs w:val="24"/>
        </w:rPr>
        <w:t>7</w:t>
      </w:r>
      <w:r>
        <w:rPr>
          <w:rFonts w:ascii="Calibri" w:eastAsia="Times New Roman" w:hAnsi="Calibri" w:cs="Times New Roman"/>
          <w:sz w:val="24"/>
          <w:szCs w:val="24"/>
        </w:rPr>
        <w:t>%. Najznačajnija</w:t>
      </w:r>
      <w:r w:rsidRPr="00FA3619">
        <w:rPr>
          <w:rFonts w:ascii="Calibri" w:eastAsia="Times New Roman" w:hAnsi="Calibri" w:cs="Times New Roman"/>
          <w:sz w:val="24"/>
          <w:szCs w:val="24"/>
        </w:rPr>
        <w:t xml:space="preserve"> </w:t>
      </w:r>
      <w:r>
        <w:rPr>
          <w:rFonts w:ascii="Calibri" w:eastAsia="Times New Roman" w:hAnsi="Calibri" w:cs="Times New Roman"/>
          <w:sz w:val="24"/>
          <w:szCs w:val="24"/>
        </w:rPr>
        <w:t>povećanj</w:t>
      </w:r>
      <w:r w:rsidR="002F5FED">
        <w:rPr>
          <w:rFonts w:ascii="Calibri" w:eastAsia="Times New Roman" w:hAnsi="Calibri" w:cs="Times New Roman"/>
          <w:sz w:val="24"/>
          <w:szCs w:val="24"/>
        </w:rPr>
        <w:t>a</w:t>
      </w:r>
      <w:r>
        <w:rPr>
          <w:rFonts w:ascii="Calibri" w:eastAsia="Times New Roman" w:hAnsi="Calibri" w:cs="Times New Roman"/>
          <w:sz w:val="24"/>
          <w:szCs w:val="24"/>
        </w:rPr>
        <w:t xml:space="preserve"> su na </w:t>
      </w:r>
      <w:r w:rsidR="002F5FED">
        <w:rPr>
          <w:rFonts w:ascii="Calibri" w:eastAsia="Times New Roman" w:hAnsi="Calibri" w:cs="Times New Roman"/>
          <w:sz w:val="24"/>
          <w:szCs w:val="24"/>
        </w:rPr>
        <w:t>troškovima</w:t>
      </w:r>
      <w:r>
        <w:rPr>
          <w:rFonts w:ascii="Calibri" w:eastAsia="Times New Roman" w:hAnsi="Calibri" w:cs="Times New Roman"/>
          <w:sz w:val="24"/>
          <w:szCs w:val="24"/>
        </w:rPr>
        <w:t xml:space="preserve"> goriva </w:t>
      </w:r>
      <w:r w:rsidR="002F5FED">
        <w:rPr>
          <w:rFonts w:ascii="Calibri" w:eastAsia="Times New Roman" w:hAnsi="Calibri" w:cs="Times New Roman"/>
          <w:sz w:val="24"/>
          <w:szCs w:val="24"/>
        </w:rPr>
        <w:t>i</w:t>
      </w:r>
      <w:r>
        <w:rPr>
          <w:rFonts w:ascii="Calibri" w:eastAsia="Times New Roman" w:hAnsi="Calibri" w:cs="Times New Roman"/>
          <w:sz w:val="24"/>
          <w:szCs w:val="24"/>
        </w:rPr>
        <w:t xml:space="preserve"> struje</w:t>
      </w:r>
      <w:r w:rsidR="002F5FED">
        <w:rPr>
          <w:rFonts w:ascii="Calibri" w:eastAsia="Times New Roman" w:hAnsi="Calibri" w:cs="Times New Roman"/>
          <w:sz w:val="24"/>
          <w:szCs w:val="24"/>
        </w:rPr>
        <w:t xml:space="preserve"> </w:t>
      </w:r>
      <w:r>
        <w:rPr>
          <w:rFonts w:ascii="Calibri" w:eastAsia="Times New Roman" w:hAnsi="Calibri" w:cs="Times New Roman"/>
          <w:sz w:val="24"/>
          <w:szCs w:val="24"/>
        </w:rPr>
        <w:t xml:space="preserve">zbog povećanja </w:t>
      </w:r>
      <w:r w:rsidR="002F5FED">
        <w:rPr>
          <w:rFonts w:ascii="Calibri" w:eastAsia="Times New Roman" w:hAnsi="Calibri" w:cs="Times New Roman"/>
          <w:sz w:val="24"/>
          <w:szCs w:val="24"/>
        </w:rPr>
        <w:t xml:space="preserve">jediničnih </w:t>
      </w:r>
      <w:r>
        <w:rPr>
          <w:rFonts w:ascii="Calibri" w:eastAsia="Times New Roman" w:hAnsi="Calibri" w:cs="Times New Roman"/>
          <w:sz w:val="24"/>
          <w:szCs w:val="24"/>
        </w:rPr>
        <w:t>cijen</w:t>
      </w:r>
      <w:r w:rsidR="002F5FED">
        <w:rPr>
          <w:rFonts w:ascii="Calibri" w:eastAsia="Times New Roman" w:hAnsi="Calibri" w:cs="Times New Roman"/>
          <w:sz w:val="24"/>
          <w:szCs w:val="24"/>
        </w:rPr>
        <w:t>a</w:t>
      </w:r>
      <w:r>
        <w:rPr>
          <w:rFonts w:ascii="Calibri" w:eastAsia="Times New Roman" w:hAnsi="Calibri" w:cs="Times New Roman"/>
          <w:sz w:val="24"/>
          <w:szCs w:val="24"/>
        </w:rPr>
        <w:t>.</w:t>
      </w:r>
    </w:p>
    <w:p w14:paraId="3CB0472A" w14:textId="77777777" w:rsidR="0057758A" w:rsidRPr="00FA3619" w:rsidRDefault="0057758A" w:rsidP="0057758A">
      <w:pPr>
        <w:spacing w:after="0" w:line="240" w:lineRule="auto"/>
        <w:ind w:right="92"/>
        <w:jc w:val="both"/>
        <w:rPr>
          <w:rFonts w:ascii="Calibri" w:eastAsia="Times New Roman" w:hAnsi="Calibri" w:cs="Times New Roman"/>
          <w:sz w:val="24"/>
          <w:szCs w:val="24"/>
        </w:rPr>
      </w:pPr>
    </w:p>
    <w:p w14:paraId="51A6E276" w14:textId="555F21DD" w:rsidR="0057758A" w:rsidRPr="00292998"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sz w:val="24"/>
          <w:szCs w:val="24"/>
        </w:rPr>
        <w:t>/iv/</w:t>
      </w:r>
      <w:r w:rsidRPr="00FA3619">
        <w:rPr>
          <w:rFonts w:ascii="Calibri" w:eastAsia="Times New Roman" w:hAnsi="Calibri" w:cs="Times New Roman"/>
          <w:b/>
          <w:sz w:val="24"/>
          <w:szCs w:val="24"/>
        </w:rPr>
        <w:tab/>
      </w:r>
      <w:r w:rsidRPr="00FA3619">
        <w:rPr>
          <w:rFonts w:ascii="Calibri" w:eastAsia="Times New Roman" w:hAnsi="Calibri" w:cs="Times New Roman"/>
          <w:sz w:val="24"/>
          <w:szCs w:val="24"/>
        </w:rPr>
        <w:t xml:space="preserve">Usluge održavanja iznose </w:t>
      </w:r>
      <w:r>
        <w:rPr>
          <w:rFonts w:ascii="Calibri" w:eastAsia="Times New Roman" w:hAnsi="Calibri" w:cs="Times New Roman"/>
          <w:sz w:val="24"/>
          <w:szCs w:val="24"/>
        </w:rPr>
        <w:t>3.609.193,03</w:t>
      </w:r>
      <w:r w:rsidRPr="00FA3619">
        <w:rPr>
          <w:rFonts w:ascii="Calibri" w:eastAsia="Times New Roman" w:hAnsi="Calibri" w:cs="Times New Roman"/>
          <w:iCs/>
          <w:sz w:val="24"/>
          <w:szCs w:val="24"/>
        </w:rPr>
        <w:t xml:space="preserve"> kn i </w:t>
      </w:r>
      <w:r>
        <w:rPr>
          <w:rFonts w:ascii="Calibri" w:eastAsia="Times New Roman" w:hAnsi="Calibri" w:cs="Times New Roman"/>
          <w:iCs/>
          <w:sz w:val="24"/>
          <w:szCs w:val="24"/>
        </w:rPr>
        <w:t>veće</w:t>
      </w:r>
      <w:r w:rsidRPr="00FA3619">
        <w:rPr>
          <w:rFonts w:ascii="Calibri" w:eastAsia="Times New Roman" w:hAnsi="Calibri" w:cs="Times New Roman"/>
          <w:iCs/>
          <w:sz w:val="24"/>
          <w:szCs w:val="24"/>
        </w:rPr>
        <w:t xml:space="preserve"> su</w:t>
      </w:r>
      <w:r w:rsidR="002F5FED">
        <w:rPr>
          <w:rFonts w:ascii="Calibri" w:eastAsia="Times New Roman" w:hAnsi="Calibri" w:cs="Times New Roman"/>
          <w:iCs/>
          <w:sz w:val="24"/>
          <w:szCs w:val="24"/>
        </w:rPr>
        <w:t xml:space="preserve"> od</w:t>
      </w:r>
      <w:r w:rsidRPr="00FA3619">
        <w:rPr>
          <w:rFonts w:ascii="Calibri" w:eastAsia="Times New Roman" w:hAnsi="Calibri" w:cs="Times New Roman"/>
          <w:iCs/>
          <w:sz w:val="24"/>
          <w:szCs w:val="24"/>
        </w:rPr>
        <w:t xml:space="preserve"> prethodn</w:t>
      </w:r>
      <w:r w:rsidR="002F5FED">
        <w:rPr>
          <w:rFonts w:ascii="Calibri" w:eastAsia="Times New Roman" w:hAnsi="Calibri" w:cs="Times New Roman"/>
          <w:iCs/>
          <w:sz w:val="24"/>
          <w:szCs w:val="24"/>
        </w:rPr>
        <w:t>e</w:t>
      </w:r>
      <w:r w:rsidRPr="00FA3619">
        <w:rPr>
          <w:rFonts w:ascii="Calibri" w:eastAsia="Times New Roman" w:hAnsi="Calibri" w:cs="Times New Roman"/>
          <w:iCs/>
          <w:sz w:val="24"/>
          <w:szCs w:val="24"/>
        </w:rPr>
        <w:t xml:space="preserve"> godin</w:t>
      </w:r>
      <w:r w:rsidR="002F5FED">
        <w:rPr>
          <w:rFonts w:ascii="Calibri" w:eastAsia="Times New Roman" w:hAnsi="Calibri" w:cs="Times New Roman"/>
          <w:iCs/>
          <w:sz w:val="24"/>
          <w:szCs w:val="24"/>
        </w:rPr>
        <w:t>e</w:t>
      </w:r>
      <w:r w:rsidRPr="00FA3619">
        <w:rPr>
          <w:rFonts w:ascii="Calibri" w:eastAsia="Times New Roman" w:hAnsi="Calibri" w:cs="Times New Roman"/>
          <w:iCs/>
          <w:sz w:val="24"/>
          <w:szCs w:val="24"/>
        </w:rPr>
        <w:t xml:space="preserve"> za 1.</w:t>
      </w:r>
      <w:r>
        <w:rPr>
          <w:rFonts w:ascii="Calibri" w:eastAsia="Times New Roman" w:hAnsi="Calibri" w:cs="Times New Roman"/>
          <w:iCs/>
          <w:sz w:val="24"/>
          <w:szCs w:val="24"/>
        </w:rPr>
        <w:t>506.419,95</w:t>
      </w:r>
      <w:r w:rsidRPr="00FA3619">
        <w:rPr>
          <w:rFonts w:ascii="Calibri" w:eastAsia="Times New Roman" w:hAnsi="Calibri" w:cs="Times New Roman"/>
          <w:iCs/>
          <w:sz w:val="24"/>
          <w:szCs w:val="24"/>
        </w:rPr>
        <w:t xml:space="preserve"> kn (</w:t>
      </w:r>
      <w:r>
        <w:rPr>
          <w:rFonts w:ascii="Calibri" w:eastAsia="Times New Roman" w:hAnsi="Calibri" w:cs="Times New Roman"/>
          <w:iCs/>
          <w:sz w:val="24"/>
          <w:szCs w:val="24"/>
        </w:rPr>
        <w:t>71,6</w:t>
      </w:r>
      <w:r w:rsidR="002F5FED">
        <w:rPr>
          <w:rFonts w:ascii="Calibri" w:eastAsia="Times New Roman" w:hAnsi="Calibri" w:cs="Times New Roman"/>
          <w:iCs/>
          <w:sz w:val="24"/>
          <w:szCs w:val="24"/>
        </w:rPr>
        <w:t>4</w:t>
      </w:r>
      <w:r w:rsidRPr="00FA3619">
        <w:rPr>
          <w:rFonts w:ascii="Calibri" w:eastAsia="Times New Roman" w:hAnsi="Calibri" w:cs="Times New Roman"/>
          <w:iCs/>
          <w:sz w:val="24"/>
          <w:szCs w:val="24"/>
        </w:rPr>
        <w:t xml:space="preserve">%). </w:t>
      </w:r>
      <w:r>
        <w:rPr>
          <w:rFonts w:ascii="Calibri" w:eastAsia="Times New Roman" w:hAnsi="Calibri" w:cs="Times New Roman"/>
          <w:iCs/>
          <w:sz w:val="24"/>
          <w:szCs w:val="24"/>
        </w:rPr>
        <w:t>Najznačajnije povećanje je na održavanju CS i zasunskih komora (945.915,51 kn) zbog provedenih sanacija vodosprema VS Garica, VS Punat, CS Ponikve te interventnih rehabilitacija na kanalizacijskim kolektorima u Malinskoj i Omišlju.</w:t>
      </w:r>
    </w:p>
    <w:p w14:paraId="0A4A984B" w14:textId="3DA30C0D" w:rsidR="0057758A" w:rsidRPr="00FA3619" w:rsidRDefault="0057758A" w:rsidP="0057758A">
      <w:pPr>
        <w:spacing w:after="0" w:line="240" w:lineRule="auto"/>
        <w:ind w:right="92"/>
        <w:jc w:val="both"/>
        <w:rPr>
          <w:rFonts w:ascii="Calibri" w:eastAsia="Times New Roman" w:hAnsi="Calibri" w:cs="Times New Roman"/>
          <w:iCs/>
          <w:sz w:val="24"/>
          <w:szCs w:val="24"/>
        </w:rPr>
      </w:pPr>
      <w:r w:rsidRPr="00292998">
        <w:rPr>
          <w:rFonts w:ascii="Calibri" w:eastAsia="Times New Roman" w:hAnsi="Calibri" w:cs="Times New Roman"/>
          <w:iCs/>
          <w:sz w:val="24"/>
          <w:szCs w:val="24"/>
        </w:rPr>
        <w:t xml:space="preserve">Ostali značajni troškovi održavanja su: popravak pumpi </w:t>
      </w:r>
      <w:r>
        <w:rPr>
          <w:rFonts w:ascii="Calibri" w:eastAsia="Times New Roman" w:hAnsi="Calibri" w:cs="Times New Roman"/>
          <w:iCs/>
          <w:sz w:val="24"/>
          <w:szCs w:val="24"/>
        </w:rPr>
        <w:t>29.793,00</w:t>
      </w:r>
      <w:r w:rsidRPr="00292998">
        <w:rPr>
          <w:rFonts w:ascii="Calibri" w:eastAsia="Times New Roman" w:hAnsi="Calibri" w:cs="Times New Roman"/>
          <w:iCs/>
          <w:sz w:val="24"/>
          <w:szCs w:val="24"/>
        </w:rPr>
        <w:t xml:space="preserve"> kn, radovi na</w:t>
      </w:r>
      <w:r w:rsidRPr="00FA3619">
        <w:rPr>
          <w:rFonts w:ascii="Calibri" w:eastAsia="Times New Roman" w:hAnsi="Calibri" w:cs="Times New Roman"/>
          <w:iCs/>
          <w:sz w:val="24"/>
          <w:szCs w:val="24"/>
        </w:rPr>
        <w:t xml:space="preserve"> podmorskim ispustima </w:t>
      </w:r>
      <w:r>
        <w:rPr>
          <w:rFonts w:ascii="Calibri" w:eastAsia="Times New Roman" w:hAnsi="Calibri" w:cs="Times New Roman"/>
          <w:iCs/>
          <w:sz w:val="24"/>
          <w:szCs w:val="24"/>
        </w:rPr>
        <w:t>197</w:t>
      </w:r>
      <w:r w:rsidRPr="00FA3619">
        <w:rPr>
          <w:rFonts w:ascii="Calibri" w:eastAsia="Times New Roman" w:hAnsi="Calibri" w:cs="Times New Roman"/>
          <w:iCs/>
          <w:sz w:val="24"/>
          <w:szCs w:val="24"/>
        </w:rPr>
        <w:t xml:space="preserve">.560,00 kn, popravak i servis vozila </w:t>
      </w:r>
      <w:r>
        <w:rPr>
          <w:rFonts w:ascii="Calibri" w:eastAsia="Times New Roman" w:hAnsi="Calibri" w:cs="Times New Roman"/>
          <w:iCs/>
          <w:sz w:val="24"/>
          <w:szCs w:val="24"/>
        </w:rPr>
        <w:t>210.212,24</w:t>
      </w:r>
      <w:r w:rsidRPr="00FA3619">
        <w:rPr>
          <w:rFonts w:ascii="Calibri" w:eastAsia="Times New Roman" w:hAnsi="Calibri" w:cs="Times New Roman"/>
          <w:iCs/>
          <w:sz w:val="24"/>
          <w:szCs w:val="24"/>
        </w:rPr>
        <w:t xml:space="preserve"> kn, održavanje kompjutorskih programa i telemetrije </w:t>
      </w:r>
      <w:r>
        <w:rPr>
          <w:rFonts w:ascii="Calibri" w:eastAsia="Times New Roman" w:hAnsi="Calibri" w:cs="Times New Roman"/>
          <w:iCs/>
          <w:sz w:val="24"/>
          <w:szCs w:val="24"/>
        </w:rPr>
        <w:t>377.412,28</w:t>
      </w:r>
      <w:r w:rsidRPr="00FA3619">
        <w:rPr>
          <w:rFonts w:ascii="Calibri" w:eastAsia="Times New Roman" w:hAnsi="Calibri" w:cs="Times New Roman"/>
          <w:iCs/>
          <w:sz w:val="24"/>
          <w:szCs w:val="24"/>
        </w:rPr>
        <w:t xml:space="preserve"> kn, održavanje elektroopreme na crpnim stanicama i vodospremama  </w:t>
      </w:r>
      <w:r>
        <w:rPr>
          <w:rFonts w:ascii="Calibri" w:eastAsia="Times New Roman" w:hAnsi="Calibri" w:cs="Times New Roman"/>
          <w:iCs/>
          <w:sz w:val="24"/>
          <w:szCs w:val="24"/>
        </w:rPr>
        <w:t>155.851,18</w:t>
      </w:r>
      <w:r w:rsidRPr="00FA3619">
        <w:rPr>
          <w:rFonts w:ascii="Calibri" w:eastAsia="Times New Roman" w:hAnsi="Calibri" w:cs="Times New Roman"/>
          <w:iCs/>
          <w:sz w:val="24"/>
          <w:szCs w:val="24"/>
        </w:rPr>
        <w:t xml:space="preserve"> kn.</w:t>
      </w:r>
    </w:p>
    <w:p w14:paraId="6AC13D66" w14:textId="77777777" w:rsidR="0057758A" w:rsidRPr="00FA3619" w:rsidRDefault="0057758A" w:rsidP="0057758A">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iCs/>
          <w:sz w:val="24"/>
          <w:szCs w:val="24"/>
        </w:rPr>
        <w:t xml:space="preserve"> </w:t>
      </w:r>
    </w:p>
    <w:p w14:paraId="125D6F30" w14:textId="77777777" w:rsidR="0057758A" w:rsidRPr="00FA3619" w:rsidRDefault="0057758A" w:rsidP="0057758A">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/v/</w:t>
      </w:r>
      <w:r w:rsidRPr="00FA3619">
        <w:rPr>
          <w:rFonts w:ascii="Calibri" w:eastAsia="Times New Roman" w:hAnsi="Calibri" w:cs="Times New Roman"/>
          <w:sz w:val="24"/>
          <w:szCs w:val="24"/>
        </w:rPr>
        <w:tab/>
        <w:t>Administrativno računovodstveni troškovi odnose se na troškove prema društvu Ponikve usluga d.o.o. za pružene usluge prema ugovoru i dodacima ugovora o poslovnoj suradnji.</w:t>
      </w:r>
    </w:p>
    <w:p w14:paraId="257F44F4" w14:textId="77777777" w:rsidR="0057758A" w:rsidRPr="00FA3619" w:rsidRDefault="0057758A" w:rsidP="0057758A">
      <w:pPr>
        <w:spacing w:after="0" w:line="240" w:lineRule="auto"/>
        <w:ind w:right="92"/>
        <w:jc w:val="both"/>
        <w:rPr>
          <w:rFonts w:ascii="Calibri" w:eastAsia="Times New Roman" w:hAnsi="Calibri" w:cs="Times New Roman"/>
          <w:sz w:val="24"/>
          <w:szCs w:val="24"/>
        </w:rPr>
      </w:pPr>
    </w:p>
    <w:p w14:paraId="1E85072E" w14:textId="621686E2" w:rsidR="0057758A" w:rsidRPr="00FA3619" w:rsidRDefault="0057758A" w:rsidP="0057758A">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b/>
          <w:sz w:val="24"/>
          <w:szCs w:val="24"/>
        </w:rPr>
        <w:t>/v</w:t>
      </w:r>
      <w:r>
        <w:rPr>
          <w:rFonts w:ascii="Calibri" w:eastAsia="Times New Roman" w:hAnsi="Calibri" w:cs="Times New Roman"/>
          <w:b/>
          <w:sz w:val="24"/>
          <w:szCs w:val="24"/>
        </w:rPr>
        <w:t>i</w:t>
      </w:r>
      <w:r w:rsidRPr="00FA3619">
        <w:rPr>
          <w:rFonts w:ascii="Calibri" w:eastAsia="Times New Roman" w:hAnsi="Calibri" w:cs="Times New Roman"/>
          <w:b/>
          <w:sz w:val="24"/>
          <w:szCs w:val="24"/>
        </w:rPr>
        <w:t>/</w:t>
      </w:r>
      <w:r w:rsidRPr="00FA3619">
        <w:rPr>
          <w:rFonts w:ascii="Calibri" w:eastAsia="Times New Roman" w:hAnsi="Calibri" w:cs="Times New Roman"/>
          <w:sz w:val="24"/>
          <w:szCs w:val="24"/>
        </w:rPr>
        <w:tab/>
      </w:r>
      <w:r>
        <w:rPr>
          <w:rFonts w:ascii="Calibri" w:eastAsia="Times New Roman" w:hAnsi="Calibri" w:cs="Times New Roman"/>
          <w:sz w:val="24"/>
          <w:szCs w:val="24"/>
        </w:rPr>
        <w:t xml:space="preserve">Društvo </w:t>
      </w:r>
      <w:r w:rsidRPr="00FA3619">
        <w:rPr>
          <w:rFonts w:ascii="Calibri" w:eastAsia="Times New Roman" w:hAnsi="Calibri" w:cs="Times New Roman"/>
          <w:bCs/>
          <w:iCs/>
          <w:sz w:val="24"/>
          <w:szCs w:val="24"/>
        </w:rPr>
        <w:t xml:space="preserve">u istom infrastrukturnom kanalu fekalne kanalizacije EU projekta </w:t>
      </w:r>
      <w:r>
        <w:rPr>
          <w:rFonts w:ascii="Calibri" w:eastAsia="Times New Roman" w:hAnsi="Calibri" w:cs="Times New Roman"/>
          <w:bCs/>
          <w:iCs/>
          <w:sz w:val="24"/>
          <w:szCs w:val="24"/>
        </w:rPr>
        <w:t xml:space="preserve">gradi i </w:t>
      </w:r>
      <w:r w:rsidRPr="00FA3619">
        <w:rPr>
          <w:rFonts w:ascii="Calibri" w:eastAsia="Times New Roman" w:hAnsi="Calibri" w:cs="Times New Roman"/>
          <w:bCs/>
          <w:iCs/>
          <w:sz w:val="24"/>
          <w:szCs w:val="24"/>
        </w:rPr>
        <w:t>elektroničk</w:t>
      </w:r>
      <w:r>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komunikacijsk</w:t>
      </w:r>
      <w:r>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mrež</w:t>
      </w:r>
      <w:r>
        <w:rPr>
          <w:rFonts w:ascii="Calibri" w:eastAsia="Times New Roman" w:hAnsi="Calibri" w:cs="Times New Roman"/>
          <w:bCs/>
          <w:iCs/>
          <w:sz w:val="24"/>
          <w:szCs w:val="24"/>
        </w:rPr>
        <w:t>u</w:t>
      </w:r>
      <w:r w:rsidRPr="00FA3619">
        <w:rPr>
          <w:rFonts w:ascii="Calibri" w:eastAsia="Times New Roman" w:hAnsi="Calibri" w:cs="Times New Roman"/>
          <w:bCs/>
          <w:iCs/>
          <w:sz w:val="24"/>
          <w:szCs w:val="24"/>
        </w:rPr>
        <w:t xml:space="preserve"> (EKM) otoka Krka </w:t>
      </w:r>
      <w:r>
        <w:rPr>
          <w:rFonts w:ascii="Calibri" w:eastAsia="Times New Roman" w:hAnsi="Calibri" w:cs="Times New Roman"/>
          <w:bCs/>
          <w:iCs/>
          <w:sz w:val="24"/>
          <w:szCs w:val="24"/>
        </w:rPr>
        <w:t xml:space="preserve">koju financira Ponikve eko otok Krk. U 2021. godini vrijednost izgrađene EKM mreže iznosi </w:t>
      </w:r>
      <w:r w:rsidR="0028480C">
        <w:rPr>
          <w:rFonts w:ascii="Calibri" w:eastAsia="Times New Roman" w:hAnsi="Calibri" w:cs="Times New Roman"/>
          <w:bCs/>
          <w:iCs/>
          <w:sz w:val="24"/>
          <w:szCs w:val="24"/>
        </w:rPr>
        <w:t>220.305,46</w:t>
      </w:r>
      <w:r w:rsidRPr="00FA3619">
        <w:rPr>
          <w:rFonts w:ascii="Calibri" w:eastAsia="Times New Roman" w:hAnsi="Calibri" w:cs="Times New Roman"/>
          <w:bCs/>
          <w:iCs/>
          <w:sz w:val="24"/>
          <w:szCs w:val="24"/>
        </w:rPr>
        <w:t xml:space="preserve"> kn</w:t>
      </w:r>
      <w:r>
        <w:rPr>
          <w:rFonts w:ascii="Calibri" w:eastAsia="Times New Roman" w:hAnsi="Calibri" w:cs="Times New Roman"/>
          <w:bCs/>
          <w:iCs/>
          <w:sz w:val="24"/>
          <w:szCs w:val="24"/>
        </w:rPr>
        <w:t xml:space="preserve">. Ostatak od </w:t>
      </w:r>
      <w:r w:rsidR="0028480C">
        <w:rPr>
          <w:rFonts w:ascii="Calibri" w:eastAsia="Times New Roman" w:hAnsi="Calibri" w:cs="Times New Roman"/>
          <w:bCs/>
          <w:iCs/>
          <w:sz w:val="24"/>
          <w:szCs w:val="24"/>
        </w:rPr>
        <w:t>95.920,25</w:t>
      </w:r>
      <w:r>
        <w:rPr>
          <w:rFonts w:ascii="Calibri" w:eastAsia="Times New Roman" w:hAnsi="Calibri" w:cs="Times New Roman"/>
          <w:bCs/>
          <w:iCs/>
          <w:sz w:val="24"/>
          <w:szCs w:val="24"/>
        </w:rPr>
        <w:t xml:space="preserve"> kn odnosi se na </w:t>
      </w:r>
      <w:r w:rsidR="00791083">
        <w:rPr>
          <w:rFonts w:ascii="Calibri" w:eastAsia="Times New Roman" w:hAnsi="Calibri" w:cs="Times New Roman"/>
          <w:bCs/>
          <w:iCs/>
          <w:sz w:val="24"/>
          <w:szCs w:val="24"/>
        </w:rPr>
        <w:t xml:space="preserve">ostale </w:t>
      </w:r>
      <w:r>
        <w:rPr>
          <w:rFonts w:ascii="Calibri" w:eastAsia="Times New Roman" w:hAnsi="Calibri" w:cs="Times New Roman"/>
          <w:bCs/>
          <w:iCs/>
          <w:sz w:val="24"/>
          <w:szCs w:val="24"/>
        </w:rPr>
        <w:t xml:space="preserve">radove </w:t>
      </w:r>
      <w:r w:rsidR="00791083">
        <w:rPr>
          <w:rFonts w:ascii="Calibri" w:eastAsia="Times New Roman" w:hAnsi="Calibri" w:cs="Times New Roman"/>
          <w:bCs/>
          <w:iCs/>
          <w:sz w:val="24"/>
          <w:szCs w:val="24"/>
        </w:rPr>
        <w:t xml:space="preserve">izvedene </w:t>
      </w:r>
      <w:r>
        <w:rPr>
          <w:rFonts w:ascii="Calibri" w:eastAsia="Times New Roman" w:hAnsi="Calibri" w:cs="Times New Roman"/>
          <w:bCs/>
          <w:iCs/>
          <w:sz w:val="24"/>
          <w:szCs w:val="24"/>
        </w:rPr>
        <w:t xml:space="preserve">za druge pravne osobe. </w:t>
      </w:r>
    </w:p>
    <w:p w14:paraId="70712E93" w14:textId="77777777" w:rsidR="0057758A" w:rsidRDefault="0057758A" w:rsidP="0057758A">
      <w:pPr>
        <w:spacing w:after="0" w:line="240" w:lineRule="auto"/>
        <w:ind w:right="92"/>
        <w:jc w:val="both"/>
        <w:rPr>
          <w:rFonts w:ascii="Calibri" w:eastAsia="Times New Roman" w:hAnsi="Calibri" w:cs="Times New Roman"/>
          <w:sz w:val="24"/>
          <w:szCs w:val="24"/>
        </w:rPr>
      </w:pPr>
    </w:p>
    <w:p w14:paraId="4114A674" w14:textId="77777777" w:rsidR="0057758A" w:rsidRPr="00FA3619" w:rsidRDefault="0057758A" w:rsidP="0057758A">
      <w:pPr>
        <w:spacing w:after="0" w:line="240" w:lineRule="auto"/>
        <w:ind w:right="92"/>
        <w:jc w:val="both"/>
        <w:rPr>
          <w:rFonts w:ascii="Calibri" w:eastAsia="Times New Roman" w:hAnsi="Calibri" w:cs="Times New Roman"/>
          <w:sz w:val="24"/>
          <w:szCs w:val="24"/>
        </w:rPr>
      </w:pPr>
    </w:p>
    <w:p w14:paraId="50427D17"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sz w:val="24"/>
          <w:szCs w:val="24"/>
        </w:rPr>
        <w:t xml:space="preserve"> </w:t>
      </w:r>
      <w:r w:rsidRPr="00FA3619">
        <w:rPr>
          <w:rFonts w:ascii="Calibri" w:eastAsia="Times New Roman" w:hAnsi="Calibri" w:cs="Times New Roman"/>
          <w:b/>
          <w:bCs/>
          <w:iCs/>
          <w:sz w:val="24"/>
          <w:szCs w:val="24"/>
        </w:rPr>
        <w:t xml:space="preserve">4.2. TROŠKOVI OSOBLJA </w:t>
      </w:r>
    </w:p>
    <w:p w14:paraId="21C5CA1A" w14:textId="77777777" w:rsidR="0057758A" w:rsidRPr="00FA3619" w:rsidRDefault="0057758A" w:rsidP="0057758A">
      <w:pPr>
        <w:spacing w:after="0" w:line="240" w:lineRule="auto"/>
        <w:ind w:right="92"/>
        <w:jc w:val="both"/>
        <w:rPr>
          <w:rFonts w:ascii="Calibri" w:eastAsia="Times New Roman" w:hAnsi="Calibri" w:cs="Times New Roman"/>
          <w:iCs/>
          <w:sz w:val="20"/>
          <w:szCs w:val="20"/>
        </w:rPr>
      </w:pPr>
    </w:p>
    <w:p w14:paraId="3BE70CC1" w14:textId="77777777" w:rsidR="0057758A" w:rsidRPr="008F425B" w:rsidRDefault="0057758A" w:rsidP="0057758A">
      <w:pPr>
        <w:spacing w:after="0" w:line="240" w:lineRule="auto"/>
        <w:jc w:val="both"/>
        <w:rPr>
          <w:rFonts w:ascii="Calibri" w:eastAsia="Times New Roman" w:hAnsi="Calibri" w:cs="Times New Roman"/>
          <w:sz w:val="24"/>
          <w:szCs w:val="24"/>
        </w:rPr>
      </w:pPr>
      <w:r w:rsidRPr="00FA3619">
        <w:rPr>
          <w:rFonts w:ascii="Calibri" w:eastAsia="Times New Roman" w:hAnsi="Calibri" w:cs="Times New Roman"/>
          <w:sz w:val="24"/>
          <w:szCs w:val="24"/>
        </w:rPr>
        <w:t>Troškovi osoblja u 202</w:t>
      </w:r>
      <w:r>
        <w:rPr>
          <w:rFonts w:ascii="Calibri" w:eastAsia="Times New Roman" w:hAnsi="Calibri" w:cs="Times New Roman"/>
          <w:sz w:val="24"/>
          <w:szCs w:val="24"/>
        </w:rPr>
        <w:t>1</w:t>
      </w:r>
      <w:r w:rsidRPr="00FA3619">
        <w:rPr>
          <w:rFonts w:ascii="Calibri" w:eastAsia="Times New Roman" w:hAnsi="Calibri" w:cs="Times New Roman"/>
          <w:sz w:val="24"/>
          <w:szCs w:val="24"/>
        </w:rPr>
        <w:t xml:space="preserve">. godini </w:t>
      </w:r>
      <w:r w:rsidRPr="000D568F">
        <w:rPr>
          <w:rFonts w:ascii="Calibri" w:eastAsia="Times New Roman" w:hAnsi="Calibri" w:cs="Times New Roman"/>
          <w:sz w:val="24"/>
          <w:szCs w:val="24"/>
        </w:rPr>
        <w:t xml:space="preserve">iznose </w:t>
      </w:r>
      <w:r>
        <w:rPr>
          <w:rFonts w:ascii="Calibri" w:eastAsia="Times New Roman" w:hAnsi="Calibri" w:cs="Times New Roman"/>
          <w:sz w:val="24"/>
          <w:szCs w:val="24"/>
        </w:rPr>
        <w:t>11.430.504,35</w:t>
      </w:r>
      <w:r w:rsidRPr="000D568F">
        <w:rPr>
          <w:rFonts w:ascii="Calibri" w:eastAsia="Times New Roman" w:hAnsi="Calibri" w:cs="Times New Roman"/>
          <w:sz w:val="24"/>
          <w:szCs w:val="24"/>
        </w:rPr>
        <w:t xml:space="preserve"> kn</w:t>
      </w:r>
      <w:r w:rsidRPr="00FA3619">
        <w:rPr>
          <w:rFonts w:ascii="Calibri" w:eastAsia="Times New Roman" w:hAnsi="Calibri" w:cs="Times New Roman"/>
          <w:sz w:val="24"/>
          <w:szCs w:val="24"/>
        </w:rPr>
        <w:t>. Prosječna bruto plaća u 202</w:t>
      </w:r>
      <w:r>
        <w:rPr>
          <w:rFonts w:ascii="Calibri" w:eastAsia="Times New Roman" w:hAnsi="Calibri" w:cs="Times New Roman"/>
          <w:sz w:val="24"/>
          <w:szCs w:val="24"/>
        </w:rPr>
        <w:t>1</w:t>
      </w:r>
      <w:r w:rsidRPr="00FA3619">
        <w:rPr>
          <w:rFonts w:ascii="Calibri" w:eastAsia="Times New Roman" w:hAnsi="Calibri" w:cs="Times New Roman"/>
          <w:sz w:val="24"/>
          <w:szCs w:val="24"/>
        </w:rPr>
        <w:t xml:space="preserve">. godini iznosila je </w:t>
      </w:r>
      <w:r>
        <w:rPr>
          <w:rFonts w:ascii="Calibri" w:eastAsia="Times New Roman" w:hAnsi="Calibri" w:cs="Times New Roman"/>
          <w:sz w:val="24"/>
          <w:szCs w:val="24"/>
        </w:rPr>
        <w:t>9.177,82</w:t>
      </w:r>
      <w:r w:rsidRPr="00FA3619">
        <w:rPr>
          <w:rFonts w:ascii="Calibri" w:eastAsia="Times New Roman" w:hAnsi="Calibri" w:cs="Times New Roman"/>
          <w:sz w:val="24"/>
          <w:szCs w:val="24"/>
        </w:rPr>
        <w:t xml:space="preserve"> kn, a neto 6.</w:t>
      </w:r>
      <w:r>
        <w:rPr>
          <w:rFonts w:ascii="Calibri" w:eastAsia="Times New Roman" w:hAnsi="Calibri" w:cs="Times New Roman"/>
          <w:sz w:val="24"/>
          <w:szCs w:val="24"/>
        </w:rPr>
        <w:t>883,47</w:t>
      </w:r>
      <w:r w:rsidRPr="00FA3619">
        <w:rPr>
          <w:rFonts w:ascii="Calibri" w:eastAsia="Times New Roman" w:hAnsi="Calibri" w:cs="Times New Roman"/>
          <w:sz w:val="24"/>
          <w:szCs w:val="24"/>
        </w:rPr>
        <w:t xml:space="preserve"> kn, dok je u 20</w:t>
      </w:r>
      <w:r>
        <w:rPr>
          <w:rFonts w:ascii="Calibri" w:eastAsia="Times New Roman" w:hAnsi="Calibri" w:cs="Times New Roman"/>
          <w:sz w:val="24"/>
          <w:szCs w:val="24"/>
        </w:rPr>
        <w:t>20</w:t>
      </w:r>
      <w:r w:rsidRPr="00FA3619">
        <w:rPr>
          <w:rFonts w:ascii="Calibri" w:eastAsia="Times New Roman" w:hAnsi="Calibri" w:cs="Times New Roman"/>
          <w:sz w:val="24"/>
          <w:szCs w:val="24"/>
        </w:rPr>
        <w:t xml:space="preserve">. godini prosječna bruto plaća iznosila </w:t>
      </w:r>
      <w:r>
        <w:rPr>
          <w:rFonts w:ascii="Calibri" w:eastAsia="Times New Roman" w:hAnsi="Calibri" w:cs="Times New Roman"/>
          <w:sz w:val="24"/>
          <w:szCs w:val="24"/>
        </w:rPr>
        <w:t>8.752,94</w:t>
      </w:r>
      <w:r w:rsidRPr="00FA3619">
        <w:rPr>
          <w:rFonts w:ascii="Calibri" w:eastAsia="Times New Roman" w:hAnsi="Calibri" w:cs="Times New Roman"/>
          <w:sz w:val="24"/>
          <w:szCs w:val="24"/>
        </w:rPr>
        <w:t xml:space="preserve"> kn, a neto 6.</w:t>
      </w:r>
      <w:r>
        <w:rPr>
          <w:rFonts w:ascii="Calibri" w:eastAsia="Times New Roman" w:hAnsi="Calibri" w:cs="Times New Roman"/>
          <w:sz w:val="24"/>
          <w:szCs w:val="24"/>
        </w:rPr>
        <w:t>545,32</w:t>
      </w:r>
      <w:r w:rsidRPr="00FA3619">
        <w:rPr>
          <w:rFonts w:ascii="Calibri" w:eastAsia="Times New Roman" w:hAnsi="Calibri" w:cs="Times New Roman"/>
          <w:sz w:val="24"/>
          <w:szCs w:val="24"/>
        </w:rPr>
        <w:t xml:space="preserve"> kn.</w:t>
      </w:r>
      <w:r w:rsidRPr="008F425B">
        <w:rPr>
          <w:rFonts w:ascii="Calibri" w:eastAsia="Times New Roman" w:hAnsi="Calibri" w:cs="Times New Roman"/>
          <w:sz w:val="24"/>
          <w:szCs w:val="24"/>
        </w:rPr>
        <w:t xml:space="preserve"> </w:t>
      </w:r>
    </w:p>
    <w:p w14:paraId="29E122A1" w14:textId="77777777" w:rsidR="0057758A" w:rsidRDefault="0057758A" w:rsidP="0057758A">
      <w:pPr>
        <w:spacing w:after="0" w:line="240" w:lineRule="auto"/>
        <w:ind w:right="92"/>
        <w:jc w:val="both"/>
        <w:rPr>
          <w:rFonts w:ascii="Calibri" w:eastAsia="Times New Roman" w:hAnsi="Calibri" w:cs="Times New Roman"/>
          <w:iCs/>
          <w:sz w:val="20"/>
          <w:szCs w:val="20"/>
        </w:rPr>
      </w:pPr>
    </w:p>
    <w:p w14:paraId="3CFA3E26" w14:textId="77777777" w:rsidR="0057758A" w:rsidRPr="008F425B" w:rsidRDefault="0057758A" w:rsidP="0057758A">
      <w:pPr>
        <w:spacing w:after="0" w:line="240" w:lineRule="auto"/>
        <w:ind w:right="92"/>
        <w:jc w:val="both"/>
        <w:rPr>
          <w:rFonts w:ascii="Calibri" w:eastAsia="Times New Roman" w:hAnsi="Calibri" w:cs="Times New Roman"/>
          <w:iCs/>
          <w:sz w:val="20"/>
          <w:szCs w:val="20"/>
        </w:rPr>
      </w:pPr>
    </w:p>
    <w:p w14:paraId="672F1277" w14:textId="77777777" w:rsidR="0057758A" w:rsidRPr="00FA3619" w:rsidRDefault="0057758A" w:rsidP="0057758A">
      <w:pPr>
        <w:spacing w:after="0" w:line="240" w:lineRule="auto"/>
        <w:ind w:right="92"/>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4.3. AMORTIZACIJA </w:t>
      </w:r>
    </w:p>
    <w:p w14:paraId="13E45732" w14:textId="77777777" w:rsidR="0057758A" w:rsidRPr="00FA3619" w:rsidRDefault="0057758A" w:rsidP="0057758A">
      <w:pPr>
        <w:spacing w:after="0" w:line="240" w:lineRule="auto"/>
        <w:ind w:right="92"/>
        <w:rPr>
          <w:rFonts w:ascii="Calibri" w:eastAsia="Times New Roman" w:hAnsi="Calibri" w:cs="Times New Roman"/>
          <w:b/>
          <w:bCs/>
          <w:iCs/>
          <w:color w:val="FF0000"/>
          <w:sz w:val="24"/>
          <w:szCs w:val="24"/>
        </w:rPr>
      </w:pPr>
    </w:p>
    <w:p w14:paraId="39F1C539"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Troškovi amortizacije za 202</w:t>
      </w:r>
      <w:r>
        <w:rPr>
          <w:rFonts w:ascii="Calibri" w:eastAsia="Times New Roman" w:hAnsi="Calibri" w:cs="Times New Roman"/>
          <w:iCs/>
          <w:sz w:val="24"/>
          <w:szCs w:val="24"/>
        </w:rPr>
        <w:t>1</w:t>
      </w:r>
      <w:r w:rsidRPr="00FA3619">
        <w:rPr>
          <w:rFonts w:ascii="Calibri" w:eastAsia="Times New Roman" w:hAnsi="Calibri" w:cs="Times New Roman"/>
          <w:iCs/>
          <w:sz w:val="24"/>
          <w:szCs w:val="24"/>
        </w:rPr>
        <w:t xml:space="preserve">. godinu iznose </w:t>
      </w:r>
      <w:r>
        <w:rPr>
          <w:rFonts w:ascii="Calibri" w:eastAsia="Times New Roman" w:hAnsi="Calibri" w:cs="Times New Roman"/>
          <w:iCs/>
          <w:sz w:val="24"/>
          <w:szCs w:val="24"/>
        </w:rPr>
        <w:t>20.274.157,14</w:t>
      </w:r>
      <w:r w:rsidRPr="00FA3619">
        <w:rPr>
          <w:rFonts w:ascii="Calibri" w:eastAsia="Times New Roman" w:hAnsi="Calibri" w:cs="Times New Roman"/>
          <w:iCs/>
          <w:sz w:val="24"/>
          <w:szCs w:val="24"/>
        </w:rPr>
        <w:t xml:space="preserve"> kn. Društvo je kod obračuna amortizacije primijenilo iste stope amortizacije kao i u 20</w:t>
      </w:r>
      <w:r>
        <w:rPr>
          <w:rFonts w:ascii="Calibri" w:eastAsia="Times New Roman" w:hAnsi="Calibri" w:cs="Times New Roman"/>
          <w:iCs/>
          <w:sz w:val="24"/>
          <w:szCs w:val="24"/>
        </w:rPr>
        <w:t>20</w:t>
      </w:r>
      <w:r w:rsidRPr="00FA3619">
        <w:rPr>
          <w:rFonts w:ascii="Calibri" w:eastAsia="Times New Roman" w:hAnsi="Calibri" w:cs="Times New Roman"/>
          <w:iCs/>
          <w:sz w:val="24"/>
          <w:szCs w:val="24"/>
        </w:rPr>
        <w:t>. godini.</w:t>
      </w:r>
    </w:p>
    <w:p w14:paraId="0B27EE0F" w14:textId="07F0116B" w:rsidR="0057758A" w:rsidRPr="00FA3619" w:rsidRDefault="0057758A" w:rsidP="0057758A">
      <w:pPr>
        <w:tabs>
          <w:tab w:val="left" w:pos="-180"/>
        </w:tabs>
        <w:spacing w:after="0" w:line="240" w:lineRule="auto"/>
        <w:ind w:right="140"/>
        <w:jc w:val="both"/>
        <w:rPr>
          <w:rFonts w:ascii="Calibri" w:eastAsia="Times New Roman" w:hAnsi="Calibri" w:cs="Times New Roman"/>
          <w:color w:val="000000"/>
          <w:sz w:val="24"/>
          <w:szCs w:val="24"/>
        </w:rPr>
      </w:pPr>
      <w:r w:rsidRPr="00FA3619">
        <w:rPr>
          <w:rFonts w:ascii="Calibri" w:eastAsia="Times New Roman" w:hAnsi="Calibri" w:cs="Times New Roman"/>
          <w:iCs/>
          <w:sz w:val="24"/>
          <w:szCs w:val="24"/>
        </w:rPr>
        <w:t>Kao što je navedeno u Bilješkama 2.b)/i/</w:t>
      </w:r>
      <w:r w:rsidR="00996A5D">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 xml:space="preserve"> i </w:t>
      </w:r>
      <w:r w:rsidR="00996A5D">
        <w:rPr>
          <w:rFonts w:ascii="Calibri" w:eastAsia="Times New Roman" w:hAnsi="Calibri" w:cs="Times New Roman"/>
          <w:iCs/>
          <w:sz w:val="24"/>
          <w:szCs w:val="24"/>
        </w:rPr>
        <w:t xml:space="preserve"> </w:t>
      </w:r>
      <w:r w:rsidRPr="00FA3619">
        <w:rPr>
          <w:rFonts w:ascii="Calibri" w:eastAsia="Times New Roman" w:hAnsi="Calibri" w:cs="Times New Roman"/>
          <w:iCs/>
          <w:sz w:val="24"/>
          <w:szCs w:val="24"/>
        </w:rPr>
        <w:t>2</w:t>
      </w:r>
      <w:r w:rsidR="00996A5D">
        <w:rPr>
          <w:rFonts w:ascii="Calibri" w:eastAsia="Times New Roman" w:hAnsi="Calibri" w:cs="Times New Roman"/>
          <w:iCs/>
          <w:sz w:val="24"/>
          <w:szCs w:val="24"/>
        </w:rPr>
        <w:t>4</w:t>
      </w:r>
      <w:r w:rsidRPr="00FA3619">
        <w:rPr>
          <w:rFonts w:ascii="Calibri" w:eastAsia="Times New Roman" w:hAnsi="Calibri" w:cs="Times New Roman"/>
          <w:iCs/>
          <w:sz w:val="24"/>
          <w:szCs w:val="24"/>
        </w:rPr>
        <w:t xml:space="preserve">.a) /iii/, Društvo je iskazalo prihod u visini obračunate amortizacije imovine nabavljene iz sredstava potpora u iznosu od </w:t>
      </w:r>
      <w:r>
        <w:rPr>
          <w:rFonts w:ascii="Calibri" w:eastAsia="Times New Roman" w:hAnsi="Calibri" w:cs="Times New Roman"/>
          <w:iCs/>
          <w:sz w:val="24"/>
          <w:szCs w:val="24"/>
        </w:rPr>
        <w:t>6.528.825,70</w:t>
      </w:r>
      <w:r w:rsidRPr="00FA3619">
        <w:rPr>
          <w:rFonts w:ascii="Calibri" w:eastAsia="Times New Roman" w:hAnsi="Calibri" w:cs="Times New Roman"/>
          <w:iCs/>
          <w:sz w:val="24"/>
          <w:szCs w:val="24"/>
        </w:rPr>
        <w:t xml:space="preserve"> kn pa je utjecaj na rezultat Društva </w:t>
      </w:r>
      <w:r>
        <w:rPr>
          <w:rFonts w:ascii="Calibri" w:eastAsia="Times New Roman" w:hAnsi="Calibri" w:cs="Times New Roman"/>
          <w:iCs/>
          <w:sz w:val="24"/>
          <w:szCs w:val="24"/>
        </w:rPr>
        <w:t>13.745.331,44</w:t>
      </w:r>
      <w:r w:rsidRPr="00FA3619">
        <w:rPr>
          <w:rFonts w:ascii="Calibri" w:eastAsia="Times New Roman" w:hAnsi="Calibri" w:cs="Times New Roman"/>
          <w:iCs/>
          <w:sz w:val="24"/>
          <w:szCs w:val="24"/>
        </w:rPr>
        <w:t xml:space="preserve"> kn. </w:t>
      </w:r>
    </w:p>
    <w:p w14:paraId="15E45A77"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Primijenjene stope ne prelaze porezno dopustive stope.</w:t>
      </w:r>
    </w:p>
    <w:p w14:paraId="746F56BA" w14:textId="77777777" w:rsidR="0057758A" w:rsidRDefault="0057758A" w:rsidP="0057758A">
      <w:pPr>
        <w:spacing w:after="0" w:line="240" w:lineRule="auto"/>
        <w:ind w:right="92"/>
        <w:jc w:val="both"/>
        <w:rPr>
          <w:rFonts w:ascii="Calibri" w:eastAsia="Times New Roman" w:hAnsi="Calibri" w:cs="Times New Roman"/>
          <w:iCs/>
          <w:sz w:val="24"/>
          <w:szCs w:val="24"/>
        </w:rPr>
      </w:pPr>
    </w:p>
    <w:p w14:paraId="6E5F130E" w14:textId="77777777" w:rsidR="0057758A" w:rsidRDefault="0057758A" w:rsidP="0057758A">
      <w:pPr>
        <w:spacing w:after="0" w:line="240" w:lineRule="auto"/>
        <w:ind w:right="92"/>
        <w:jc w:val="both"/>
        <w:rPr>
          <w:rFonts w:ascii="Calibri" w:eastAsia="Times New Roman" w:hAnsi="Calibri" w:cs="Times New Roman"/>
          <w:iCs/>
          <w:sz w:val="24"/>
          <w:szCs w:val="24"/>
        </w:rPr>
      </w:pPr>
    </w:p>
    <w:p w14:paraId="506AF918" w14:textId="77777777" w:rsidR="0057758A" w:rsidRDefault="0057758A" w:rsidP="0057758A">
      <w:pPr>
        <w:spacing w:after="0" w:line="240" w:lineRule="auto"/>
        <w:ind w:right="92"/>
        <w:jc w:val="both"/>
        <w:rPr>
          <w:rFonts w:ascii="Calibri" w:eastAsia="Times New Roman" w:hAnsi="Calibri" w:cs="Times New Roman"/>
          <w:iCs/>
          <w:sz w:val="24"/>
          <w:szCs w:val="24"/>
        </w:rPr>
      </w:pPr>
    </w:p>
    <w:p w14:paraId="32E2F50C" w14:textId="77777777" w:rsidR="0057758A" w:rsidRDefault="0057758A" w:rsidP="0057758A">
      <w:pPr>
        <w:spacing w:after="0" w:line="240" w:lineRule="auto"/>
        <w:ind w:right="92"/>
        <w:jc w:val="both"/>
        <w:rPr>
          <w:rFonts w:ascii="Calibri" w:eastAsia="Times New Roman" w:hAnsi="Calibri" w:cs="Times New Roman"/>
          <w:iCs/>
          <w:sz w:val="24"/>
          <w:szCs w:val="24"/>
        </w:rPr>
      </w:pPr>
    </w:p>
    <w:p w14:paraId="47DF9358" w14:textId="77777777" w:rsidR="0057758A" w:rsidRDefault="0057758A" w:rsidP="0057758A">
      <w:pPr>
        <w:spacing w:after="0" w:line="240" w:lineRule="auto"/>
        <w:ind w:right="92"/>
        <w:jc w:val="both"/>
        <w:rPr>
          <w:rFonts w:ascii="Calibri" w:eastAsia="Times New Roman" w:hAnsi="Calibri" w:cs="Times New Roman"/>
          <w:iCs/>
          <w:sz w:val="24"/>
          <w:szCs w:val="24"/>
        </w:rPr>
      </w:pPr>
    </w:p>
    <w:p w14:paraId="4C04D0E2"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lastRenderedPageBreak/>
        <w:t xml:space="preserve">4.4. OSTALI TROŠKOVI </w:t>
      </w:r>
    </w:p>
    <w:p w14:paraId="6FCE4D2F"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5873F12B" w14:textId="77777777" w:rsidR="0057758A" w:rsidRPr="00A152FD"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Ostale troškove čine:</w:t>
      </w:r>
    </w:p>
    <w:bookmarkStart w:id="13" w:name="_MON_1715441432"/>
    <w:bookmarkEnd w:id="13"/>
    <w:p w14:paraId="72F7EA71" w14:textId="54B44EB7" w:rsidR="0057758A" w:rsidRPr="00FA3619" w:rsidRDefault="00791083" w:rsidP="0057758A">
      <w:pPr>
        <w:spacing w:after="0" w:line="240" w:lineRule="auto"/>
        <w:ind w:right="92"/>
        <w:jc w:val="both"/>
        <w:rPr>
          <w:bCs/>
          <w:iCs/>
        </w:rPr>
      </w:pPr>
      <w:r w:rsidRPr="00FA3619">
        <w:rPr>
          <w:bCs/>
          <w:iCs/>
        </w:rPr>
        <w:object w:dxaOrig="9221" w:dyaOrig="4144" w14:anchorId="45BE98D1">
          <v:shape id="_x0000_i1030" type="#_x0000_t75" style="width:460.5pt;height:207pt" o:ole="">
            <v:imagedata r:id="rId18" o:title=""/>
          </v:shape>
          <o:OLEObject Type="Embed" ProgID="Excel.Sheet.12" ShapeID="_x0000_i1030" DrawAspect="Content" ObjectID="_1718084571" r:id="rId19"/>
        </w:object>
      </w:r>
    </w:p>
    <w:p w14:paraId="2BE9D981" w14:textId="77777777" w:rsidR="0057758A" w:rsidRPr="00FA3619" w:rsidRDefault="0057758A" w:rsidP="0057758A">
      <w:pPr>
        <w:spacing w:after="0" w:line="240" w:lineRule="auto"/>
        <w:ind w:right="92"/>
        <w:jc w:val="both"/>
        <w:rPr>
          <w:rFonts w:ascii="Calibri" w:eastAsia="Times New Roman" w:hAnsi="Calibri" w:cs="Times New Roman"/>
          <w:bCs/>
          <w:iCs/>
          <w:sz w:val="24"/>
          <w:szCs w:val="24"/>
        </w:rPr>
      </w:pPr>
    </w:p>
    <w:p w14:paraId="4549E56E"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3EF3964F"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r w:rsidRPr="00FA3619">
        <w:rPr>
          <w:rFonts w:ascii="Calibri" w:eastAsia="Times New Roman" w:hAnsi="Calibri" w:cs="Times New Roman"/>
          <w:b/>
          <w:bCs/>
          <w:iCs/>
          <w:sz w:val="24"/>
          <w:szCs w:val="24"/>
        </w:rPr>
        <w:t xml:space="preserve">4.5. VRIJEDNOSNO USKLAĐIVANJE </w:t>
      </w:r>
    </w:p>
    <w:p w14:paraId="21DA3D60" w14:textId="77777777" w:rsidR="0057758A" w:rsidRPr="00FA3619" w:rsidRDefault="0057758A" w:rsidP="0057758A">
      <w:pPr>
        <w:spacing w:after="0" w:line="240" w:lineRule="auto"/>
        <w:ind w:right="92"/>
        <w:jc w:val="both"/>
        <w:rPr>
          <w:rFonts w:ascii="Calibri" w:eastAsia="Times New Roman" w:hAnsi="Calibri" w:cs="Times New Roman"/>
          <w:iCs/>
          <w:sz w:val="24"/>
          <w:szCs w:val="24"/>
        </w:rPr>
      </w:pPr>
    </w:p>
    <w:p w14:paraId="4C715C33" w14:textId="192D3F6C" w:rsidR="0057758A" w:rsidRPr="00FA3619" w:rsidRDefault="0057758A" w:rsidP="0057758A">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Društvo je u 202</w:t>
      </w:r>
      <w:r>
        <w:rPr>
          <w:rFonts w:ascii="Calibri" w:eastAsia="Times New Roman" w:hAnsi="Calibri" w:cs="Times New Roman"/>
          <w:iCs/>
          <w:sz w:val="24"/>
          <w:szCs w:val="24"/>
        </w:rPr>
        <w:t>1</w:t>
      </w:r>
      <w:r w:rsidRPr="00FA3619">
        <w:rPr>
          <w:rFonts w:ascii="Calibri" w:eastAsia="Times New Roman" w:hAnsi="Calibri" w:cs="Times New Roman"/>
          <w:iCs/>
          <w:sz w:val="24"/>
          <w:szCs w:val="24"/>
        </w:rPr>
        <w:t xml:space="preserve">. godini izvršilo vrijednosno usklađenje i otpis potraživanja u ukupnom </w:t>
      </w:r>
      <w:r w:rsidRPr="005A0294">
        <w:rPr>
          <w:rFonts w:ascii="Calibri" w:eastAsia="Times New Roman" w:hAnsi="Calibri" w:cs="Times New Roman"/>
          <w:iCs/>
          <w:sz w:val="24"/>
          <w:szCs w:val="24"/>
        </w:rPr>
        <w:t xml:space="preserve">iznosu od 60.149,00 kn. Zbog nemogućnosti naplate Društvo je otpisalo potraživanja u ukupnoj vrijednosti od </w:t>
      </w:r>
      <w:r w:rsidR="005A0294" w:rsidRPr="005A0294">
        <w:rPr>
          <w:rFonts w:ascii="Calibri" w:eastAsia="Times New Roman" w:hAnsi="Calibri" w:cs="Times New Roman"/>
          <w:iCs/>
          <w:sz w:val="24"/>
          <w:szCs w:val="24"/>
        </w:rPr>
        <w:t>774,20</w:t>
      </w:r>
      <w:r w:rsidRPr="005A0294">
        <w:rPr>
          <w:rFonts w:ascii="Calibri" w:eastAsia="Times New Roman" w:hAnsi="Calibri" w:cs="Times New Roman"/>
          <w:iCs/>
          <w:sz w:val="24"/>
          <w:szCs w:val="24"/>
        </w:rPr>
        <w:t xml:space="preserve"> kn, a zbog neizvjesne naplate vrijednosno je uskladilo </w:t>
      </w:r>
      <w:r w:rsidR="005A0294" w:rsidRPr="005A0294">
        <w:rPr>
          <w:rFonts w:ascii="Calibri" w:eastAsia="Times New Roman" w:hAnsi="Calibri" w:cs="Times New Roman"/>
          <w:iCs/>
          <w:sz w:val="24"/>
          <w:szCs w:val="24"/>
        </w:rPr>
        <w:t>59.374,80</w:t>
      </w:r>
      <w:r w:rsidRPr="005A0294">
        <w:rPr>
          <w:rFonts w:ascii="Calibri" w:eastAsia="Times New Roman" w:hAnsi="Calibri" w:cs="Times New Roman"/>
          <w:iCs/>
          <w:sz w:val="24"/>
          <w:szCs w:val="24"/>
        </w:rPr>
        <w:t xml:space="preserve"> kn potraživanja.  (Bilješka 11.</w:t>
      </w:r>
      <w:r w:rsidR="00996A5D">
        <w:rPr>
          <w:rFonts w:ascii="Calibri" w:eastAsia="Times New Roman" w:hAnsi="Calibri" w:cs="Times New Roman"/>
          <w:iCs/>
          <w:sz w:val="24"/>
          <w:szCs w:val="24"/>
        </w:rPr>
        <w:t>/iii/</w:t>
      </w:r>
      <w:r w:rsidRPr="005A0294">
        <w:rPr>
          <w:rFonts w:ascii="Calibri" w:eastAsia="Times New Roman" w:hAnsi="Calibri" w:cs="Times New Roman"/>
          <w:iCs/>
          <w:sz w:val="24"/>
          <w:szCs w:val="24"/>
        </w:rPr>
        <w:t>).</w:t>
      </w:r>
    </w:p>
    <w:p w14:paraId="33EADF94" w14:textId="313C3C5D" w:rsidR="0057758A" w:rsidRDefault="0057758A" w:rsidP="0057758A">
      <w:pPr>
        <w:spacing w:after="0" w:line="240" w:lineRule="auto"/>
        <w:ind w:right="92"/>
        <w:jc w:val="both"/>
        <w:rPr>
          <w:rFonts w:ascii="Calibri" w:eastAsia="Times New Roman" w:hAnsi="Calibri" w:cs="Times New Roman"/>
          <w:iCs/>
          <w:sz w:val="24"/>
          <w:szCs w:val="24"/>
        </w:rPr>
      </w:pPr>
    </w:p>
    <w:p w14:paraId="6EE48B48" w14:textId="77777777" w:rsidR="000B0D12" w:rsidRPr="00FA3619" w:rsidRDefault="000B0D12" w:rsidP="0057758A">
      <w:pPr>
        <w:spacing w:after="0" w:line="240" w:lineRule="auto"/>
        <w:ind w:right="92"/>
        <w:jc w:val="both"/>
        <w:rPr>
          <w:rFonts w:ascii="Calibri" w:eastAsia="Times New Roman" w:hAnsi="Calibri" w:cs="Times New Roman"/>
          <w:iCs/>
          <w:sz w:val="24"/>
          <w:szCs w:val="24"/>
        </w:rPr>
      </w:pPr>
    </w:p>
    <w:p w14:paraId="548FFC71" w14:textId="77777777" w:rsidR="0057758A" w:rsidRPr="00FA3619" w:rsidRDefault="0057758A" w:rsidP="0057758A">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b/>
          <w:iCs/>
          <w:sz w:val="24"/>
          <w:szCs w:val="24"/>
        </w:rPr>
        <w:t xml:space="preserve">4.6.  OSTALI POSLOVNI RASHODI </w:t>
      </w:r>
    </w:p>
    <w:p w14:paraId="32D4666D" w14:textId="77777777" w:rsidR="0057758A" w:rsidRPr="00FA3619" w:rsidRDefault="0057758A" w:rsidP="0057758A">
      <w:pPr>
        <w:spacing w:after="0" w:line="240" w:lineRule="auto"/>
        <w:ind w:right="92"/>
        <w:jc w:val="both"/>
        <w:rPr>
          <w:rFonts w:ascii="Calibri" w:eastAsia="Times New Roman" w:hAnsi="Calibri" w:cs="Times New Roman"/>
          <w:b/>
          <w:iCs/>
          <w:sz w:val="24"/>
          <w:szCs w:val="24"/>
        </w:rPr>
      </w:pPr>
    </w:p>
    <w:p w14:paraId="196A223E" w14:textId="77777777" w:rsidR="0057758A" w:rsidRPr="00FA3619" w:rsidRDefault="0057758A" w:rsidP="0057758A">
      <w:pPr>
        <w:spacing w:after="0" w:line="240" w:lineRule="auto"/>
        <w:ind w:right="92"/>
        <w:jc w:val="both"/>
        <w:rPr>
          <w:rFonts w:ascii="Calibri" w:eastAsia="Times New Roman" w:hAnsi="Calibri" w:cs="Times New Roman"/>
          <w:sz w:val="24"/>
          <w:szCs w:val="24"/>
        </w:rPr>
      </w:pPr>
      <w:r w:rsidRPr="00FA3619">
        <w:rPr>
          <w:rFonts w:ascii="Calibri" w:eastAsia="Times New Roman" w:hAnsi="Calibri" w:cs="Times New Roman"/>
          <w:iCs/>
          <w:sz w:val="24"/>
          <w:szCs w:val="24"/>
        </w:rPr>
        <w:t>U 20</w:t>
      </w:r>
      <w:r>
        <w:rPr>
          <w:rFonts w:ascii="Calibri" w:eastAsia="Times New Roman" w:hAnsi="Calibri" w:cs="Times New Roman"/>
          <w:iCs/>
          <w:sz w:val="24"/>
          <w:szCs w:val="24"/>
        </w:rPr>
        <w:t>21</w:t>
      </w:r>
      <w:r w:rsidRPr="00FA3619">
        <w:rPr>
          <w:rFonts w:ascii="Calibri" w:eastAsia="Times New Roman" w:hAnsi="Calibri" w:cs="Times New Roman"/>
          <w:iCs/>
          <w:sz w:val="24"/>
          <w:szCs w:val="24"/>
        </w:rPr>
        <w:t xml:space="preserve">. godini ostali poslovni rashodi iznose </w:t>
      </w:r>
      <w:r>
        <w:rPr>
          <w:rFonts w:ascii="Calibri" w:eastAsia="Times New Roman" w:hAnsi="Calibri" w:cs="Times New Roman"/>
          <w:iCs/>
          <w:sz w:val="24"/>
          <w:szCs w:val="24"/>
        </w:rPr>
        <w:t>2.547.291,20</w:t>
      </w:r>
      <w:r w:rsidRPr="00FA3619">
        <w:rPr>
          <w:rFonts w:ascii="Calibri" w:eastAsia="Times New Roman" w:hAnsi="Calibri" w:cs="Times New Roman"/>
          <w:iCs/>
          <w:sz w:val="24"/>
          <w:szCs w:val="24"/>
        </w:rPr>
        <w:t xml:space="preserve"> kn, od </w:t>
      </w:r>
      <w:r w:rsidRPr="00FA3619">
        <w:rPr>
          <w:rFonts w:ascii="Calibri" w:eastAsia="Times New Roman" w:hAnsi="Calibri" w:cs="Times New Roman"/>
          <w:sz w:val="24"/>
          <w:szCs w:val="24"/>
        </w:rPr>
        <w:t>čega se na</w:t>
      </w:r>
      <w:r w:rsidRPr="00FA3619">
        <w:rPr>
          <w:rFonts w:ascii="Calibri" w:eastAsia="Times New Roman" w:hAnsi="Calibri" w:cs="Times New Roman"/>
          <w:b/>
          <w:iCs/>
          <w:sz w:val="24"/>
          <w:szCs w:val="24"/>
        </w:rPr>
        <w:t xml:space="preserve"> </w:t>
      </w:r>
      <w:r w:rsidRPr="00FA3619">
        <w:rPr>
          <w:rFonts w:ascii="Calibri" w:eastAsia="Times New Roman" w:hAnsi="Calibri" w:cs="Times New Roman"/>
          <w:bCs/>
          <w:iCs/>
          <w:sz w:val="24"/>
          <w:szCs w:val="24"/>
        </w:rPr>
        <w:t xml:space="preserve">neotpisanu vrijednost rashodovane imovine odnosi </w:t>
      </w:r>
      <w:r>
        <w:rPr>
          <w:rFonts w:ascii="Calibri" w:eastAsia="Times New Roman" w:hAnsi="Calibri" w:cs="Times New Roman"/>
          <w:bCs/>
          <w:iCs/>
          <w:sz w:val="24"/>
          <w:szCs w:val="24"/>
        </w:rPr>
        <w:t>2.464.616,98</w:t>
      </w:r>
      <w:r w:rsidRPr="00FA3619">
        <w:rPr>
          <w:rFonts w:ascii="Calibri" w:eastAsia="Times New Roman" w:hAnsi="Calibri" w:cs="Times New Roman"/>
          <w:sz w:val="24"/>
          <w:szCs w:val="24"/>
        </w:rPr>
        <w:t xml:space="preserve"> kn.</w:t>
      </w:r>
    </w:p>
    <w:p w14:paraId="17B0524F" w14:textId="43A15FC8" w:rsidR="0057758A" w:rsidRPr="00FA3619" w:rsidRDefault="0057758A" w:rsidP="0057758A">
      <w:pPr>
        <w:spacing w:after="0" w:line="240" w:lineRule="auto"/>
        <w:ind w:right="92"/>
        <w:jc w:val="both"/>
        <w:rPr>
          <w:rFonts w:ascii="Calibri" w:eastAsia="Times New Roman" w:hAnsi="Calibri" w:cs="Times New Roman"/>
          <w:b/>
          <w:iCs/>
          <w:sz w:val="24"/>
          <w:szCs w:val="24"/>
        </w:rPr>
      </w:pPr>
      <w:r w:rsidRPr="00FA3619">
        <w:rPr>
          <w:rFonts w:ascii="Calibri" w:eastAsia="Times New Roman" w:hAnsi="Calibri" w:cs="Times New Roman"/>
          <w:sz w:val="24"/>
          <w:szCs w:val="24"/>
        </w:rPr>
        <w:t xml:space="preserve">Iznos od </w:t>
      </w:r>
      <w:r w:rsidR="00B21375">
        <w:rPr>
          <w:rFonts w:ascii="Calibri" w:eastAsia="Times New Roman" w:hAnsi="Calibri" w:cs="Times New Roman"/>
          <w:sz w:val="24"/>
          <w:szCs w:val="24"/>
        </w:rPr>
        <w:t>72.287,46</w:t>
      </w:r>
      <w:r w:rsidRPr="00FA3619">
        <w:rPr>
          <w:rFonts w:ascii="Calibri" w:eastAsia="Times New Roman" w:hAnsi="Calibri" w:cs="Times New Roman"/>
          <w:sz w:val="24"/>
          <w:szCs w:val="24"/>
        </w:rPr>
        <w:t xml:space="preserve"> kn odnosi se na plaćene </w:t>
      </w:r>
      <w:r w:rsidR="00B21375">
        <w:rPr>
          <w:rFonts w:ascii="Calibri" w:eastAsia="Times New Roman" w:hAnsi="Calibri" w:cs="Times New Roman"/>
          <w:sz w:val="24"/>
          <w:szCs w:val="24"/>
        </w:rPr>
        <w:t>naknade štete</w:t>
      </w:r>
      <w:r w:rsidRPr="00FA3619">
        <w:rPr>
          <w:rFonts w:ascii="Calibri" w:eastAsia="Times New Roman" w:hAnsi="Calibri" w:cs="Times New Roman"/>
          <w:sz w:val="24"/>
          <w:szCs w:val="24"/>
        </w:rPr>
        <w:t>,</w:t>
      </w:r>
      <w:r w:rsidR="00B21375">
        <w:rPr>
          <w:rFonts w:ascii="Calibri" w:eastAsia="Times New Roman" w:hAnsi="Calibri" w:cs="Times New Roman"/>
          <w:sz w:val="24"/>
          <w:szCs w:val="24"/>
        </w:rPr>
        <w:t xml:space="preserve"> </w:t>
      </w:r>
      <w:r w:rsidRPr="00FA3619">
        <w:rPr>
          <w:rFonts w:ascii="Calibri" w:eastAsia="Times New Roman" w:hAnsi="Calibri" w:cs="Times New Roman"/>
          <w:sz w:val="24"/>
          <w:szCs w:val="24"/>
        </w:rPr>
        <w:t xml:space="preserve"> a  </w:t>
      </w:r>
      <w:r>
        <w:rPr>
          <w:rFonts w:ascii="Calibri" w:eastAsia="Times New Roman" w:hAnsi="Calibri" w:cs="Times New Roman"/>
          <w:sz w:val="24"/>
          <w:szCs w:val="24"/>
        </w:rPr>
        <w:t>10.386,76</w:t>
      </w:r>
      <w:r w:rsidRPr="00FA3619">
        <w:rPr>
          <w:rFonts w:ascii="Calibri" w:eastAsia="Times New Roman" w:hAnsi="Calibri" w:cs="Times New Roman"/>
          <w:sz w:val="24"/>
          <w:szCs w:val="24"/>
        </w:rPr>
        <w:t xml:space="preserve"> kn  su ostali rashodi.</w:t>
      </w:r>
    </w:p>
    <w:p w14:paraId="62525380" w14:textId="77777777" w:rsidR="0057758A" w:rsidRDefault="0057758A" w:rsidP="0057758A">
      <w:pPr>
        <w:spacing w:after="0" w:line="240" w:lineRule="auto"/>
        <w:jc w:val="both"/>
        <w:rPr>
          <w:rFonts w:ascii="Calibri" w:eastAsia="Times New Roman" w:hAnsi="Calibri" w:cs="Times New Roman"/>
          <w:sz w:val="24"/>
          <w:szCs w:val="24"/>
        </w:rPr>
      </w:pPr>
    </w:p>
    <w:p w14:paraId="0B5A3530" w14:textId="77777777" w:rsidR="0057758A" w:rsidRDefault="0057758A" w:rsidP="0057758A">
      <w:pPr>
        <w:spacing w:after="0" w:line="240" w:lineRule="auto"/>
        <w:jc w:val="both"/>
        <w:rPr>
          <w:rFonts w:ascii="Calibri" w:eastAsia="Times New Roman" w:hAnsi="Calibri" w:cs="Times New Roman"/>
          <w:sz w:val="24"/>
          <w:szCs w:val="24"/>
        </w:rPr>
      </w:pPr>
    </w:p>
    <w:p w14:paraId="1EB72431" w14:textId="77777777" w:rsidR="0057758A" w:rsidRPr="00FA3619" w:rsidRDefault="0057758A" w:rsidP="0057758A">
      <w:pPr>
        <w:spacing w:after="0" w:line="240" w:lineRule="auto"/>
        <w:jc w:val="both"/>
        <w:rPr>
          <w:rFonts w:ascii="Calibri" w:eastAsia="Times New Roman" w:hAnsi="Calibri" w:cs="Times New Roman"/>
          <w:sz w:val="24"/>
          <w:szCs w:val="24"/>
        </w:rPr>
      </w:pPr>
    </w:p>
    <w:p w14:paraId="72F436A7" w14:textId="77777777" w:rsidR="0057758A" w:rsidRPr="00AD0D10" w:rsidRDefault="0057758A" w:rsidP="0057758A">
      <w:pPr>
        <w:pStyle w:val="ListParagraph"/>
        <w:numPr>
          <w:ilvl w:val="0"/>
          <w:numId w:val="19"/>
        </w:numPr>
        <w:tabs>
          <w:tab w:val="left" w:pos="709"/>
        </w:tabs>
        <w:spacing w:after="0" w:line="240" w:lineRule="auto"/>
        <w:ind w:right="92"/>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 xml:space="preserve">FINANCIJSKI RASHODI </w:t>
      </w:r>
    </w:p>
    <w:p w14:paraId="1DE1901E"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bookmarkStart w:id="14" w:name="_MON_1715491046"/>
    <w:bookmarkEnd w:id="14"/>
    <w:p w14:paraId="6DEDCEFD" w14:textId="5A45E71D" w:rsidR="0057758A" w:rsidRPr="008F425B" w:rsidRDefault="000F51C5" w:rsidP="0057758A">
      <w:pPr>
        <w:spacing w:after="0" w:line="240" w:lineRule="auto"/>
        <w:ind w:right="92"/>
        <w:jc w:val="both"/>
        <w:rPr>
          <w:rFonts w:ascii="Calibri" w:eastAsia="Times New Roman" w:hAnsi="Calibri" w:cs="Times New Roman"/>
          <w:b/>
          <w:bCs/>
          <w:iCs/>
          <w:sz w:val="24"/>
          <w:szCs w:val="24"/>
        </w:rPr>
      </w:pPr>
      <w:r w:rsidRPr="00FA3619">
        <w:rPr>
          <w:bCs/>
          <w:iCs/>
        </w:rPr>
        <w:object w:dxaOrig="8501" w:dyaOrig="2648" w14:anchorId="3BF975F9">
          <v:shape id="_x0000_i1031" type="#_x0000_t75" style="width:444.75pt;height:122.25pt" o:ole="">
            <v:imagedata r:id="rId20" o:title=""/>
          </v:shape>
          <o:OLEObject Type="Embed" ProgID="Excel.Sheet.12" ShapeID="_x0000_i1031" DrawAspect="Content" ObjectID="_1718084572" r:id="rId21"/>
        </w:object>
      </w:r>
    </w:p>
    <w:p w14:paraId="20E3F759" w14:textId="4DF01ADC" w:rsidR="0057758A" w:rsidRPr="008E44ED" w:rsidRDefault="0057758A" w:rsidP="008E44ED">
      <w:pPr>
        <w:pStyle w:val="ListParagraph"/>
        <w:numPr>
          <w:ilvl w:val="0"/>
          <w:numId w:val="19"/>
        </w:numPr>
        <w:spacing w:after="0" w:line="240" w:lineRule="auto"/>
        <w:ind w:right="92"/>
        <w:jc w:val="both"/>
        <w:rPr>
          <w:rFonts w:ascii="Calibri" w:eastAsia="Times New Roman" w:hAnsi="Calibri" w:cs="Times New Roman"/>
          <w:b/>
          <w:bCs/>
          <w:iCs/>
          <w:sz w:val="24"/>
          <w:szCs w:val="24"/>
        </w:rPr>
      </w:pPr>
      <w:r w:rsidRPr="008E44ED">
        <w:rPr>
          <w:rFonts w:ascii="Calibri" w:eastAsia="Times New Roman" w:hAnsi="Calibri" w:cs="Times New Roman"/>
          <w:b/>
          <w:bCs/>
          <w:iCs/>
          <w:sz w:val="24"/>
          <w:szCs w:val="24"/>
        </w:rPr>
        <w:lastRenderedPageBreak/>
        <w:t>REZULTAT POSLOVANJA FINANCIJSKE GODINE I POREZ NA DOBIT</w:t>
      </w:r>
    </w:p>
    <w:p w14:paraId="6494E852" w14:textId="77777777" w:rsidR="0057758A" w:rsidRPr="00FA3619" w:rsidRDefault="0057758A" w:rsidP="0057758A">
      <w:pPr>
        <w:spacing w:after="0" w:line="240" w:lineRule="auto"/>
        <w:ind w:right="92"/>
        <w:jc w:val="both"/>
        <w:rPr>
          <w:rFonts w:ascii="Calibri" w:eastAsia="Times New Roman" w:hAnsi="Calibri" w:cs="Times New Roman"/>
          <w:b/>
          <w:bCs/>
          <w:iCs/>
          <w:sz w:val="24"/>
          <w:szCs w:val="24"/>
        </w:rPr>
      </w:pPr>
    </w:p>
    <w:p w14:paraId="3FA18D92" w14:textId="77777777" w:rsidR="0057758A" w:rsidRDefault="0057758A" w:rsidP="0057758A">
      <w:pPr>
        <w:tabs>
          <w:tab w:val="left" w:pos="-180"/>
        </w:tabs>
        <w:spacing w:after="0" w:line="240" w:lineRule="auto"/>
        <w:ind w:right="-28"/>
        <w:rPr>
          <w:rFonts w:ascii="Calibri" w:eastAsia="Times New Roman" w:hAnsi="Calibri" w:cs="Times New Roman"/>
          <w:iCs/>
          <w:sz w:val="24"/>
          <w:szCs w:val="24"/>
        </w:rPr>
      </w:pPr>
      <w:r w:rsidRPr="00FA3619">
        <w:rPr>
          <w:rFonts w:ascii="Calibri" w:eastAsia="Times New Roman" w:hAnsi="Calibri" w:cs="Times New Roman"/>
          <w:b/>
          <w:bCs/>
          <w:iCs/>
          <w:sz w:val="24"/>
          <w:szCs w:val="24"/>
        </w:rPr>
        <w:t xml:space="preserve">/i/ </w:t>
      </w:r>
      <w:r w:rsidRPr="00FA3619">
        <w:rPr>
          <w:rFonts w:ascii="Calibri" w:eastAsia="Times New Roman" w:hAnsi="Calibri" w:cs="Times New Roman"/>
          <w:b/>
          <w:bCs/>
          <w:iCs/>
          <w:sz w:val="24"/>
          <w:szCs w:val="24"/>
        </w:rPr>
        <w:tab/>
      </w:r>
      <w:r w:rsidRPr="00FA3619">
        <w:rPr>
          <w:rFonts w:ascii="Calibri" w:eastAsia="Times New Roman" w:hAnsi="Calibri" w:cs="Times New Roman"/>
          <w:iCs/>
          <w:sz w:val="24"/>
          <w:szCs w:val="24"/>
        </w:rPr>
        <w:t>Za razdoblje od 01. siječnja do 31. prosinca 202</w:t>
      </w:r>
      <w:r>
        <w:rPr>
          <w:rFonts w:ascii="Calibri" w:eastAsia="Times New Roman" w:hAnsi="Calibri" w:cs="Times New Roman"/>
          <w:iCs/>
          <w:sz w:val="24"/>
          <w:szCs w:val="24"/>
        </w:rPr>
        <w:t>1</w:t>
      </w:r>
      <w:r w:rsidRPr="00FA3619">
        <w:rPr>
          <w:rFonts w:ascii="Calibri" w:eastAsia="Times New Roman" w:hAnsi="Calibri" w:cs="Times New Roman"/>
          <w:iCs/>
          <w:sz w:val="24"/>
          <w:szCs w:val="24"/>
        </w:rPr>
        <w:t>. godine Društvo je temeljem razlike prihoda i rashoda ostvarilo rezultat poslovanja financijske godine:</w:t>
      </w:r>
    </w:p>
    <w:p w14:paraId="33C0F694" w14:textId="77777777" w:rsidR="0057758A" w:rsidRPr="00FA3619" w:rsidRDefault="0057758A" w:rsidP="0057758A">
      <w:pPr>
        <w:tabs>
          <w:tab w:val="left" w:pos="-180"/>
        </w:tabs>
        <w:spacing w:after="0" w:line="240" w:lineRule="auto"/>
        <w:ind w:right="-28"/>
        <w:rPr>
          <w:rFonts w:ascii="Calibri" w:eastAsia="Times New Roman" w:hAnsi="Calibri" w:cs="Times New Roman"/>
          <w:iCs/>
          <w:sz w:val="24"/>
          <w:szCs w:val="24"/>
        </w:rPr>
      </w:pPr>
    </w:p>
    <w:bookmarkStart w:id="15" w:name="_MON_1715441504"/>
    <w:bookmarkEnd w:id="15"/>
    <w:p w14:paraId="0CC04BC2" w14:textId="5C79DCEF" w:rsidR="0057758A" w:rsidRPr="008F425B" w:rsidRDefault="000F51C5" w:rsidP="0057758A">
      <w:pPr>
        <w:tabs>
          <w:tab w:val="left" w:pos="-180"/>
        </w:tabs>
        <w:spacing w:after="0" w:line="240" w:lineRule="auto"/>
        <w:ind w:right="70"/>
        <w:rPr>
          <w:rFonts w:ascii="Calibri" w:eastAsia="Times New Roman" w:hAnsi="Calibri" w:cs="Times New Roman"/>
          <w:iCs/>
          <w:sz w:val="24"/>
          <w:szCs w:val="24"/>
        </w:rPr>
      </w:pPr>
      <w:r w:rsidRPr="00FA3619">
        <w:rPr>
          <w:iCs/>
        </w:rPr>
        <w:object w:dxaOrig="8964" w:dyaOrig="2387" w14:anchorId="6C2FA872">
          <v:shape id="_x0000_i1032" type="#_x0000_t75" style="width:447pt;height:118.5pt" o:ole="">
            <v:imagedata r:id="rId22" o:title=""/>
          </v:shape>
          <o:OLEObject Type="Embed" ProgID="Excel.Sheet.12" ShapeID="_x0000_i1032" DrawAspect="Content" ObjectID="_1718084573" r:id="rId23"/>
        </w:object>
      </w:r>
    </w:p>
    <w:p w14:paraId="48270999" w14:textId="77777777" w:rsidR="0057758A" w:rsidRDefault="0057758A" w:rsidP="0057758A">
      <w:pPr>
        <w:tabs>
          <w:tab w:val="left" w:pos="-180"/>
        </w:tabs>
        <w:spacing w:after="0" w:line="240" w:lineRule="auto"/>
        <w:ind w:right="70"/>
        <w:rPr>
          <w:rFonts w:ascii="Calibri" w:eastAsia="Times New Roman" w:hAnsi="Calibri" w:cs="Times New Roman"/>
          <w:sz w:val="24"/>
          <w:szCs w:val="24"/>
        </w:rPr>
      </w:pPr>
    </w:p>
    <w:p w14:paraId="763939AC" w14:textId="77777777" w:rsidR="0057758A" w:rsidRPr="002D24AE" w:rsidRDefault="0057758A" w:rsidP="0057758A">
      <w:pPr>
        <w:tabs>
          <w:tab w:val="left" w:pos="-180"/>
        </w:tabs>
        <w:spacing w:after="0" w:line="240" w:lineRule="auto"/>
        <w:ind w:right="-28"/>
        <w:jc w:val="both"/>
        <w:rPr>
          <w:rFonts w:ascii="Calibri" w:eastAsia="Times New Roman" w:hAnsi="Calibri" w:cs="Times New Roman"/>
          <w:b/>
          <w:bCs/>
          <w:iCs/>
          <w:color w:val="000000"/>
          <w:sz w:val="24"/>
          <w:szCs w:val="24"/>
        </w:rPr>
      </w:pPr>
      <w:r w:rsidRPr="002D24AE">
        <w:rPr>
          <w:rFonts w:ascii="Calibri" w:eastAsia="Times New Roman" w:hAnsi="Calibri" w:cs="Times New Roman"/>
          <w:iCs/>
          <w:color w:val="000000"/>
          <w:sz w:val="24"/>
          <w:szCs w:val="24"/>
        </w:rPr>
        <w:t>Sukladno Zakonu o porezu na dobit i Pravilniku o porezu na dobit, Društvo je razliku prihoda i rashoda uvećalo za porezno nepriznate rashode u iznosu od 49.638,46 kn, umanjilo za porezno priznate rashode u iznosu od 57.085,42 kn . Dobit tekuće godine je 158.006,39 kn.</w:t>
      </w:r>
    </w:p>
    <w:p w14:paraId="0C6660F1" w14:textId="77777777" w:rsidR="0057758A" w:rsidRPr="002D24AE" w:rsidRDefault="0057758A" w:rsidP="0057758A">
      <w:pPr>
        <w:spacing w:after="0" w:line="240" w:lineRule="auto"/>
        <w:jc w:val="both"/>
        <w:rPr>
          <w:rFonts w:ascii="Calibri" w:eastAsia="Times New Roman" w:hAnsi="Calibri" w:cs="Times New Roman"/>
          <w:iCs/>
          <w:color w:val="000000"/>
          <w:sz w:val="24"/>
          <w:szCs w:val="24"/>
        </w:rPr>
      </w:pPr>
      <w:r w:rsidRPr="002D24AE">
        <w:rPr>
          <w:rFonts w:ascii="Calibri" w:eastAsia="Times New Roman" w:hAnsi="Calibri" w:cs="Times New Roman"/>
          <w:iCs/>
          <w:color w:val="000000"/>
          <w:sz w:val="24"/>
          <w:szCs w:val="24"/>
        </w:rPr>
        <w:t xml:space="preserve">Prema Prijavi poreza na dobit za 2021. godinu, Društvo iskazuje preneseni porezni gubitak u iznosu 1.080.094,07 kn. Iskazani porezni gubitak sukladno članku 17. stavku 2. Zakonu o porezu na dobit može se iskoristiti za umanjenje porezne osnovice u narednih 5 godina te s tog osnova može predstavljati odgođenu poreznu imovinu u iznosu 194.416,93 kn (1.080.094,07 kn x 18 %). </w:t>
      </w:r>
    </w:p>
    <w:p w14:paraId="65EBB344" w14:textId="4CC49AD3" w:rsidR="0057758A" w:rsidRDefault="0057758A" w:rsidP="0057758A">
      <w:pPr>
        <w:spacing w:after="0" w:line="240" w:lineRule="auto"/>
        <w:jc w:val="both"/>
        <w:rPr>
          <w:rFonts w:ascii="Calibri" w:eastAsia="Times New Roman" w:hAnsi="Calibri" w:cs="Times New Roman"/>
          <w:iCs/>
          <w:color w:val="000000"/>
          <w:sz w:val="24"/>
          <w:szCs w:val="24"/>
        </w:rPr>
      </w:pPr>
      <w:r w:rsidRPr="002D24AE">
        <w:rPr>
          <w:rFonts w:ascii="Calibri" w:eastAsia="Times New Roman" w:hAnsi="Calibri" w:cs="Times New Roman"/>
          <w:iCs/>
          <w:color w:val="000000"/>
          <w:sz w:val="24"/>
          <w:szCs w:val="24"/>
        </w:rPr>
        <w:t>Uprava  procjenjuje  da  ne  postoji  dovoljna  vjerojatnost  da  će buduća oporeziva dobit biti raspoloživa te primjenjujući načelo opreznosti smatra da je primjerenije istu iskazati izvanbilančno.</w:t>
      </w:r>
    </w:p>
    <w:p w14:paraId="64257718"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0C56BDF8"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76C29C4C"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5E9BF3CC"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1FE4C742" w14:textId="77777777" w:rsidR="0057758A" w:rsidRDefault="0057758A" w:rsidP="0057758A">
      <w:pPr>
        <w:spacing w:after="0" w:line="240" w:lineRule="auto"/>
        <w:jc w:val="both"/>
        <w:rPr>
          <w:rFonts w:ascii="Calibri" w:eastAsia="Times New Roman" w:hAnsi="Calibri" w:cs="Times New Roman"/>
          <w:iCs/>
          <w:color w:val="000000"/>
          <w:sz w:val="24"/>
          <w:szCs w:val="24"/>
        </w:rPr>
      </w:pPr>
    </w:p>
    <w:p w14:paraId="76C2578B" w14:textId="77777777" w:rsidR="003442D8" w:rsidRPr="00FA3619" w:rsidRDefault="003442D8" w:rsidP="003442D8">
      <w:pPr>
        <w:spacing w:after="0" w:line="240" w:lineRule="auto"/>
        <w:ind w:right="92"/>
        <w:jc w:val="both"/>
        <w:rPr>
          <w:rFonts w:ascii="Calibri" w:eastAsia="Times New Roman" w:hAnsi="Calibri" w:cs="Times New Roman"/>
          <w:b/>
          <w:bCs/>
          <w:iCs/>
          <w:sz w:val="24"/>
          <w:szCs w:val="24"/>
        </w:rPr>
      </w:pPr>
    </w:p>
    <w:p w14:paraId="18A55C25" w14:textId="37852AD5" w:rsidR="00CC098C" w:rsidRDefault="00CC098C" w:rsidP="003442D8">
      <w:pPr>
        <w:spacing w:after="0" w:line="240" w:lineRule="auto"/>
        <w:ind w:right="92"/>
        <w:jc w:val="both"/>
        <w:rPr>
          <w:rFonts w:ascii="Calibri" w:eastAsia="Times New Roman" w:hAnsi="Calibri" w:cs="Times New Roman"/>
          <w:b/>
          <w:bCs/>
          <w:iCs/>
          <w:sz w:val="24"/>
          <w:szCs w:val="24"/>
        </w:rPr>
      </w:pPr>
    </w:p>
    <w:p w14:paraId="05F517AA" w14:textId="77777777" w:rsidR="000A6FC0" w:rsidRPr="00FA3619" w:rsidRDefault="000A6FC0" w:rsidP="003442D8">
      <w:pPr>
        <w:spacing w:after="0" w:line="240" w:lineRule="auto"/>
        <w:ind w:right="92"/>
        <w:jc w:val="both"/>
        <w:rPr>
          <w:rFonts w:ascii="Calibri" w:eastAsia="Times New Roman" w:hAnsi="Calibri" w:cs="Times New Roman"/>
          <w:b/>
          <w:bCs/>
          <w:iCs/>
          <w:sz w:val="24"/>
          <w:szCs w:val="24"/>
        </w:rPr>
      </w:pPr>
    </w:p>
    <w:p w14:paraId="29DF128F" w14:textId="77777777" w:rsidR="00CA62E4" w:rsidRDefault="00CA62E4" w:rsidP="00CA62E4">
      <w:pPr>
        <w:rPr>
          <w:rFonts w:ascii="Calibri" w:eastAsia="Times New Roman" w:hAnsi="Calibri" w:cs="Times New Roman"/>
          <w:b/>
          <w:bCs/>
          <w:iCs/>
          <w:sz w:val="24"/>
          <w:szCs w:val="24"/>
        </w:rPr>
        <w:sectPr w:rsidR="00CA62E4" w:rsidSect="009809D2">
          <w:headerReference w:type="even" r:id="rId24"/>
          <w:headerReference w:type="default" r:id="rId25"/>
          <w:footerReference w:type="even" r:id="rId26"/>
          <w:footerReference w:type="default" r:id="rId27"/>
          <w:headerReference w:type="first" r:id="rId28"/>
          <w:footerReference w:type="first" r:id="rId29"/>
          <w:pgSz w:w="11906" w:h="16838" w:code="9"/>
          <w:pgMar w:top="1418" w:right="1418" w:bottom="1418" w:left="993" w:header="181" w:footer="720" w:gutter="0"/>
          <w:cols w:space="720"/>
          <w:docGrid w:linePitch="326"/>
        </w:sectPr>
      </w:pPr>
    </w:p>
    <w:p w14:paraId="65D91554" w14:textId="22BAA001" w:rsidR="00DD3799" w:rsidRPr="00CA62E4" w:rsidRDefault="00DD3799" w:rsidP="00CA62E4">
      <w:pPr>
        <w:rPr>
          <w:rFonts w:ascii="Calibri" w:eastAsia="Times New Roman" w:hAnsi="Calibri" w:cs="Times New Roman"/>
          <w:b/>
          <w:bCs/>
          <w:iCs/>
          <w:sz w:val="24"/>
          <w:szCs w:val="24"/>
        </w:rPr>
      </w:pPr>
    </w:p>
    <w:p w14:paraId="47A118DB" w14:textId="6B9E5C18"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DUGOTRAJNA MATERIJALNA I NEMATERIJALNA IMOVINA</w:t>
      </w:r>
    </w:p>
    <w:p w14:paraId="353FFCCB" w14:textId="77777777" w:rsidR="00B05A0B" w:rsidRDefault="00B05A0B" w:rsidP="00B05A0B">
      <w:pPr>
        <w:spacing w:after="0" w:line="240" w:lineRule="auto"/>
        <w:contextualSpacing/>
        <w:jc w:val="both"/>
        <w:rPr>
          <w:rFonts w:ascii="Calibri" w:eastAsia="Times New Roman" w:hAnsi="Calibri" w:cs="Times New Roman"/>
          <w:b/>
          <w:bCs/>
          <w:iCs/>
          <w:sz w:val="24"/>
          <w:szCs w:val="24"/>
        </w:rPr>
      </w:pPr>
    </w:p>
    <w:p w14:paraId="025B550D" w14:textId="77777777" w:rsidR="00B05A0B" w:rsidRDefault="00B05A0B" w:rsidP="00B05A0B">
      <w:pPr>
        <w:spacing w:after="0" w:line="240" w:lineRule="auto"/>
        <w:jc w:val="both"/>
        <w:rPr>
          <w:rFonts w:ascii="Calibri" w:eastAsia="Times New Roman" w:hAnsi="Calibri" w:cs="Times New Roman"/>
          <w:iCs/>
          <w:color w:val="000000"/>
          <w:sz w:val="24"/>
          <w:szCs w:val="24"/>
        </w:rPr>
      </w:pPr>
      <w:r w:rsidRPr="008F425B">
        <w:rPr>
          <w:rFonts w:ascii="Calibri" w:eastAsia="Times New Roman" w:hAnsi="Calibri" w:cs="Times New Roman"/>
          <w:iCs/>
          <w:color w:val="000000"/>
          <w:sz w:val="24"/>
          <w:szCs w:val="24"/>
        </w:rPr>
        <w:t>Stanje i promjene na dugotrajnoj materijalnoj i nematerijalnoj imovini (bez predujmova) prikazujemo na sljedeći način:</w:t>
      </w:r>
    </w:p>
    <w:p w14:paraId="04DA7837" w14:textId="77777777" w:rsidR="00B05A0B" w:rsidRDefault="00B05A0B" w:rsidP="00B05A0B">
      <w:pPr>
        <w:spacing w:after="0" w:line="240" w:lineRule="auto"/>
        <w:jc w:val="both"/>
        <w:rPr>
          <w:rFonts w:ascii="Calibri" w:eastAsia="Times New Roman" w:hAnsi="Calibri" w:cs="Times New Roman"/>
          <w:iCs/>
          <w:color w:val="000000"/>
          <w:sz w:val="24"/>
          <w:szCs w:val="24"/>
        </w:rPr>
      </w:pPr>
    </w:p>
    <w:p w14:paraId="7CBF5938" w14:textId="53CEA551" w:rsidR="00B05A0B" w:rsidRDefault="00B05A0B" w:rsidP="00B05A0B">
      <w:pPr>
        <w:spacing w:after="0" w:line="240" w:lineRule="auto"/>
        <w:contextualSpacing/>
        <w:jc w:val="both"/>
        <w:rPr>
          <w:rFonts w:ascii="Calibri" w:eastAsia="Times New Roman" w:hAnsi="Calibri" w:cs="Times New Roman"/>
          <w:b/>
          <w:bCs/>
          <w:iCs/>
          <w:sz w:val="24"/>
          <w:szCs w:val="24"/>
        </w:rPr>
      </w:pPr>
    </w:p>
    <w:bookmarkStart w:id="16" w:name="_Hlk72387994"/>
    <w:bookmarkStart w:id="17" w:name="_MON_1683875476"/>
    <w:bookmarkEnd w:id="17"/>
    <w:p w14:paraId="39A8E486" w14:textId="56A8B72B" w:rsidR="00B05A0B" w:rsidRPr="008F425B" w:rsidRDefault="003C304A" w:rsidP="00B05A0B">
      <w:pPr>
        <w:spacing w:after="0" w:line="240" w:lineRule="auto"/>
        <w:contextualSpacing/>
        <w:jc w:val="both"/>
        <w:rPr>
          <w:rFonts w:ascii="Calibri" w:eastAsia="Times New Roman" w:hAnsi="Calibri" w:cs="Times New Roman"/>
          <w:b/>
          <w:bCs/>
          <w:iCs/>
          <w:sz w:val="24"/>
          <w:szCs w:val="24"/>
        </w:rPr>
      </w:pPr>
      <w:r w:rsidRPr="004342C8">
        <w:rPr>
          <w:rFonts w:ascii="Calibri" w:eastAsia="Times New Roman" w:hAnsi="Calibri" w:cs="Times New Roman"/>
          <w:iCs/>
          <w:color w:val="92D050"/>
          <w:sz w:val="28"/>
          <w:szCs w:val="28"/>
        </w:rPr>
        <w:object w:dxaOrig="15372" w:dyaOrig="6777" w14:anchorId="55EA4891">
          <v:shape id="_x0000_i1033" type="#_x0000_t75" style="width:754.5pt;height:271.5pt" o:ole="">
            <v:imagedata r:id="rId30" o:title=""/>
          </v:shape>
          <o:OLEObject Type="Embed" ProgID="Excel.Sheet.8" ShapeID="_x0000_i1033" DrawAspect="Content" ObjectID="_1718084574" r:id="rId31"/>
        </w:object>
      </w:r>
      <w:bookmarkEnd w:id="16"/>
    </w:p>
    <w:p w14:paraId="0964FC3E" w14:textId="77777777" w:rsidR="003C304A" w:rsidRDefault="003C304A" w:rsidP="00B05A0B">
      <w:pPr>
        <w:spacing w:after="0" w:line="240" w:lineRule="auto"/>
        <w:jc w:val="both"/>
        <w:rPr>
          <w:rFonts w:ascii="Calibri" w:eastAsia="Times New Roman" w:hAnsi="Calibri" w:cs="Times New Roman"/>
          <w:iCs/>
          <w:color w:val="000000"/>
          <w:sz w:val="24"/>
          <w:szCs w:val="24"/>
        </w:rPr>
      </w:pPr>
      <w:bookmarkStart w:id="18" w:name="_Hlk72388184"/>
    </w:p>
    <w:p w14:paraId="2AD433FD" w14:textId="77777777" w:rsidR="003C304A" w:rsidRDefault="003C304A" w:rsidP="00B05A0B">
      <w:pPr>
        <w:spacing w:after="0" w:line="240" w:lineRule="auto"/>
        <w:jc w:val="both"/>
        <w:rPr>
          <w:rFonts w:ascii="Calibri" w:eastAsia="Times New Roman" w:hAnsi="Calibri" w:cs="Times New Roman"/>
          <w:iCs/>
          <w:color w:val="000000"/>
          <w:sz w:val="24"/>
          <w:szCs w:val="24"/>
        </w:rPr>
      </w:pPr>
    </w:p>
    <w:p w14:paraId="2733F9DC" w14:textId="022D9C5C" w:rsidR="003442D8" w:rsidRPr="008F425B" w:rsidRDefault="00B05A0B" w:rsidP="00B05A0B">
      <w:pPr>
        <w:spacing w:after="0" w:line="240" w:lineRule="auto"/>
        <w:jc w:val="both"/>
        <w:rPr>
          <w:rFonts w:ascii="Calibri" w:eastAsia="Times New Roman" w:hAnsi="Calibri" w:cs="Times New Roman"/>
          <w:iCs/>
          <w:sz w:val="24"/>
          <w:szCs w:val="24"/>
        </w:rPr>
        <w:sectPr w:rsidR="003442D8" w:rsidRPr="008F425B" w:rsidSect="00CA62E4">
          <w:pgSz w:w="16838" w:h="11906" w:orient="landscape" w:code="9"/>
          <w:pgMar w:top="993" w:right="1418" w:bottom="1418" w:left="1418" w:header="181" w:footer="720" w:gutter="0"/>
          <w:cols w:space="720"/>
          <w:docGrid w:linePitch="326"/>
        </w:sectPr>
      </w:pPr>
      <w:r>
        <w:rPr>
          <w:rFonts w:ascii="Calibri" w:eastAsia="Times New Roman" w:hAnsi="Calibri" w:cs="Times New Roman"/>
          <w:iCs/>
          <w:color w:val="000000"/>
          <w:sz w:val="24"/>
          <w:szCs w:val="24"/>
        </w:rPr>
        <w:t xml:space="preserve">Napomena: Radi osiguranja tražbina po kreditima upisano je </w:t>
      </w:r>
      <w:bookmarkEnd w:id="18"/>
      <w:r>
        <w:rPr>
          <w:rFonts w:ascii="Calibri" w:eastAsia="Times New Roman" w:hAnsi="Calibri" w:cs="Times New Roman"/>
          <w:iCs/>
          <w:color w:val="000000"/>
          <w:sz w:val="24"/>
          <w:szCs w:val="24"/>
        </w:rPr>
        <w:t>p</w:t>
      </w:r>
      <w:r>
        <w:rPr>
          <w:rFonts w:ascii="Calibri" w:eastAsia="Times New Roman" w:hAnsi="Calibri" w:cs="Times New Roman"/>
          <w:iCs/>
          <w:sz w:val="24"/>
          <w:szCs w:val="24"/>
        </w:rPr>
        <w:t>ravo zaloga na dijelu nekretnina i pravu građenja.</w:t>
      </w:r>
    </w:p>
    <w:p w14:paraId="115A4D2F" w14:textId="3D1E27E6" w:rsidR="00FC3921" w:rsidRPr="00FC3921" w:rsidRDefault="003442D8" w:rsidP="003442D8">
      <w:pPr>
        <w:spacing w:after="0" w:line="240" w:lineRule="auto"/>
        <w:ind w:right="92"/>
        <w:jc w:val="both"/>
        <w:rPr>
          <w:rFonts w:ascii="Calibri" w:eastAsia="Times New Roman" w:hAnsi="Calibri" w:cs="Times New Roman"/>
          <w:bCs/>
          <w:iCs/>
          <w:sz w:val="24"/>
          <w:szCs w:val="24"/>
        </w:rPr>
      </w:pPr>
      <w:r w:rsidRPr="00FC3921">
        <w:rPr>
          <w:rFonts w:ascii="Calibri" w:eastAsia="Times New Roman" w:hAnsi="Calibri" w:cs="Times New Roman"/>
          <w:b/>
          <w:bCs/>
          <w:iCs/>
          <w:sz w:val="24"/>
          <w:szCs w:val="24"/>
        </w:rPr>
        <w:lastRenderedPageBreak/>
        <w:t>/i/</w:t>
      </w:r>
      <w:r w:rsidR="006166F0" w:rsidRPr="00FC3921">
        <w:rPr>
          <w:rFonts w:ascii="Calibri" w:eastAsia="Times New Roman" w:hAnsi="Calibri" w:cs="Times New Roman"/>
          <w:bCs/>
          <w:iCs/>
          <w:sz w:val="24"/>
          <w:szCs w:val="24"/>
        </w:rPr>
        <w:tab/>
        <w:t>Društvo je u 20</w:t>
      </w:r>
      <w:r w:rsidR="00004A2E" w:rsidRPr="00FC3921">
        <w:rPr>
          <w:rFonts w:ascii="Calibri" w:eastAsia="Times New Roman" w:hAnsi="Calibri" w:cs="Times New Roman"/>
          <w:bCs/>
          <w:iCs/>
          <w:sz w:val="24"/>
          <w:szCs w:val="24"/>
        </w:rPr>
        <w:t>2</w:t>
      </w:r>
      <w:r w:rsidR="00A841EE" w:rsidRPr="00FC3921">
        <w:rPr>
          <w:rFonts w:ascii="Calibri" w:eastAsia="Times New Roman" w:hAnsi="Calibri" w:cs="Times New Roman"/>
          <w:bCs/>
          <w:iCs/>
          <w:sz w:val="24"/>
          <w:szCs w:val="24"/>
        </w:rPr>
        <w:t>1</w:t>
      </w:r>
      <w:r w:rsidRPr="00FC3921">
        <w:rPr>
          <w:rFonts w:ascii="Calibri" w:eastAsia="Times New Roman" w:hAnsi="Calibri" w:cs="Times New Roman"/>
          <w:bCs/>
          <w:iCs/>
          <w:sz w:val="24"/>
          <w:szCs w:val="24"/>
        </w:rPr>
        <w:t xml:space="preserve">. godini prenijelo u uporabu imovinu u iznosu od </w:t>
      </w:r>
      <w:r w:rsidR="00072F4C" w:rsidRPr="00FC3921">
        <w:rPr>
          <w:rFonts w:ascii="Calibri" w:eastAsia="Times New Roman" w:hAnsi="Calibri" w:cs="Times New Roman"/>
          <w:bCs/>
          <w:iCs/>
          <w:sz w:val="24"/>
          <w:szCs w:val="24"/>
        </w:rPr>
        <w:t>313.724.966,25</w:t>
      </w:r>
      <w:r w:rsidR="00004A2E" w:rsidRPr="00FC3921">
        <w:rPr>
          <w:rFonts w:ascii="Calibri" w:eastAsia="Times New Roman" w:hAnsi="Calibri" w:cs="Times New Roman"/>
          <w:bCs/>
          <w:iCs/>
          <w:sz w:val="24"/>
          <w:szCs w:val="24"/>
        </w:rPr>
        <w:t xml:space="preserve"> </w:t>
      </w:r>
      <w:r w:rsidRPr="00FC3921">
        <w:rPr>
          <w:rFonts w:ascii="Calibri" w:eastAsia="Times New Roman" w:hAnsi="Calibri" w:cs="Times New Roman"/>
          <w:bCs/>
          <w:iCs/>
          <w:sz w:val="24"/>
          <w:szCs w:val="24"/>
        </w:rPr>
        <w:t>kn i to</w:t>
      </w:r>
      <w:r w:rsidR="00C4074E" w:rsidRPr="00FC3921">
        <w:rPr>
          <w:rFonts w:ascii="Calibri" w:eastAsia="Times New Roman" w:hAnsi="Calibri" w:cs="Times New Roman"/>
          <w:bCs/>
          <w:iCs/>
          <w:sz w:val="24"/>
          <w:szCs w:val="24"/>
        </w:rPr>
        <w:t>:</w:t>
      </w:r>
      <w:r w:rsidRPr="00FC3921">
        <w:rPr>
          <w:rFonts w:ascii="Calibri" w:eastAsia="Times New Roman" w:hAnsi="Calibri" w:cs="Times New Roman"/>
          <w:bCs/>
          <w:iCs/>
          <w:sz w:val="24"/>
          <w:szCs w:val="24"/>
        </w:rPr>
        <w:t xml:space="preserve"> </w:t>
      </w:r>
      <w:r w:rsidR="00072F4C" w:rsidRPr="00FC3921">
        <w:rPr>
          <w:rFonts w:ascii="Calibri" w:eastAsia="Times New Roman" w:hAnsi="Calibri" w:cs="Times New Roman"/>
          <w:bCs/>
          <w:iCs/>
          <w:sz w:val="24"/>
          <w:szCs w:val="24"/>
        </w:rPr>
        <w:t>295.17</w:t>
      </w:r>
      <w:r w:rsidR="00996A5D">
        <w:rPr>
          <w:rFonts w:ascii="Calibri" w:eastAsia="Times New Roman" w:hAnsi="Calibri" w:cs="Times New Roman"/>
          <w:bCs/>
          <w:iCs/>
          <w:sz w:val="24"/>
          <w:szCs w:val="24"/>
        </w:rPr>
        <w:t>4</w:t>
      </w:r>
      <w:r w:rsidR="00072F4C" w:rsidRPr="00FC3921">
        <w:rPr>
          <w:rFonts w:ascii="Calibri" w:eastAsia="Times New Roman" w:hAnsi="Calibri" w:cs="Times New Roman"/>
          <w:bCs/>
          <w:iCs/>
          <w:sz w:val="24"/>
          <w:szCs w:val="24"/>
        </w:rPr>
        <w:t>.41</w:t>
      </w:r>
      <w:r w:rsidR="00996A5D">
        <w:rPr>
          <w:rFonts w:ascii="Calibri" w:eastAsia="Times New Roman" w:hAnsi="Calibri" w:cs="Times New Roman"/>
          <w:bCs/>
          <w:iCs/>
          <w:sz w:val="24"/>
          <w:szCs w:val="24"/>
        </w:rPr>
        <w:t>8</w:t>
      </w:r>
      <w:r w:rsidR="00072F4C" w:rsidRPr="00FC3921">
        <w:rPr>
          <w:rFonts w:ascii="Calibri" w:eastAsia="Times New Roman" w:hAnsi="Calibri" w:cs="Times New Roman"/>
          <w:bCs/>
          <w:iCs/>
          <w:sz w:val="24"/>
          <w:szCs w:val="24"/>
        </w:rPr>
        <w:t>,39</w:t>
      </w:r>
      <w:r w:rsidRPr="00FC3921">
        <w:rPr>
          <w:rFonts w:ascii="Calibri" w:eastAsia="Times New Roman" w:hAnsi="Calibri" w:cs="Times New Roman"/>
          <w:bCs/>
          <w:iCs/>
          <w:sz w:val="24"/>
          <w:szCs w:val="24"/>
        </w:rPr>
        <w:t xml:space="preserve"> kn na građevinske objekte, </w:t>
      </w:r>
      <w:r w:rsidR="00072F4C" w:rsidRPr="00FC3921">
        <w:rPr>
          <w:rFonts w:ascii="Calibri" w:eastAsia="Times New Roman" w:hAnsi="Calibri" w:cs="Times New Roman"/>
          <w:bCs/>
          <w:iCs/>
          <w:sz w:val="24"/>
          <w:szCs w:val="24"/>
        </w:rPr>
        <w:t>9.469.192,82</w:t>
      </w:r>
      <w:r w:rsidRPr="00FC3921">
        <w:rPr>
          <w:rFonts w:ascii="Calibri" w:eastAsia="Times New Roman" w:hAnsi="Calibri" w:cs="Times New Roman"/>
          <w:bCs/>
          <w:iCs/>
          <w:sz w:val="24"/>
          <w:szCs w:val="24"/>
        </w:rPr>
        <w:t xml:space="preserve"> kn na postrojenja i opremu, </w:t>
      </w:r>
      <w:r w:rsidR="00072F4C" w:rsidRPr="00FC3921">
        <w:rPr>
          <w:rFonts w:ascii="Calibri" w:eastAsia="Times New Roman" w:hAnsi="Calibri" w:cs="Times New Roman"/>
          <w:bCs/>
          <w:iCs/>
          <w:sz w:val="24"/>
          <w:szCs w:val="24"/>
        </w:rPr>
        <w:t>8.512.165,04</w:t>
      </w:r>
      <w:r w:rsidRPr="00FC3921">
        <w:rPr>
          <w:rFonts w:ascii="Calibri" w:eastAsia="Times New Roman" w:hAnsi="Calibri" w:cs="Times New Roman"/>
          <w:bCs/>
          <w:iCs/>
          <w:sz w:val="24"/>
          <w:szCs w:val="24"/>
        </w:rPr>
        <w:t xml:space="preserve"> kn na alate, pogonski inventari i transportnu</w:t>
      </w:r>
      <w:r w:rsidR="003C4061" w:rsidRPr="00FC3921">
        <w:rPr>
          <w:rFonts w:ascii="Calibri" w:eastAsia="Times New Roman" w:hAnsi="Calibri" w:cs="Times New Roman"/>
          <w:bCs/>
          <w:iCs/>
          <w:sz w:val="24"/>
          <w:szCs w:val="24"/>
        </w:rPr>
        <w:t xml:space="preserve"> imovinu</w:t>
      </w:r>
      <w:r w:rsidR="00FC3921" w:rsidRPr="00FC3921">
        <w:rPr>
          <w:rFonts w:ascii="Calibri" w:eastAsia="Times New Roman" w:hAnsi="Calibri" w:cs="Times New Roman"/>
          <w:bCs/>
          <w:iCs/>
          <w:sz w:val="24"/>
          <w:szCs w:val="24"/>
        </w:rPr>
        <w:t>,</w:t>
      </w:r>
      <w:r w:rsidR="00126180">
        <w:rPr>
          <w:rFonts w:ascii="Calibri" w:eastAsia="Times New Roman" w:hAnsi="Calibri" w:cs="Times New Roman"/>
          <w:bCs/>
          <w:iCs/>
          <w:sz w:val="24"/>
          <w:szCs w:val="24"/>
        </w:rPr>
        <w:t xml:space="preserve"> </w:t>
      </w:r>
      <w:r w:rsidR="00FC3921" w:rsidRPr="00FC3921">
        <w:rPr>
          <w:rFonts w:ascii="Calibri" w:eastAsia="Times New Roman" w:hAnsi="Calibri" w:cs="Times New Roman"/>
          <w:bCs/>
          <w:iCs/>
          <w:sz w:val="24"/>
          <w:szCs w:val="24"/>
        </w:rPr>
        <w:t>569.190,00 kn na</w:t>
      </w:r>
    </w:p>
    <w:p w14:paraId="40D8A79F" w14:textId="5FDE39DD" w:rsidR="00FC3921" w:rsidRPr="00FC3921" w:rsidRDefault="00FC3921" w:rsidP="00FC3921">
      <w:pPr>
        <w:jc w:val="both"/>
        <w:rPr>
          <w:rFonts w:ascii="Calibri" w:eastAsia="Times New Roman" w:hAnsi="Calibri" w:cs="Calibri"/>
          <w:color w:val="000000"/>
          <w:lang w:eastAsia="hr-HR"/>
        </w:rPr>
      </w:pPr>
      <w:r w:rsidRPr="00FC3921">
        <w:rPr>
          <w:rFonts w:ascii="Calibri" w:eastAsia="Times New Roman" w:hAnsi="Calibri" w:cs="Times New Roman"/>
          <w:bCs/>
          <w:iCs/>
          <w:sz w:val="24"/>
          <w:szCs w:val="24"/>
        </w:rPr>
        <w:t>nematerijalnu imovinu</w:t>
      </w:r>
      <w:r w:rsidRPr="00FC3921">
        <w:rPr>
          <w:rFonts w:ascii="Calibri" w:eastAsia="Times New Roman" w:hAnsi="Calibri" w:cs="Calibri"/>
          <w:color w:val="000000"/>
          <w:lang w:eastAsia="hr-HR"/>
        </w:rPr>
        <w:t xml:space="preserve"> </w:t>
      </w:r>
    </w:p>
    <w:bookmarkStart w:id="19" w:name="_MON_1715081288"/>
    <w:bookmarkEnd w:id="19"/>
    <w:p w14:paraId="2388692F" w14:textId="342DF6AD" w:rsidR="003442D8" w:rsidRPr="000D568F" w:rsidRDefault="008C1E84" w:rsidP="003442D8">
      <w:pPr>
        <w:spacing w:after="0" w:line="240" w:lineRule="auto"/>
        <w:ind w:right="92"/>
        <w:jc w:val="both"/>
        <w:rPr>
          <w:rFonts w:ascii="Calibri" w:eastAsia="Times New Roman" w:hAnsi="Calibri" w:cs="Times New Roman"/>
          <w:bCs/>
          <w:iCs/>
          <w:sz w:val="24"/>
          <w:szCs w:val="24"/>
        </w:rPr>
      </w:pPr>
      <w:r>
        <w:rPr>
          <w:rFonts w:ascii="Calibri" w:eastAsia="Times New Roman" w:hAnsi="Calibri" w:cs="Times New Roman"/>
          <w:bCs/>
          <w:iCs/>
          <w:sz w:val="24"/>
          <w:szCs w:val="24"/>
        </w:rPr>
        <w:object w:dxaOrig="9320" w:dyaOrig="9776" w14:anchorId="51E6665E">
          <v:shape id="_x0000_i1034" type="#_x0000_t75" style="width:465.75pt;height:489pt" o:ole="">
            <v:imagedata r:id="rId32" o:title=""/>
          </v:shape>
          <o:OLEObject Type="Embed" ProgID="Excel.Sheet.12" ShapeID="_x0000_i1034" DrawAspect="Content" ObjectID="_1718084575" r:id="rId33"/>
        </w:object>
      </w:r>
    </w:p>
    <w:p w14:paraId="62B2C8DE" w14:textId="042F06B7" w:rsidR="00004A2E" w:rsidRDefault="00004A2E" w:rsidP="003442D8">
      <w:pPr>
        <w:spacing w:after="0" w:line="240" w:lineRule="auto"/>
        <w:ind w:right="92"/>
        <w:jc w:val="both"/>
        <w:rPr>
          <w:rFonts w:ascii="Calibri" w:eastAsia="Times New Roman" w:hAnsi="Calibri" w:cs="Times New Roman"/>
          <w:bCs/>
          <w:iCs/>
          <w:sz w:val="24"/>
          <w:szCs w:val="24"/>
        </w:rPr>
      </w:pPr>
    </w:p>
    <w:p w14:paraId="1B214112" w14:textId="77777777" w:rsidR="008E44ED" w:rsidRPr="000D568F" w:rsidRDefault="008E44ED" w:rsidP="003442D8">
      <w:pPr>
        <w:spacing w:after="0" w:line="240" w:lineRule="auto"/>
        <w:ind w:right="92"/>
        <w:jc w:val="both"/>
        <w:rPr>
          <w:rFonts w:ascii="Calibri" w:eastAsia="Times New Roman" w:hAnsi="Calibri" w:cs="Times New Roman"/>
          <w:bCs/>
          <w:iCs/>
          <w:sz w:val="24"/>
          <w:szCs w:val="24"/>
        </w:rPr>
      </w:pPr>
    </w:p>
    <w:p w14:paraId="6E454460" w14:textId="1EECE211" w:rsidR="00070F9D" w:rsidRDefault="003061DA" w:rsidP="003D6BCD">
      <w:pPr>
        <w:spacing w:after="0" w:line="240" w:lineRule="auto"/>
        <w:ind w:right="92"/>
        <w:jc w:val="both"/>
        <w:rPr>
          <w:rFonts w:ascii="Calibri" w:eastAsia="Times New Roman" w:hAnsi="Calibri" w:cs="Times New Roman"/>
          <w:bCs/>
          <w:iCs/>
          <w:sz w:val="24"/>
          <w:szCs w:val="24"/>
        </w:rPr>
      </w:pPr>
      <w:r w:rsidRPr="00FA3619">
        <w:rPr>
          <w:rFonts w:ascii="Calibri" w:eastAsia="Times New Roman" w:hAnsi="Calibri" w:cs="Times New Roman"/>
          <w:b/>
          <w:bCs/>
          <w:iCs/>
          <w:sz w:val="24"/>
          <w:szCs w:val="24"/>
        </w:rPr>
        <w:t>/ii/</w:t>
      </w:r>
      <w:r w:rsidRPr="00FA3619">
        <w:rPr>
          <w:rFonts w:ascii="Calibri" w:eastAsia="Times New Roman" w:hAnsi="Calibri" w:cs="Times New Roman"/>
          <w:bCs/>
          <w:iCs/>
          <w:sz w:val="24"/>
          <w:szCs w:val="24"/>
        </w:rPr>
        <w:tab/>
        <w:t>Vrijednost osnovnih sredstava u pripremi na dan 31. prosinca 202</w:t>
      </w:r>
      <w:r>
        <w:rPr>
          <w:rFonts w:ascii="Calibri" w:eastAsia="Times New Roman" w:hAnsi="Calibri" w:cs="Times New Roman"/>
          <w:bCs/>
          <w:iCs/>
          <w:sz w:val="24"/>
          <w:szCs w:val="24"/>
        </w:rPr>
        <w:t>1</w:t>
      </w:r>
      <w:r w:rsidRPr="00FA3619">
        <w:rPr>
          <w:rFonts w:ascii="Calibri" w:eastAsia="Times New Roman" w:hAnsi="Calibri" w:cs="Times New Roman"/>
          <w:bCs/>
          <w:iCs/>
          <w:sz w:val="24"/>
          <w:szCs w:val="24"/>
        </w:rPr>
        <w:t>. godini iznosi 2</w:t>
      </w:r>
      <w:r>
        <w:rPr>
          <w:rFonts w:ascii="Calibri" w:eastAsia="Times New Roman" w:hAnsi="Calibri" w:cs="Times New Roman"/>
          <w:bCs/>
          <w:iCs/>
          <w:sz w:val="24"/>
          <w:szCs w:val="24"/>
        </w:rPr>
        <w:t>1.102.189,44</w:t>
      </w:r>
      <w:r w:rsidRPr="00FA3619">
        <w:rPr>
          <w:rFonts w:ascii="Calibri" w:eastAsia="Times New Roman" w:hAnsi="Calibri" w:cs="Times New Roman"/>
          <w:bCs/>
          <w:iCs/>
          <w:sz w:val="24"/>
          <w:szCs w:val="24"/>
        </w:rPr>
        <w:t xml:space="preserve"> kn</w:t>
      </w:r>
      <w:r w:rsidR="00454350">
        <w:rPr>
          <w:rFonts w:ascii="Calibri" w:eastAsia="Times New Roman" w:hAnsi="Calibri" w:cs="Times New Roman"/>
          <w:bCs/>
          <w:iCs/>
          <w:sz w:val="24"/>
          <w:szCs w:val="24"/>
        </w:rPr>
        <w:t>:</w:t>
      </w:r>
    </w:p>
    <w:p w14:paraId="66AF1041" w14:textId="77777777" w:rsidR="003812CA" w:rsidRDefault="003812CA" w:rsidP="00070F9D">
      <w:pPr>
        <w:spacing w:after="0" w:line="240" w:lineRule="auto"/>
        <w:ind w:left="284" w:right="92"/>
        <w:jc w:val="both"/>
        <w:rPr>
          <w:rFonts w:ascii="Calibri" w:eastAsia="Times New Roman" w:hAnsi="Calibri" w:cs="Times New Roman"/>
          <w:bCs/>
          <w:iCs/>
          <w:sz w:val="24"/>
          <w:szCs w:val="24"/>
        </w:rPr>
      </w:pPr>
    </w:p>
    <w:tbl>
      <w:tblPr>
        <w:tblW w:w="7988" w:type="dxa"/>
        <w:tblLook w:val="04A0" w:firstRow="1" w:lastRow="0" w:firstColumn="1" w:lastColumn="0" w:noHBand="0" w:noVBand="1"/>
      </w:tblPr>
      <w:tblGrid>
        <w:gridCol w:w="300"/>
        <w:gridCol w:w="6187"/>
        <w:gridCol w:w="1623"/>
      </w:tblGrid>
      <w:tr w:rsidR="003061DA" w:rsidRPr="003061DA" w14:paraId="621D2C96" w14:textId="77777777" w:rsidTr="00984B95">
        <w:trPr>
          <w:trHeight w:val="288"/>
        </w:trPr>
        <w:tc>
          <w:tcPr>
            <w:tcW w:w="300" w:type="dxa"/>
            <w:tcBorders>
              <w:top w:val="nil"/>
              <w:left w:val="nil"/>
              <w:bottom w:val="nil"/>
              <w:right w:val="nil"/>
            </w:tcBorders>
            <w:shd w:val="clear" w:color="auto" w:fill="auto"/>
            <w:noWrap/>
            <w:hideMark/>
          </w:tcPr>
          <w:p w14:paraId="65AA9AAB"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w:t>
            </w:r>
          </w:p>
        </w:tc>
        <w:tc>
          <w:tcPr>
            <w:tcW w:w="6187" w:type="dxa"/>
            <w:tcBorders>
              <w:top w:val="nil"/>
              <w:left w:val="nil"/>
              <w:bottom w:val="nil"/>
              <w:right w:val="nil"/>
            </w:tcBorders>
            <w:shd w:val="clear" w:color="auto" w:fill="auto"/>
            <w:noWrap/>
            <w:hideMark/>
          </w:tcPr>
          <w:p w14:paraId="5CFC8D27" w14:textId="76F15F98" w:rsidR="003061DA" w:rsidRPr="003061DA" w:rsidRDefault="00984B95" w:rsidP="003061DA">
            <w:pPr>
              <w:spacing w:after="0" w:line="240" w:lineRule="auto"/>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g</w:t>
            </w:r>
            <w:r w:rsidR="003061DA" w:rsidRPr="003061DA">
              <w:rPr>
                <w:rFonts w:ascii="Calibri" w:eastAsia="Times New Roman" w:hAnsi="Calibri" w:cs="Calibri"/>
                <w:color w:val="000000"/>
                <w:sz w:val="24"/>
                <w:szCs w:val="24"/>
                <w:lang w:eastAsia="hr-HR"/>
              </w:rPr>
              <w:t>rađevin</w:t>
            </w:r>
            <w:r>
              <w:rPr>
                <w:rFonts w:ascii="Calibri" w:eastAsia="Times New Roman" w:hAnsi="Calibri" w:cs="Calibri"/>
                <w:color w:val="000000"/>
                <w:sz w:val="24"/>
                <w:szCs w:val="24"/>
                <w:lang w:eastAsia="hr-HR"/>
              </w:rPr>
              <w:t xml:space="preserve">ski radovi EU projekta </w:t>
            </w:r>
            <w:r w:rsidR="003061DA" w:rsidRPr="003061DA">
              <w:rPr>
                <w:rFonts w:ascii="Calibri" w:eastAsia="Times New Roman" w:hAnsi="Calibri" w:cs="Calibri"/>
                <w:color w:val="000000"/>
                <w:sz w:val="24"/>
                <w:szCs w:val="24"/>
                <w:lang w:eastAsia="hr-HR"/>
              </w:rPr>
              <w:t>-</w:t>
            </w:r>
            <w:r>
              <w:rPr>
                <w:rFonts w:ascii="Calibri" w:eastAsia="Times New Roman" w:hAnsi="Calibri" w:cs="Calibri"/>
                <w:color w:val="000000"/>
                <w:sz w:val="24"/>
                <w:szCs w:val="24"/>
                <w:lang w:eastAsia="hr-HR"/>
              </w:rPr>
              <w:t xml:space="preserve"> </w:t>
            </w:r>
            <w:r w:rsidR="003061DA" w:rsidRPr="003061DA">
              <w:rPr>
                <w:rFonts w:ascii="Calibri" w:eastAsia="Times New Roman" w:hAnsi="Calibri" w:cs="Calibri"/>
                <w:color w:val="000000"/>
                <w:sz w:val="24"/>
                <w:szCs w:val="24"/>
                <w:lang w:eastAsia="hr-HR"/>
              </w:rPr>
              <w:t>UPOV-i</w:t>
            </w:r>
          </w:p>
        </w:tc>
        <w:tc>
          <w:tcPr>
            <w:tcW w:w="1501" w:type="dxa"/>
            <w:tcBorders>
              <w:top w:val="nil"/>
              <w:left w:val="nil"/>
              <w:right w:val="nil"/>
            </w:tcBorders>
            <w:shd w:val="clear" w:color="auto" w:fill="auto"/>
            <w:noWrap/>
            <w:hideMark/>
          </w:tcPr>
          <w:p w14:paraId="5FBFF4BF" w14:textId="77777777" w:rsidR="003061DA" w:rsidRPr="003061DA" w:rsidRDefault="003061DA" w:rsidP="003061DA">
            <w:pPr>
              <w:spacing w:after="0" w:line="240" w:lineRule="auto"/>
              <w:jc w:val="right"/>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4.764.375,00</w:t>
            </w:r>
          </w:p>
        </w:tc>
      </w:tr>
      <w:tr w:rsidR="00984B95" w:rsidRPr="003061DA" w14:paraId="55A511C3" w14:textId="77777777" w:rsidTr="00984B95">
        <w:trPr>
          <w:trHeight w:val="288"/>
        </w:trPr>
        <w:tc>
          <w:tcPr>
            <w:tcW w:w="300" w:type="dxa"/>
            <w:tcBorders>
              <w:top w:val="nil"/>
              <w:left w:val="nil"/>
              <w:bottom w:val="nil"/>
              <w:right w:val="nil"/>
            </w:tcBorders>
            <w:shd w:val="clear" w:color="auto" w:fill="auto"/>
            <w:noWrap/>
            <w:hideMark/>
          </w:tcPr>
          <w:p w14:paraId="69E2FFEC" w14:textId="77777777" w:rsidR="00984B95" w:rsidRPr="003061DA" w:rsidRDefault="00984B95" w:rsidP="00D53744">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w:t>
            </w:r>
          </w:p>
        </w:tc>
        <w:tc>
          <w:tcPr>
            <w:tcW w:w="6187" w:type="dxa"/>
            <w:tcBorders>
              <w:top w:val="nil"/>
              <w:left w:val="nil"/>
              <w:bottom w:val="nil"/>
              <w:right w:val="nil"/>
            </w:tcBorders>
            <w:shd w:val="clear" w:color="auto" w:fill="auto"/>
            <w:noWrap/>
            <w:hideMark/>
          </w:tcPr>
          <w:p w14:paraId="4480FC84" w14:textId="4F283E4C" w:rsidR="00984B95" w:rsidRPr="003061DA" w:rsidRDefault="00984B95" w:rsidP="00D53744">
            <w:pPr>
              <w:spacing w:after="0" w:line="240" w:lineRule="auto"/>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 xml:space="preserve">stručni </w:t>
            </w:r>
            <w:r w:rsidRPr="003061DA">
              <w:rPr>
                <w:rFonts w:ascii="Calibri" w:eastAsia="Times New Roman" w:hAnsi="Calibri" w:cs="Calibri"/>
                <w:color w:val="000000"/>
                <w:sz w:val="24"/>
                <w:szCs w:val="24"/>
                <w:lang w:eastAsia="hr-HR"/>
              </w:rPr>
              <w:t>nadzor EU projekt</w:t>
            </w:r>
            <w:r>
              <w:rPr>
                <w:rFonts w:ascii="Calibri" w:eastAsia="Times New Roman" w:hAnsi="Calibri" w:cs="Calibri"/>
                <w:color w:val="000000"/>
                <w:sz w:val="24"/>
                <w:szCs w:val="24"/>
                <w:lang w:eastAsia="hr-HR"/>
              </w:rPr>
              <w:t xml:space="preserve">a </w:t>
            </w:r>
            <w:r w:rsidRPr="003061DA">
              <w:rPr>
                <w:rFonts w:ascii="Calibri" w:eastAsia="Times New Roman" w:hAnsi="Calibri" w:cs="Calibri"/>
                <w:color w:val="000000"/>
                <w:sz w:val="24"/>
                <w:szCs w:val="24"/>
                <w:lang w:eastAsia="hr-HR"/>
              </w:rPr>
              <w:t>- UPOV-i</w:t>
            </w:r>
          </w:p>
        </w:tc>
        <w:tc>
          <w:tcPr>
            <w:tcW w:w="1501" w:type="dxa"/>
            <w:tcBorders>
              <w:top w:val="nil"/>
              <w:left w:val="nil"/>
              <w:bottom w:val="single" w:sz="4" w:space="0" w:color="auto"/>
              <w:right w:val="nil"/>
            </w:tcBorders>
            <w:shd w:val="clear" w:color="auto" w:fill="auto"/>
            <w:noWrap/>
            <w:hideMark/>
          </w:tcPr>
          <w:p w14:paraId="2364307E" w14:textId="77777777" w:rsidR="00984B95" w:rsidRPr="003061DA" w:rsidRDefault="00984B95" w:rsidP="00D53744">
            <w:pPr>
              <w:spacing w:after="0" w:line="240" w:lineRule="auto"/>
              <w:jc w:val="right"/>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57.907,22</w:t>
            </w:r>
          </w:p>
        </w:tc>
      </w:tr>
      <w:tr w:rsidR="00984B95" w:rsidRPr="00984B95" w14:paraId="4818D87D" w14:textId="77777777" w:rsidTr="00984B95">
        <w:trPr>
          <w:trHeight w:val="288"/>
        </w:trPr>
        <w:tc>
          <w:tcPr>
            <w:tcW w:w="300" w:type="dxa"/>
            <w:tcBorders>
              <w:top w:val="nil"/>
              <w:left w:val="nil"/>
              <w:bottom w:val="nil"/>
              <w:right w:val="nil"/>
            </w:tcBorders>
            <w:shd w:val="clear" w:color="auto" w:fill="auto"/>
            <w:noWrap/>
          </w:tcPr>
          <w:p w14:paraId="556C79D5" w14:textId="77777777" w:rsidR="00984B95" w:rsidRPr="00984B95" w:rsidRDefault="00984B95" w:rsidP="003061DA">
            <w:pPr>
              <w:spacing w:after="0" w:line="240" w:lineRule="auto"/>
              <w:rPr>
                <w:rFonts w:ascii="Calibri" w:eastAsia="Times New Roman" w:hAnsi="Calibri" w:cs="Calibri"/>
                <w:b/>
                <w:bCs/>
                <w:color w:val="000000"/>
                <w:sz w:val="24"/>
                <w:szCs w:val="24"/>
                <w:lang w:eastAsia="hr-HR"/>
              </w:rPr>
            </w:pPr>
          </w:p>
        </w:tc>
        <w:tc>
          <w:tcPr>
            <w:tcW w:w="6187" w:type="dxa"/>
            <w:tcBorders>
              <w:top w:val="nil"/>
              <w:left w:val="nil"/>
              <w:bottom w:val="nil"/>
              <w:right w:val="nil"/>
            </w:tcBorders>
            <w:shd w:val="clear" w:color="auto" w:fill="auto"/>
            <w:noWrap/>
          </w:tcPr>
          <w:p w14:paraId="3D8AC2AF" w14:textId="398B7796" w:rsidR="00984B95" w:rsidRPr="00984B95" w:rsidRDefault="00984B95" w:rsidP="00984B95">
            <w:pPr>
              <w:spacing w:after="0" w:line="240" w:lineRule="auto"/>
              <w:jc w:val="right"/>
              <w:rPr>
                <w:rFonts w:ascii="Calibri" w:eastAsia="Times New Roman" w:hAnsi="Calibri" w:cs="Calibri"/>
                <w:b/>
                <w:bCs/>
                <w:color w:val="000000"/>
                <w:sz w:val="24"/>
                <w:szCs w:val="24"/>
                <w:lang w:eastAsia="hr-HR"/>
              </w:rPr>
            </w:pPr>
            <w:r w:rsidRPr="00984B95">
              <w:rPr>
                <w:rFonts w:ascii="Calibri" w:eastAsia="Times New Roman" w:hAnsi="Calibri" w:cs="Calibri"/>
                <w:b/>
                <w:bCs/>
                <w:color w:val="000000"/>
                <w:sz w:val="24"/>
                <w:szCs w:val="24"/>
                <w:lang w:eastAsia="hr-HR"/>
              </w:rPr>
              <w:t>ukupno EU projekt</w:t>
            </w:r>
          </w:p>
        </w:tc>
        <w:tc>
          <w:tcPr>
            <w:tcW w:w="1501" w:type="dxa"/>
            <w:tcBorders>
              <w:top w:val="single" w:sz="4" w:space="0" w:color="auto"/>
              <w:left w:val="nil"/>
              <w:bottom w:val="nil"/>
              <w:right w:val="nil"/>
            </w:tcBorders>
            <w:shd w:val="clear" w:color="auto" w:fill="auto"/>
            <w:noWrap/>
          </w:tcPr>
          <w:p w14:paraId="0F5B9968" w14:textId="428B944B" w:rsidR="00984B95" w:rsidRPr="00984B95" w:rsidRDefault="00984B95" w:rsidP="003061DA">
            <w:pPr>
              <w:spacing w:after="0" w:line="240" w:lineRule="auto"/>
              <w:jc w:val="right"/>
              <w:rPr>
                <w:rFonts w:ascii="Calibri" w:eastAsia="Times New Roman" w:hAnsi="Calibri" w:cs="Calibri"/>
                <w:b/>
                <w:bCs/>
                <w:color w:val="000000"/>
                <w:sz w:val="24"/>
                <w:szCs w:val="24"/>
                <w:lang w:eastAsia="hr-HR"/>
              </w:rPr>
            </w:pPr>
            <w:r w:rsidRPr="00984B95">
              <w:rPr>
                <w:rFonts w:ascii="Calibri" w:eastAsia="Times New Roman" w:hAnsi="Calibri" w:cs="Calibri"/>
                <w:b/>
                <w:bCs/>
                <w:color w:val="000000"/>
                <w:sz w:val="24"/>
                <w:szCs w:val="24"/>
                <w:lang w:eastAsia="hr-HR"/>
              </w:rPr>
              <w:t>4.822.282,22</w:t>
            </w:r>
          </w:p>
        </w:tc>
      </w:tr>
      <w:tr w:rsidR="00984B95" w:rsidRPr="00984B95" w14:paraId="585B3A0F" w14:textId="77777777" w:rsidTr="00984B95">
        <w:trPr>
          <w:trHeight w:val="288"/>
        </w:trPr>
        <w:tc>
          <w:tcPr>
            <w:tcW w:w="300" w:type="dxa"/>
            <w:tcBorders>
              <w:top w:val="nil"/>
              <w:left w:val="nil"/>
              <w:bottom w:val="nil"/>
              <w:right w:val="nil"/>
            </w:tcBorders>
            <w:shd w:val="clear" w:color="auto" w:fill="auto"/>
            <w:noWrap/>
          </w:tcPr>
          <w:p w14:paraId="3DB5B4E5" w14:textId="77777777" w:rsidR="00984B95" w:rsidRPr="00984B95" w:rsidRDefault="00984B95" w:rsidP="003061DA">
            <w:pPr>
              <w:spacing w:after="0" w:line="240" w:lineRule="auto"/>
              <w:rPr>
                <w:rFonts w:ascii="Calibri" w:eastAsia="Times New Roman" w:hAnsi="Calibri" w:cs="Calibri"/>
                <w:b/>
                <w:bCs/>
                <w:color w:val="000000"/>
                <w:sz w:val="24"/>
                <w:szCs w:val="24"/>
                <w:lang w:eastAsia="hr-HR"/>
              </w:rPr>
            </w:pPr>
          </w:p>
        </w:tc>
        <w:tc>
          <w:tcPr>
            <w:tcW w:w="6187" w:type="dxa"/>
            <w:tcBorders>
              <w:top w:val="nil"/>
              <w:left w:val="nil"/>
              <w:bottom w:val="nil"/>
              <w:right w:val="nil"/>
            </w:tcBorders>
            <w:shd w:val="clear" w:color="auto" w:fill="auto"/>
            <w:noWrap/>
          </w:tcPr>
          <w:p w14:paraId="7EE995FF" w14:textId="77777777" w:rsidR="00984B95" w:rsidRPr="00984B95" w:rsidRDefault="00984B95" w:rsidP="00984B95">
            <w:pPr>
              <w:spacing w:after="0" w:line="240" w:lineRule="auto"/>
              <w:jc w:val="right"/>
              <w:rPr>
                <w:rFonts w:ascii="Calibri" w:eastAsia="Times New Roman" w:hAnsi="Calibri" w:cs="Calibri"/>
                <w:b/>
                <w:bCs/>
                <w:color w:val="000000"/>
                <w:sz w:val="24"/>
                <w:szCs w:val="24"/>
                <w:lang w:eastAsia="hr-HR"/>
              </w:rPr>
            </w:pPr>
          </w:p>
        </w:tc>
        <w:tc>
          <w:tcPr>
            <w:tcW w:w="1501" w:type="dxa"/>
            <w:tcBorders>
              <w:top w:val="single" w:sz="4" w:space="0" w:color="auto"/>
              <w:left w:val="nil"/>
              <w:bottom w:val="nil"/>
              <w:right w:val="nil"/>
            </w:tcBorders>
            <w:shd w:val="clear" w:color="auto" w:fill="auto"/>
            <w:noWrap/>
          </w:tcPr>
          <w:p w14:paraId="622C4B8D" w14:textId="77777777" w:rsidR="00984B95" w:rsidRPr="00984B95" w:rsidRDefault="00984B95" w:rsidP="003061DA">
            <w:pPr>
              <w:spacing w:after="0" w:line="240" w:lineRule="auto"/>
              <w:jc w:val="right"/>
              <w:rPr>
                <w:rFonts w:ascii="Calibri" w:eastAsia="Times New Roman" w:hAnsi="Calibri" w:cs="Calibri"/>
                <w:b/>
                <w:bCs/>
                <w:color w:val="000000"/>
                <w:sz w:val="24"/>
                <w:szCs w:val="24"/>
                <w:lang w:eastAsia="hr-HR"/>
              </w:rPr>
            </w:pPr>
          </w:p>
        </w:tc>
      </w:tr>
      <w:tr w:rsidR="00984B95" w:rsidRPr="003061DA" w14:paraId="6D1F3820" w14:textId="77777777" w:rsidTr="00D53744">
        <w:trPr>
          <w:trHeight w:val="288"/>
        </w:trPr>
        <w:tc>
          <w:tcPr>
            <w:tcW w:w="300" w:type="dxa"/>
            <w:tcBorders>
              <w:top w:val="nil"/>
              <w:left w:val="nil"/>
              <w:bottom w:val="nil"/>
              <w:right w:val="nil"/>
            </w:tcBorders>
            <w:shd w:val="clear" w:color="auto" w:fill="auto"/>
            <w:noWrap/>
          </w:tcPr>
          <w:p w14:paraId="46156F6E" w14:textId="77777777" w:rsidR="00984B95" w:rsidRPr="003061DA" w:rsidRDefault="00984B95" w:rsidP="00D53744">
            <w:pPr>
              <w:spacing w:after="0" w:line="240" w:lineRule="auto"/>
              <w:rPr>
                <w:rFonts w:ascii="Calibri" w:eastAsia="Times New Roman" w:hAnsi="Calibri" w:cs="Calibri"/>
                <w:color w:val="000000"/>
                <w:sz w:val="24"/>
                <w:szCs w:val="24"/>
                <w:lang w:eastAsia="hr-HR"/>
              </w:rPr>
            </w:pPr>
            <w:r w:rsidRPr="0045555B">
              <w:lastRenderedPageBreak/>
              <w:t>-</w:t>
            </w:r>
          </w:p>
        </w:tc>
        <w:tc>
          <w:tcPr>
            <w:tcW w:w="6187" w:type="dxa"/>
            <w:tcBorders>
              <w:top w:val="nil"/>
              <w:left w:val="nil"/>
              <w:bottom w:val="nil"/>
              <w:right w:val="nil"/>
            </w:tcBorders>
            <w:shd w:val="clear" w:color="auto" w:fill="auto"/>
            <w:noWrap/>
          </w:tcPr>
          <w:p w14:paraId="3F60AC06" w14:textId="77777777" w:rsidR="00984B95" w:rsidRPr="003061DA" w:rsidRDefault="00984B95" w:rsidP="00D53744">
            <w:pPr>
              <w:spacing w:after="0" w:line="240" w:lineRule="auto"/>
              <w:rPr>
                <w:rFonts w:ascii="Calibri" w:eastAsia="Times New Roman" w:hAnsi="Calibri" w:cs="Calibri"/>
                <w:color w:val="000000"/>
                <w:sz w:val="24"/>
                <w:szCs w:val="24"/>
                <w:lang w:eastAsia="hr-HR"/>
              </w:rPr>
            </w:pPr>
            <w:r w:rsidRPr="0045555B">
              <w:t>projekt akumulacije Ponikve II faza</w:t>
            </w:r>
          </w:p>
        </w:tc>
        <w:tc>
          <w:tcPr>
            <w:tcW w:w="1501" w:type="dxa"/>
            <w:tcBorders>
              <w:top w:val="nil"/>
              <w:left w:val="nil"/>
              <w:bottom w:val="nil"/>
              <w:right w:val="nil"/>
            </w:tcBorders>
            <w:shd w:val="clear" w:color="auto" w:fill="auto"/>
            <w:noWrap/>
          </w:tcPr>
          <w:p w14:paraId="7AB42C95" w14:textId="77777777" w:rsidR="00984B95" w:rsidRPr="003061DA" w:rsidRDefault="00984B95" w:rsidP="00D53744">
            <w:pPr>
              <w:spacing w:after="0" w:line="240" w:lineRule="auto"/>
              <w:jc w:val="right"/>
              <w:rPr>
                <w:rFonts w:ascii="Calibri" w:eastAsia="Times New Roman" w:hAnsi="Calibri" w:cs="Calibri"/>
                <w:color w:val="000000"/>
                <w:sz w:val="24"/>
                <w:szCs w:val="24"/>
                <w:lang w:eastAsia="hr-HR"/>
              </w:rPr>
            </w:pPr>
            <w:r w:rsidRPr="0045555B">
              <w:t>8.993.466,65</w:t>
            </w:r>
          </w:p>
        </w:tc>
      </w:tr>
      <w:tr w:rsidR="003061DA" w:rsidRPr="003061DA" w14:paraId="73E7F7B1" w14:textId="77777777" w:rsidTr="00984B95">
        <w:trPr>
          <w:trHeight w:val="288"/>
        </w:trPr>
        <w:tc>
          <w:tcPr>
            <w:tcW w:w="300" w:type="dxa"/>
            <w:tcBorders>
              <w:top w:val="nil"/>
              <w:left w:val="nil"/>
              <w:bottom w:val="nil"/>
              <w:right w:val="nil"/>
            </w:tcBorders>
            <w:shd w:val="clear" w:color="auto" w:fill="auto"/>
            <w:noWrap/>
            <w:hideMark/>
          </w:tcPr>
          <w:p w14:paraId="1444513C"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w:t>
            </w:r>
          </w:p>
        </w:tc>
        <w:tc>
          <w:tcPr>
            <w:tcW w:w="6187" w:type="dxa"/>
            <w:tcBorders>
              <w:top w:val="nil"/>
              <w:left w:val="nil"/>
              <w:bottom w:val="nil"/>
              <w:right w:val="nil"/>
            </w:tcBorders>
            <w:shd w:val="clear" w:color="auto" w:fill="auto"/>
            <w:noWrap/>
            <w:hideMark/>
          </w:tcPr>
          <w:p w14:paraId="1BED1D00" w14:textId="291D2EA8"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imovinsko pravn</w:t>
            </w:r>
            <w:r w:rsidR="00984B95">
              <w:rPr>
                <w:rFonts w:ascii="Calibri" w:eastAsia="Times New Roman" w:hAnsi="Calibri" w:cs="Calibri"/>
                <w:color w:val="000000"/>
                <w:sz w:val="24"/>
                <w:szCs w:val="24"/>
                <w:lang w:eastAsia="hr-HR"/>
              </w:rPr>
              <w:t>i troškovi</w:t>
            </w:r>
            <w:r w:rsidRPr="003061DA">
              <w:rPr>
                <w:rFonts w:ascii="Calibri" w:eastAsia="Times New Roman" w:hAnsi="Calibri" w:cs="Calibri"/>
                <w:color w:val="000000"/>
                <w:sz w:val="24"/>
                <w:szCs w:val="24"/>
                <w:lang w:eastAsia="hr-HR"/>
              </w:rPr>
              <w:t xml:space="preserve">, studije i projektna dokumentacija </w:t>
            </w:r>
            <w:r w:rsidR="00984B95">
              <w:rPr>
                <w:rFonts w:ascii="Calibri" w:eastAsia="Times New Roman" w:hAnsi="Calibri" w:cs="Calibri"/>
                <w:color w:val="000000"/>
                <w:sz w:val="24"/>
                <w:szCs w:val="24"/>
                <w:lang w:eastAsia="hr-HR"/>
              </w:rPr>
              <w:t xml:space="preserve">za </w:t>
            </w:r>
            <w:r w:rsidRPr="003061DA">
              <w:rPr>
                <w:rFonts w:ascii="Calibri" w:eastAsia="Times New Roman" w:hAnsi="Calibri" w:cs="Calibri"/>
                <w:color w:val="000000"/>
                <w:sz w:val="24"/>
                <w:szCs w:val="24"/>
                <w:lang w:eastAsia="hr-HR"/>
              </w:rPr>
              <w:t>UPOV-</w:t>
            </w:r>
            <w:r w:rsidR="00984B95">
              <w:rPr>
                <w:rFonts w:ascii="Calibri" w:eastAsia="Times New Roman" w:hAnsi="Calibri" w:cs="Calibri"/>
                <w:color w:val="000000"/>
                <w:sz w:val="24"/>
                <w:szCs w:val="24"/>
                <w:lang w:eastAsia="hr-HR"/>
              </w:rPr>
              <w:t>e</w:t>
            </w:r>
          </w:p>
        </w:tc>
        <w:tc>
          <w:tcPr>
            <w:tcW w:w="1501" w:type="dxa"/>
            <w:tcBorders>
              <w:top w:val="nil"/>
              <w:left w:val="nil"/>
              <w:bottom w:val="nil"/>
              <w:right w:val="nil"/>
            </w:tcBorders>
            <w:shd w:val="clear" w:color="auto" w:fill="auto"/>
            <w:noWrap/>
            <w:hideMark/>
          </w:tcPr>
          <w:p w14:paraId="727E574C" w14:textId="77777777" w:rsidR="003061DA" w:rsidRPr="003061DA" w:rsidRDefault="003061DA" w:rsidP="003061DA">
            <w:pPr>
              <w:spacing w:after="0" w:line="240" w:lineRule="auto"/>
              <w:jc w:val="right"/>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4.257.659,63</w:t>
            </w:r>
          </w:p>
        </w:tc>
      </w:tr>
      <w:tr w:rsidR="003061DA" w:rsidRPr="003061DA" w14:paraId="52D78458" w14:textId="77777777" w:rsidTr="00984B95">
        <w:trPr>
          <w:trHeight w:val="288"/>
        </w:trPr>
        <w:tc>
          <w:tcPr>
            <w:tcW w:w="300" w:type="dxa"/>
            <w:tcBorders>
              <w:top w:val="nil"/>
              <w:left w:val="nil"/>
              <w:bottom w:val="nil"/>
              <w:right w:val="nil"/>
            </w:tcBorders>
            <w:shd w:val="clear" w:color="auto" w:fill="auto"/>
            <w:noWrap/>
            <w:hideMark/>
          </w:tcPr>
          <w:p w14:paraId="25162F86"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w:t>
            </w:r>
          </w:p>
        </w:tc>
        <w:tc>
          <w:tcPr>
            <w:tcW w:w="6187" w:type="dxa"/>
            <w:tcBorders>
              <w:top w:val="nil"/>
              <w:left w:val="nil"/>
              <w:bottom w:val="nil"/>
              <w:right w:val="nil"/>
            </w:tcBorders>
            <w:shd w:val="clear" w:color="auto" w:fill="auto"/>
            <w:noWrap/>
            <w:hideMark/>
          </w:tcPr>
          <w:p w14:paraId="5F29E2A6" w14:textId="1B4418B1"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izgradnja kanal</w:t>
            </w:r>
            <w:r w:rsidR="00984B95">
              <w:rPr>
                <w:rFonts w:ascii="Calibri" w:eastAsia="Times New Roman" w:hAnsi="Calibri" w:cs="Calibri"/>
                <w:color w:val="000000"/>
                <w:sz w:val="24"/>
                <w:szCs w:val="24"/>
                <w:lang w:eastAsia="hr-HR"/>
              </w:rPr>
              <w:t>izacije</w:t>
            </w:r>
            <w:r w:rsidRPr="003061DA">
              <w:rPr>
                <w:rFonts w:ascii="Calibri" w:eastAsia="Times New Roman" w:hAnsi="Calibri" w:cs="Calibri"/>
                <w:color w:val="000000"/>
                <w:sz w:val="24"/>
                <w:szCs w:val="24"/>
                <w:lang w:eastAsia="hr-HR"/>
              </w:rPr>
              <w:t xml:space="preserve"> i rekonstrukcija vodovoda u naselju Vrbnik (I faza)</w:t>
            </w:r>
          </w:p>
        </w:tc>
        <w:tc>
          <w:tcPr>
            <w:tcW w:w="1501" w:type="dxa"/>
            <w:tcBorders>
              <w:top w:val="nil"/>
              <w:left w:val="nil"/>
              <w:bottom w:val="nil"/>
              <w:right w:val="nil"/>
            </w:tcBorders>
            <w:shd w:val="clear" w:color="auto" w:fill="auto"/>
            <w:noWrap/>
            <w:hideMark/>
          </w:tcPr>
          <w:p w14:paraId="64E8D245" w14:textId="77777777" w:rsidR="003061DA" w:rsidRPr="003061DA" w:rsidRDefault="003061DA" w:rsidP="003061DA">
            <w:pPr>
              <w:spacing w:after="0" w:line="240" w:lineRule="auto"/>
              <w:jc w:val="right"/>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1.639.675,48</w:t>
            </w:r>
          </w:p>
        </w:tc>
      </w:tr>
      <w:tr w:rsidR="003061DA" w:rsidRPr="003061DA" w14:paraId="48DCFEBF" w14:textId="77777777" w:rsidTr="00984B95">
        <w:trPr>
          <w:trHeight w:val="288"/>
        </w:trPr>
        <w:tc>
          <w:tcPr>
            <w:tcW w:w="300" w:type="dxa"/>
            <w:tcBorders>
              <w:top w:val="nil"/>
              <w:left w:val="nil"/>
              <w:bottom w:val="nil"/>
              <w:right w:val="nil"/>
            </w:tcBorders>
            <w:shd w:val="clear" w:color="auto" w:fill="auto"/>
            <w:noWrap/>
            <w:hideMark/>
          </w:tcPr>
          <w:p w14:paraId="30FD17A9"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w:t>
            </w:r>
          </w:p>
        </w:tc>
        <w:tc>
          <w:tcPr>
            <w:tcW w:w="6187" w:type="dxa"/>
            <w:tcBorders>
              <w:top w:val="nil"/>
              <w:left w:val="nil"/>
              <w:bottom w:val="nil"/>
              <w:right w:val="nil"/>
            </w:tcBorders>
            <w:shd w:val="clear" w:color="auto" w:fill="auto"/>
            <w:noWrap/>
            <w:hideMark/>
          </w:tcPr>
          <w:p w14:paraId="78817340"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rekonstrukcije  vodovodnih I kanalizacijskih mjesnih mreža u svim JLS</w:t>
            </w:r>
          </w:p>
        </w:tc>
        <w:tc>
          <w:tcPr>
            <w:tcW w:w="1501" w:type="dxa"/>
            <w:tcBorders>
              <w:top w:val="nil"/>
              <w:left w:val="nil"/>
              <w:bottom w:val="nil"/>
              <w:right w:val="nil"/>
            </w:tcBorders>
            <w:shd w:val="clear" w:color="auto" w:fill="auto"/>
            <w:noWrap/>
            <w:hideMark/>
          </w:tcPr>
          <w:p w14:paraId="192F5BAF" w14:textId="77777777" w:rsidR="003061DA" w:rsidRPr="003061DA" w:rsidRDefault="003061DA" w:rsidP="003061DA">
            <w:pPr>
              <w:spacing w:after="0" w:line="240" w:lineRule="auto"/>
              <w:jc w:val="right"/>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934.658,17</w:t>
            </w:r>
          </w:p>
        </w:tc>
      </w:tr>
      <w:tr w:rsidR="003061DA" w:rsidRPr="003061DA" w14:paraId="34E59999" w14:textId="77777777" w:rsidTr="00984B95">
        <w:trPr>
          <w:trHeight w:val="288"/>
        </w:trPr>
        <w:tc>
          <w:tcPr>
            <w:tcW w:w="300" w:type="dxa"/>
            <w:tcBorders>
              <w:top w:val="nil"/>
              <w:left w:val="nil"/>
              <w:bottom w:val="nil"/>
              <w:right w:val="nil"/>
            </w:tcBorders>
            <w:shd w:val="clear" w:color="auto" w:fill="auto"/>
            <w:noWrap/>
            <w:hideMark/>
          </w:tcPr>
          <w:p w14:paraId="6125CBBD"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w:t>
            </w:r>
          </w:p>
        </w:tc>
        <w:tc>
          <w:tcPr>
            <w:tcW w:w="6187" w:type="dxa"/>
            <w:tcBorders>
              <w:top w:val="nil"/>
              <w:left w:val="nil"/>
              <w:bottom w:val="nil"/>
              <w:right w:val="nil"/>
            </w:tcBorders>
            <w:shd w:val="clear" w:color="auto" w:fill="auto"/>
            <w:noWrap/>
            <w:hideMark/>
          </w:tcPr>
          <w:p w14:paraId="0205F026" w14:textId="77777777" w:rsidR="003061DA" w:rsidRPr="003061DA" w:rsidRDefault="003061DA" w:rsidP="003061DA">
            <w:pPr>
              <w:spacing w:after="0" w:line="240" w:lineRule="auto"/>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idejni projekt kanalizacije Vrbnik</w:t>
            </w:r>
          </w:p>
        </w:tc>
        <w:tc>
          <w:tcPr>
            <w:tcW w:w="1501" w:type="dxa"/>
            <w:tcBorders>
              <w:top w:val="nil"/>
              <w:left w:val="nil"/>
              <w:bottom w:val="single" w:sz="4" w:space="0" w:color="auto"/>
              <w:right w:val="nil"/>
            </w:tcBorders>
            <w:shd w:val="clear" w:color="auto" w:fill="auto"/>
            <w:noWrap/>
            <w:hideMark/>
          </w:tcPr>
          <w:p w14:paraId="38DA9728" w14:textId="77777777" w:rsidR="003061DA" w:rsidRPr="003061DA" w:rsidRDefault="003061DA" w:rsidP="003061DA">
            <w:pPr>
              <w:spacing w:after="0" w:line="240" w:lineRule="auto"/>
              <w:jc w:val="right"/>
              <w:rPr>
                <w:rFonts w:ascii="Calibri" w:eastAsia="Times New Roman" w:hAnsi="Calibri" w:cs="Calibri"/>
                <w:color w:val="000000"/>
                <w:sz w:val="24"/>
                <w:szCs w:val="24"/>
                <w:lang w:eastAsia="hr-HR"/>
              </w:rPr>
            </w:pPr>
            <w:r w:rsidRPr="003061DA">
              <w:rPr>
                <w:rFonts w:ascii="Calibri" w:eastAsia="Times New Roman" w:hAnsi="Calibri" w:cs="Calibri"/>
                <w:color w:val="000000"/>
                <w:sz w:val="24"/>
                <w:szCs w:val="24"/>
                <w:lang w:eastAsia="hr-HR"/>
              </w:rPr>
              <w:t>454.447,29</w:t>
            </w:r>
          </w:p>
        </w:tc>
      </w:tr>
      <w:tr w:rsidR="00984B95" w:rsidRPr="00984B95" w14:paraId="40B17E03" w14:textId="77777777" w:rsidTr="00984B95">
        <w:trPr>
          <w:trHeight w:val="288"/>
        </w:trPr>
        <w:tc>
          <w:tcPr>
            <w:tcW w:w="300" w:type="dxa"/>
            <w:tcBorders>
              <w:top w:val="nil"/>
              <w:left w:val="nil"/>
              <w:bottom w:val="nil"/>
              <w:right w:val="nil"/>
            </w:tcBorders>
            <w:shd w:val="clear" w:color="auto" w:fill="auto"/>
            <w:noWrap/>
          </w:tcPr>
          <w:p w14:paraId="0EADC4CD" w14:textId="77777777" w:rsidR="00984B95" w:rsidRPr="00984B95" w:rsidRDefault="00984B95" w:rsidP="003061DA">
            <w:pPr>
              <w:spacing w:after="0" w:line="240" w:lineRule="auto"/>
              <w:rPr>
                <w:rFonts w:ascii="Calibri" w:eastAsia="Times New Roman" w:hAnsi="Calibri" w:cs="Calibri"/>
                <w:b/>
                <w:bCs/>
                <w:color w:val="000000"/>
                <w:sz w:val="24"/>
                <w:szCs w:val="24"/>
                <w:lang w:eastAsia="hr-HR"/>
              </w:rPr>
            </w:pPr>
          </w:p>
        </w:tc>
        <w:tc>
          <w:tcPr>
            <w:tcW w:w="6187" w:type="dxa"/>
            <w:tcBorders>
              <w:top w:val="nil"/>
              <w:left w:val="nil"/>
              <w:bottom w:val="nil"/>
              <w:right w:val="nil"/>
            </w:tcBorders>
            <w:shd w:val="clear" w:color="auto" w:fill="auto"/>
            <w:noWrap/>
          </w:tcPr>
          <w:p w14:paraId="3B63A532" w14:textId="13C95055" w:rsidR="00984B95" w:rsidRPr="00984B95" w:rsidRDefault="00984B95" w:rsidP="00984B95">
            <w:pPr>
              <w:spacing w:after="0" w:line="240" w:lineRule="auto"/>
              <w:jc w:val="right"/>
              <w:rPr>
                <w:rFonts w:ascii="Calibri" w:eastAsia="Times New Roman" w:hAnsi="Calibri" w:cs="Calibri"/>
                <w:b/>
                <w:bCs/>
                <w:color w:val="000000"/>
                <w:sz w:val="24"/>
                <w:szCs w:val="24"/>
                <w:lang w:eastAsia="hr-HR"/>
              </w:rPr>
            </w:pPr>
            <w:r w:rsidRPr="00984B95">
              <w:rPr>
                <w:rFonts w:ascii="Calibri" w:eastAsia="Times New Roman" w:hAnsi="Calibri" w:cs="Calibri"/>
                <w:b/>
                <w:bCs/>
                <w:color w:val="000000"/>
                <w:sz w:val="24"/>
                <w:szCs w:val="24"/>
                <w:lang w:eastAsia="hr-HR"/>
              </w:rPr>
              <w:t>ostalo</w:t>
            </w:r>
          </w:p>
        </w:tc>
        <w:tc>
          <w:tcPr>
            <w:tcW w:w="1501" w:type="dxa"/>
            <w:tcBorders>
              <w:top w:val="single" w:sz="4" w:space="0" w:color="auto"/>
              <w:left w:val="nil"/>
              <w:bottom w:val="single" w:sz="4" w:space="0" w:color="auto"/>
              <w:right w:val="nil"/>
            </w:tcBorders>
            <w:shd w:val="clear" w:color="auto" w:fill="auto"/>
            <w:noWrap/>
          </w:tcPr>
          <w:p w14:paraId="78C535E5" w14:textId="032928FE" w:rsidR="00984B95" w:rsidRPr="00984B95" w:rsidRDefault="00984B95" w:rsidP="003061DA">
            <w:pPr>
              <w:spacing w:after="0" w:line="240" w:lineRule="auto"/>
              <w:jc w:val="right"/>
              <w:rPr>
                <w:rFonts w:ascii="Calibri" w:eastAsia="Times New Roman" w:hAnsi="Calibri" w:cs="Calibri"/>
                <w:b/>
                <w:bCs/>
                <w:color w:val="000000"/>
                <w:sz w:val="24"/>
                <w:szCs w:val="24"/>
                <w:lang w:eastAsia="hr-HR"/>
              </w:rPr>
            </w:pPr>
            <w:r w:rsidRPr="00984B95">
              <w:rPr>
                <w:rFonts w:ascii="Calibri" w:eastAsia="Times New Roman" w:hAnsi="Calibri" w:cs="Calibri"/>
                <w:b/>
                <w:bCs/>
                <w:color w:val="000000"/>
                <w:sz w:val="24"/>
                <w:szCs w:val="24"/>
                <w:lang w:eastAsia="hr-HR"/>
              </w:rPr>
              <w:t>16.279.907,22</w:t>
            </w:r>
          </w:p>
        </w:tc>
      </w:tr>
    </w:tbl>
    <w:p w14:paraId="1E7353D5" w14:textId="77777777" w:rsidR="003061DA" w:rsidRDefault="003061DA" w:rsidP="00070F9D">
      <w:pPr>
        <w:spacing w:after="0" w:line="240" w:lineRule="auto"/>
        <w:ind w:left="284" w:right="92"/>
        <w:jc w:val="both"/>
        <w:rPr>
          <w:rFonts w:ascii="Calibri" w:eastAsia="Times New Roman" w:hAnsi="Calibri" w:cs="Times New Roman"/>
          <w:bCs/>
          <w:iCs/>
          <w:sz w:val="24"/>
          <w:szCs w:val="24"/>
        </w:rPr>
      </w:pPr>
    </w:p>
    <w:p w14:paraId="428934B1" w14:textId="77777777" w:rsidR="00F9760A" w:rsidRPr="00F9760A" w:rsidRDefault="00F9760A" w:rsidP="00F9760A">
      <w:pPr>
        <w:spacing w:after="0" w:line="240" w:lineRule="auto"/>
        <w:ind w:right="92"/>
        <w:jc w:val="both"/>
        <w:rPr>
          <w:rFonts w:ascii="Calibri" w:eastAsia="Times New Roman" w:hAnsi="Calibri" w:cs="Times New Roman"/>
          <w:sz w:val="10"/>
          <w:szCs w:val="10"/>
        </w:rPr>
      </w:pPr>
    </w:p>
    <w:p w14:paraId="6CBAC097" w14:textId="59879CCC" w:rsidR="00883749" w:rsidRPr="00AB65C6" w:rsidRDefault="00883749" w:rsidP="00F72DC0">
      <w:pPr>
        <w:numPr>
          <w:ilvl w:val="0"/>
          <w:numId w:val="9"/>
        </w:numPr>
        <w:spacing w:after="0" w:line="240" w:lineRule="auto"/>
        <w:ind w:left="426" w:right="92" w:hanging="426"/>
        <w:contextualSpacing/>
        <w:jc w:val="both"/>
        <w:rPr>
          <w:rFonts w:ascii="Calibri" w:eastAsia="Times New Roman" w:hAnsi="Calibri" w:cs="Times New Roman"/>
          <w:bCs/>
          <w:iCs/>
          <w:sz w:val="24"/>
          <w:szCs w:val="24"/>
        </w:rPr>
      </w:pPr>
      <w:r w:rsidRPr="00AB65C6">
        <w:rPr>
          <w:rFonts w:ascii="Calibri" w:eastAsia="Times New Roman" w:hAnsi="Calibri" w:cs="Times New Roman"/>
          <w:bCs/>
          <w:iCs/>
          <w:sz w:val="24"/>
          <w:szCs w:val="24"/>
        </w:rPr>
        <w:t>EU projekt:</w:t>
      </w:r>
    </w:p>
    <w:p w14:paraId="42972283" w14:textId="77777777" w:rsidR="00883749" w:rsidRPr="00AB65C6" w:rsidRDefault="00883749" w:rsidP="00883749">
      <w:pPr>
        <w:spacing w:after="0" w:line="240" w:lineRule="auto"/>
        <w:ind w:left="426" w:right="92"/>
        <w:contextualSpacing/>
        <w:jc w:val="both"/>
        <w:rPr>
          <w:rFonts w:ascii="Calibri" w:eastAsia="Times New Roman" w:hAnsi="Calibri" w:cs="Times New Roman"/>
          <w:bCs/>
          <w:iCs/>
          <w:sz w:val="24"/>
          <w:szCs w:val="24"/>
        </w:rPr>
      </w:pPr>
    </w:p>
    <w:p w14:paraId="2D8AC702" w14:textId="2F7382C3" w:rsidR="000D568F" w:rsidRPr="00AB65C6" w:rsidRDefault="008461AF" w:rsidP="00883749">
      <w:pPr>
        <w:spacing w:after="0" w:line="240" w:lineRule="auto"/>
        <w:ind w:right="92"/>
        <w:contextualSpacing/>
        <w:jc w:val="both"/>
        <w:rPr>
          <w:rFonts w:ascii="Calibri" w:eastAsia="Times New Roman" w:hAnsi="Calibri" w:cs="Times New Roman"/>
          <w:sz w:val="24"/>
          <w:szCs w:val="24"/>
        </w:rPr>
      </w:pPr>
      <w:r w:rsidRPr="00AB65C6">
        <w:rPr>
          <w:rFonts w:ascii="Calibri" w:eastAsia="Times New Roman" w:hAnsi="Calibri" w:cs="Times New Roman"/>
          <w:iCs/>
          <w:sz w:val="24"/>
          <w:szCs w:val="24"/>
        </w:rPr>
        <w:t>U 20</w:t>
      </w:r>
      <w:r w:rsidR="004229CA" w:rsidRPr="00AB65C6">
        <w:rPr>
          <w:rFonts w:ascii="Calibri" w:eastAsia="Times New Roman" w:hAnsi="Calibri" w:cs="Times New Roman"/>
          <w:iCs/>
          <w:sz w:val="24"/>
          <w:szCs w:val="24"/>
        </w:rPr>
        <w:t>20</w:t>
      </w:r>
      <w:r w:rsidR="003442D8" w:rsidRPr="00AB65C6">
        <w:rPr>
          <w:rFonts w:ascii="Calibri" w:eastAsia="Times New Roman" w:hAnsi="Calibri" w:cs="Times New Roman"/>
          <w:iCs/>
          <w:sz w:val="24"/>
          <w:szCs w:val="24"/>
        </w:rPr>
        <w:t xml:space="preserve">. godini nastavlja se provedba EU projekta </w:t>
      </w:r>
      <w:bookmarkStart w:id="20" w:name="_Hlk72216314"/>
      <w:r w:rsidR="003442D8" w:rsidRPr="00AB65C6">
        <w:rPr>
          <w:rFonts w:ascii="Calibri" w:eastAsia="Times New Roman" w:hAnsi="Calibri" w:cs="Times New Roman"/>
          <w:iCs/>
          <w:sz w:val="24"/>
          <w:szCs w:val="24"/>
        </w:rPr>
        <w:t>„Projekt prikupljanja, pročišćavanja i odvodnje otpadnih voda na području otoka Krka“</w:t>
      </w:r>
      <w:bookmarkEnd w:id="20"/>
      <w:r w:rsidR="003442D8" w:rsidRPr="00AB65C6">
        <w:rPr>
          <w:rFonts w:ascii="Calibri" w:eastAsia="Times New Roman" w:hAnsi="Calibri" w:cs="Times New Roman"/>
          <w:iCs/>
          <w:sz w:val="24"/>
          <w:szCs w:val="24"/>
        </w:rPr>
        <w:t xml:space="preserve"> </w:t>
      </w:r>
      <w:r w:rsidR="003442D8" w:rsidRPr="00AB65C6">
        <w:rPr>
          <w:rFonts w:ascii="Calibri" w:eastAsia="Times New Roman" w:hAnsi="Calibri" w:cs="Times New Roman"/>
          <w:sz w:val="24"/>
          <w:szCs w:val="24"/>
        </w:rPr>
        <w:t>koji je započeo u 2017. godini</w:t>
      </w:r>
      <w:r w:rsidR="00266667" w:rsidRPr="00AB65C6">
        <w:rPr>
          <w:rFonts w:ascii="Calibri" w:eastAsia="Times New Roman" w:hAnsi="Calibri" w:cs="Times New Roman"/>
          <w:sz w:val="24"/>
          <w:szCs w:val="24"/>
        </w:rPr>
        <w:t>.</w:t>
      </w:r>
    </w:p>
    <w:p w14:paraId="47F7595A" w14:textId="05852932" w:rsidR="003442D8" w:rsidRPr="00AB65C6" w:rsidRDefault="003442D8" w:rsidP="00883749">
      <w:pPr>
        <w:spacing w:after="0" w:line="240" w:lineRule="auto"/>
        <w:ind w:right="92"/>
        <w:contextualSpacing/>
        <w:jc w:val="both"/>
        <w:rPr>
          <w:rFonts w:ascii="Calibri" w:eastAsia="Times New Roman" w:hAnsi="Calibri" w:cs="Times New Roman"/>
          <w:bCs/>
          <w:iCs/>
          <w:sz w:val="24"/>
          <w:szCs w:val="24"/>
        </w:rPr>
      </w:pPr>
      <w:r w:rsidRPr="00AB65C6">
        <w:rPr>
          <w:rFonts w:ascii="Calibri" w:eastAsia="Times New Roman" w:hAnsi="Calibri" w:cs="Times New Roman"/>
          <w:sz w:val="24"/>
          <w:szCs w:val="24"/>
        </w:rPr>
        <w:t xml:space="preserve">26. srpnja 2017. godine </w:t>
      </w:r>
      <w:r w:rsidR="00984B95" w:rsidRPr="00AB65C6">
        <w:rPr>
          <w:rFonts w:ascii="Calibri" w:eastAsia="Times New Roman" w:hAnsi="Calibri" w:cs="Times New Roman"/>
          <w:sz w:val="24"/>
          <w:szCs w:val="24"/>
        </w:rPr>
        <w:t xml:space="preserve">Društvo je </w:t>
      </w:r>
      <w:r w:rsidRPr="00AB65C6">
        <w:rPr>
          <w:rFonts w:ascii="Calibri" w:eastAsia="Times New Roman" w:hAnsi="Calibri" w:cs="Times New Roman"/>
          <w:sz w:val="24"/>
          <w:szCs w:val="24"/>
        </w:rPr>
        <w:t>potpisa</w:t>
      </w:r>
      <w:r w:rsidR="00984B95" w:rsidRPr="00AB65C6">
        <w:rPr>
          <w:rFonts w:ascii="Calibri" w:eastAsia="Times New Roman" w:hAnsi="Calibri" w:cs="Times New Roman"/>
          <w:sz w:val="24"/>
          <w:szCs w:val="24"/>
        </w:rPr>
        <w:t>lo</w:t>
      </w:r>
      <w:r w:rsidRPr="00AB65C6">
        <w:rPr>
          <w:rFonts w:ascii="Calibri" w:eastAsia="Times New Roman" w:hAnsi="Calibri" w:cs="Times New Roman"/>
          <w:sz w:val="24"/>
          <w:szCs w:val="24"/>
        </w:rPr>
        <w:t xml:space="preserve"> ugovor</w:t>
      </w:r>
      <w:r w:rsidR="00984B95" w:rsidRPr="00AB65C6">
        <w:rPr>
          <w:rFonts w:ascii="Calibri" w:eastAsia="Times New Roman" w:hAnsi="Calibri" w:cs="Times New Roman"/>
          <w:sz w:val="24"/>
          <w:szCs w:val="24"/>
        </w:rPr>
        <w:t>e</w:t>
      </w:r>
      <w:r w:rsidRPr="00AB65C6">
        <w:rPr>
          <w:rFonts w:ascii="Calibri" w:eastAsia="Times New Roman" w:hAnsi="Calibri" w:cs="Times New Roman"/>
          <w:sz w:val="24"/>
          <w:szCs w:val="24"/>
        </w:rPr>
        <w:t>:</w:t>
      </w:r>
    </w:p>
    <w:p w14:paraId="772BB27E" w14:textId="738F8177" w:rsidR="003442D8" w:rsidRPr="00AB65C6" w:rsidRDefault="003442D8" w:rsidP="00B460BA">
      <w:pPr>
        <w:spacing w:after="0" w:line="240" w:lineRule="auto"/>
        <w:ind w:right="92"/>
        <w:jc w:val="both"/>
        <w:rPr>
          <w:rFonts w:ascii="Calibri" w:eastAsia="Times New Roman" w:hAnsi="Calibri" w:cs="Times New Roman"/>
          <w:sz w:val="24"/>
          <w:szCs w:val="24"/>
        </w:rPr>
      </w:pPr>
      <w:r w:rsidRPr="00AB65C6">
        <w:rPr>
          <w:rFonts w:ascii="Calibri" w:eastAsia="Times New Roman" w:hAnsi="Calibri" w:cs="Times New Roman"/>
          <w:sz w:val="24"/>
          <w:szCs w:val="24"/>
        </w:rPr>
        <w:t xml:space="preserve">- </w:t>
      </w:r>
      <w:r w:rsidRPr="00AB65C6">
        <w:rPr>
          <w:rFonts w:ascii="Calibri" w:eastAsia="Times New Roman" w:hAnsi="Calibri" w:cs="Times New Roman"/>
          <w:b/>
          <w:bCs/>
          <w:sz w:val="24"/>
          <w:szCs w:val="24"/>
        </w:rPr>
        <w:t>Ugovor o dodjeli bespovratnih sredstava</w:t>
      </w:r>
      <w:r w:rsidRPr="00AB65C6">
        <w:rPr>
          <w:rFonts w:ascii="Calibri" w:eastAsia="Times New Roman" w:hAnsi="Calibri" w:cs="Times New Roman"/>
          <w:sz w:val="24"/>
          <w:szCs w:val="24"/>
        </w:rPr>
        <w:t xml:space="preserve"> EU projekta s Ministarstvom zaštite okoliša i energetike kao posredničkog tijela 1 i Hrvatskim vodama kao posredničkog tijela 2</w:t>
      </w:r>
      <w:r w:rsidR="00C97F93" w:rsidRPr="00AB65C6">
        <w:rPr>
          <w:rFonts w:ascii="Calibri" w:eastAsia="Times New Roman" w:hAnsi="Calibri" w:cs="Times New Roman"/>
          <w:sz w:val="24"/>
          <w:szCs w:val="24"/>
        </w:rPr>
        <w:t>,</w:t>
      </w:r>
    </w:p>
    <w:p w14:paraId="626B7066" w14:textId="5C1CC1FC" w:rsidR="003442D8" w:rsidRPr="00AB65C6" w:rsidRDefault="003442D8" w:rsidP="00B460BA">
      <w:pPr>
        <w:spacing w:after="0" w:line="240" w:lineRule="auto"/>
        <w:jc w:val="both"/>
        <w:rPr>
          <w:rFonts w:ascii="Calibri" w:eastAsia="Times New Roman" w:hAnsi="Calibri" w:cs="Times New Roman"/>
          <w:sz w:val="24"/>
          <w:szCs w:val="24"/>
        </w:rPr>
      </w:pPr>
      <w:r w:rsidRPr="00AB65C6">
        <w:rPr>
          <w:rFonts w:ascii="Calibri" w:eastAsia="Times New Roman" w:hAnsi="Calibri" w:cs="Times New Roman"/>
          <w:sz w:val="24"/>
          <w:szCs w:val="24"/>
        </w:rPr>
        <w:t xml:space="preserve">- </w:t>
      </w:r>
      <w:r w:rsidRPr="00AB65C6">
        <w:rPr>
          <w:rFonts w:ascii="Calibri" w:eastAsia="Times New Roman" w:hAnsi="Calibri" w:cs="Times New Roman"/>
          <w:b/>
          <w:bCs/>
          <w:sz w:val="24"/>
          <w:szCs w:val="24"/>
        </w:rPr>
        <w:t>Ugovor o sufinanciranju</w:t>
      </w:r>
      <w:r w:rsidRPr="00AB65C6">
        <w:rPr>
          <w:rFonts w:ascii="Calibri" w:eastAsia="Times New Roman" w:hAnsi="Calibri" w:cs="Times New Roman"/>
          <w:sz w:val="24"/>
          <w:szCs w:val="24"/>
        </w:rPr>
        <w:t xml:space="preserve"> EU projekta s Ministarstv</w:t>
      </w:r>
      <w:r w:rsidR="002164E7" w:rsidRPr="00AB65C6">
        <w:rPr>
          <w:rFonts w:ascii="Calibri" w:eastAsia="Times New Roman" w:hAnsi="Calibri" w:cs="Times New Roman"/>
          <w:sz w:val="24"/>
          <w:szCs w:val="24"/>
        </w:rPr>
        <w:t>om</w:t>
      </w:r>
      <w:r w:rsidRPr="00AB65C6">
        <w:rPr>
          <w:rFonts w:ascii="Calibri" w:eastAsia="Times New Roman" w:hAnsi="Calibri" w:cs="Times New Roman"/>
          <w:sz w:val="24"/>
          <w:szCs w:val="24"/>
        </w:rPr>
        <w:t xml:space="preserve"> zaštite okoliša i energetike kao posredničkog tijela 1, Hrvatskim vodama kao posredničkog tijela 2</w:t>
      </w:r>
      <w:r w:rsidR="00984B95" w:rsidRPr="00AB65C6">
        <w:rPr>
          <w:rFonts w:ascii="Calibri" w:eastAsia="Times New Roman" w:hAnsi="Calibri" w:cs="Times New Roman"/>
          <w:sz w:val="24"/>
          <w:szCs w:val="24"/>
        </w:rPr>
        <w:t xml:space="preserve"> i šest</w:t>
      </w:r>
      <w:r w:rsidRPr="00AB65C6">
        <w:rPr>
          <w:rFonts w:ascii="Calibri" w:eastAsia="Times New Roman" w:hAnsi="Calibri" w:cs="Times New Roman"/>
          <w:sz w:val="24"/>
          <w:szCs w:val="24"/>
        </w:rPr>
        <w:t xml:space="preserve"> jedinica lokalne samouprave (sve jedinice otoka Krka osim Vrbnika koji ne sudjeluje u EU projektu)</w:t>
      </w:r>
      <w:r w:rsidR="00C97F93" w:rsidRPr="00AB65C6">
        <w:rPr>
          <w:rFonts w:ascii="Calibri" w:eastAsia="Times New Roman" w:hAnsi="Calibri" w:cs="Times New Roman"/>
          <w:sz w:val="24"/>
          <w:szCs w:val="24"/>
        </w:rPr>
        <w:t>,</w:t>
      </w:r>
    </w:p>
    <w:p w14:paraId="4EC3F729" w14:textId="15E2198A" w:rsidR="003442D8" w:rsidRPr="00AB65C6" w:rsidRDefault="003442D8" w:rsidP="00B460BA">
      <w:pPr>
        <w:spacing w:after="0" w:line="240" w:lineRule="auto"/>
        <w:jc w:val="both"/>
        <w:rPr>
          <w:rFonts w:ascii="Calibri" w:eastAsia="Times New Roman" w:hAnsi="Calibri" w:cs="Times New Roman"/>
          <w:sz w:val="24"/>
          <w:szCs w:val="24"/>
        </w:rPr>
      </w:pPr>
      <w:r w:rsidRPr="00AB65C6">
        <w:rPr>
          <w:rFonts w:ascii="Calibri" w:eastAsia="Times New Roman" w:hAnsi="Calibri" w:cs="Times New Roman"/>
          <w:sz w:val="24"/>
          <w:szCs w:val="24"/>
        </w:rPr>
        <w:t xml:space="preserve">- </w:t>
      </w:r>
      <w:r w:rsidRPr="00AB65C6">
        <w:rPr>
          <w:rFonts w:ascii="Calibri" w:eastAsia="Times New Roman" w:hAnsi="Calibri" w:cs="Times New Roman"/>
          <w:b/>
          <w:bCs/>
          <w:sz w:val="24"/>
          <w:szCs w:val="24"/>
        </w:rPr>
        <w:t>Ugovor o partnerstvu</w:t>
      </w:r>
      <w:r w:rsidRPr="00AB65C6">
        <w:rPr>
          <w:rFonts w:ascii="Calibri" w:eastAsia="Times New Roman" w:hAnsi="Calibri" w:cs="Times New Roman"/>
          <w:sz w:val="24"/>
          <w:szCs w:val="24"/>
        </w:rPr>
        <w:t xml:space="preserve"> na EU projektu s</w:t>
      </w:r>
      <w:r w:rsidR="00984B95" w:rsidRPr="00AB65C6">
        <w:rPr>
          <w:rFonts w:ascii="Calibri" w:eastAsia="Times New Roman" w:hAnsi="Calibri" w:cs="Times New Roman"/>
          <w:sz w:val="24"/>
          <w:szCs w:val="24"/>
        </w:rPr>
        <w:t xml:space="preserve"> šest</w:t>
      </w:r>
      <w:r w:rsidRPr="00AB65C6">
        <w:rPr>
          <w:rFonts w:ascii="Calibri" w:eastAsia="Times New Roman" w:hAnsi="Calibri" w:cs="Times New Roman"/>
          <w:sz w:val="24"/>
          <w:szCs w:val="24"/>
        </w:rPr>
        <w:t xml:space="preserve"> jedinica lokalne samouprave</w:t>
      </w:r>
      <w:r w:rsidR="00266667" w:rsidRPr="00AB65C6">
        <w:rPr>
          <w:rFonts w:ascii="Calibri" w:eastAsia="Times New Roman" w:hAnsi="Calibri" w:cs="Times New Roman"/>
          <w:sz w:val="24"/>
          <w:szCs w:val="24"/>
        </w:rPr>
        <w:t>.</w:t>
      </w:r>
    </w:p>
    <w:p w14:paraId="6EEFA86A" w14:textId="77777777" w:rsidR="00266667" w:rsidRPr="00AB65C6" w:rsidRDefault="00266667" w:rsidP="00B460BA">
      <w:pPr>
        <w:spacing w:after="0" w:line="240" w:lineRule="auto"/>
        <w:jc w:val="both"/>
        <w:rPr>
          <w:rFonts w:ascii="Calibri" w:eastAsia="Times New Roman" w:hAnsi="Calibri" w:cs="Times New Roman"/>
          <w:sz w:val="24"/>
          <w:szCs w:val="24"/>
        </w:rPr>
      </w:pPr>
    </w:p>
    <w:p w14:paraId="2334D8B0" w14:textId="77777777" w:rsidR="00C5526B" w:rsidRPr="00AB65C6" w:rsidRDefault="003442D8" w:rsidP="00266667">
      <w:pPr>
        <w:spacing w:after="0" w:line="240" w:lineRule="auto"/>
        <w:jc w:val="both"/>
        <w:rPr>
          <w:rFonts w:ascii="Calibri" w:eastAsia="Times New Roman" w:hAnsi="Calibri" w:cs="Times New Roman"/>
          <w:sz w:val="24"/>
          <w:szCs w:val="24"/>
        </w:rPr>
      </w:pPr>
      <w:r w:rsidRPr="00AB65C6">
        <w:rPr>
          <w:rFonts w:ascii="Calibri" w:eastAsia="Times New Roman" w:hAnsi="Calibri" w:cs="Times New Roman"/>
          <w:sz w:val="24"/>
          <w:szCs w:val="24"/>
        </w:rPr>
        <w:t xml:space="preserve">Ukupna vrijednost projekta procijenjena je na iznos od 648.312.359,00 kn. Prihvatljivi procijenjeni troškovi iznose </w:t>
      </w:r>
      <w:r w:rsidRPr="00AB65C6">
        <w:rPr>
          <w:rFonts w:ascii="Calibri" w:eastAsia="Times New Roman" w:hAnsi="Calibri" w:cs="Times New Roman"/>
          <w:b/>
          <w:sz w:val="24"/>
          <w:szCs w:val="24"/>
        </w:rPr>
        <w:t>510.913.257,00 kn</w:t>
      </w:r>
      <w:r w:rsidRPr="00AB65C6">
        <w:rPr>
          <w:rFonts w:ascii="Calibri" w:eastAsia="Times New Roman" w:hAnsi="Calibri" w:cs="Times New Roman"/>
          <w:sz w:val="24"/>
          <w:szCs w:val="24"/>
        </w:rPr>
        <w:t xml:space="preserve">, a neprihvatljivi trošak su ulaganja do 2014. godine i porez na dodanu vrijednost. </w:t>
      </w:r>
    </w:p>
    <w:p w14:paraId="032D4DD0" w14:textId="6D66CD02" w:rsidR="00BE17B0" w:rsidRPr="00AB65C6" w:rsidRDefault="00CC2EA5" w:rsidP="002164E7">
      <w:pPr>
        <w:spacing w:after="0" w:line="240" w:lineRule="auto"/>
        <w:jc w:val="both"/>
        <w:rPr>
          <w:rFonts w:ascii="Calibri" w:eastAsia="Times New Roman" w:hAnsi="Calibri" w:cs="Times New Roman"/>
          <w:sz w:val="24"/>
          <w:szCs w:val="24"/>
        </w:rPr>
      </w:pPr>
      <w:r w:rsidRPr="00AB65C6">
        <w:rPr>
          <w:rFonts w:ascii="Calibri" w:eastAsia="Times New Roman" w:hAnsi="Calibri" w:cs="Times New Roman"/>
          <w:sz w:val="24"/>
          <w:szCs w:val="24"/>
        </w:rPr>
        <w:t>Do 31. prosinca 2021. godine izvedeno je 283.626.83</w:t>
      </w:r>
      <w:r w:rsidR="00BE17B0" w:rsidRPr="00AB65C6">
        <w:rPr>
          <w:rFonts w:ascii="Calibri" w:eastAsia="Times New Roman" w:hAnsi="Calibri" w:cs="Times New Roman"/>
          <w:sz w:val="24"/>
          <w:szCs w:val="24"/>
        </w:rPr>
        <w:t>5,56 kn radova/usluga</w:t>
      </w:r>
      <w:r w:rsidR="00F35093" w:rsidRPr="00AB65C6">
        <w:rPr>
          <w:rFonts w:ascii="Calibri" w:eastAsia="Times New Roman" w:hAnsi="Calibri" w:cs="Times New Roman"/>
          <w:sz w:val="24"/>
          <w:szCs w:val="24"/>
        </w:rPr>
        <w:t xml:space="preserve">, a stanje </w:t>
      </w:r>
      <w:r w:rsidR="00C5526B" w:rsidRPr="00AB65C6">
        <w:rPr>
          <w:rFonts w:ascii="Calibri" w:eastAsia="Times New Roman" w:hAnsi="Calibri" w:cs="Times New Roman"/>
          <w:sz w:val="24"/>
          <w:szCs w:val="24"/>
        </w:rPr>
        <w:t>danih predujmova</w:t>
      </w:r>
      <w:r w:rsidR="00984B95" w:rsidRPr="00AB65C6">
        <w:rPr>
          <w:rFonts w:ascii="Calibri" w:eastAsia="Times New Roman" w:hAnsi="Calibri" w:cs="Times New Roman"/>
          <w:sz w:val="24"/>
          <w:szCs w:val="24"/>
        </w:rPr>
        <w:t xml:space="preserve"> na isti dan</w:t>
      </w:r>
      <w:r w:rsidR="00C5526B" w:rsidRPr="00AB65C6">
        <w:rPr>
          <w:rFonts w:ascii="Calibri" w:eastAsia="Times New Roman" w:hAnsi="Calibri" w:cs="Times New Roman"/>
          <w:sz w:val="24"/>
          <w:szCs w:val="24"/>
        </w:rPr>
        <w:t xml:space="preserve"> iznosi 18.510.355,66 kn. Temeljem zahtjeva za nadoknadom sredstava </w:t>
      </w:r>
      <w:r w:rsidR="00BE17B0" w:rsidRPr="00AB65C6">
        <w:rPr>
          <w:rFonts w:ascii="Calibri" w:eastAsia="Times New Roman" w:hAnsi="Calibri" w:cs="Times New Roman"/>
          <w:sz w:val="24"/>
          <w:szCs w:val="24"/>
        </w:rPr>
        <w:t>prihvaćen</w:t>
      </w:r>
      <w:r w:rsidR="00C5526B" w:rsidRPr="00AB65C6">
        <w:rPr>
          <w:rFonts w:ascii="Calibri" w:eastAsia="Times New Roman" w:hAnsi="Calibri" w:cs="Times New Roman"/>
          <w:sz w:val="24"/>
          <w:szCs w:val="24"/>
        </w:rPr>
        <w:t>o je</w:t>
      </w:r>
      <w:r w:rsidR="00BE17B0" w:rsidRPr="00AB65C6">
        <w:rPr>
          <w:rFonts w:ascii="Calibri" w:eastAsia="Times New Roman" w:hAnsi="Calibri" w:cs="Times New Roman"/>
          <w:sz w:val="24"/>
          <w:szCs w:val="24"/>
        </w:rPr>
        <w:t xml:space="preserve"> 264.862.498,63 kn</w:t>
      </w:r>
      <w:r w:rsidR="00C5526B" w:rsidRPr="00AB65C6">
        <w:rPr>
          <w:rFonts w:ascii="Calibri" w:eastAsia="Times New Roman" w:hAnsi="Calibri" w:cs="Times New Roman"/>
          <w:sz w:val="24"/>
          <w:szCs w:val="24"/>
        </w:rPr>
        <w:t xml:space="preserve"> troškova</w:t>
      </w:r>
      <w:r w:rsidR="00984B95" w:rsidRPr="00AB65C6">
        <w:rPr>
          <w:rFonts w:ascii="Calibri" w:eastAsia="Times New Roman" w:hAnsi="Calibri" w:cs="Times New Roman"/>
          <w:sz w:val="24"/>
          <w:szCs w:val="24"/>
        </w:rPr>
        <w:t xml:space="preserve"> dok je</w:t>
      </w:r>
      <w:r w:rsidR="00A74C06" w:rsidRPr="00AB65C6">
        <w:rPr>
          <w:rFonts w:ascii="Calibri" w:eastAsia="Times New Roman" w:hAnsi="Calibri" w:cs="Times New Roman"/>
          <w:sz w:val="24"/>
          <w:szCs w:val="24"/>
        </w:rPr>
        <w:t xml:space="preserve"> </w:t>
      </w:r>
      <w:r w:rsidR="00BE17B0" w:rsidRPr="00AB65C6">
        <w:rPr>
          <w:rFonts w:ascii="Calibri" w:eastAsia="Times New Roman" w:hAnsi="Calibri" w:cs="Times New Roman"/>
          <w:sz w:val="24"/>
          <w:szCs w:val="24"/>
        </w:rPr>
        <w:t xml:space="preserve">trajno </w:t>
      </w:r>
      <w:r w:rsidR="00F35093" w:rsidRPr="00AB65C6">
        <w:rPr>
          <w:rFonts w:ascii="Calibri" w:eastAsia="Times New Roman" w:hAnsi="Calibri" w:cs="Times New Roman"/>
          <w:sz w:val="24"/>
          <w:szCs w:val="24"/>
        </w:rPr>
        <w:t>nepriznato</w:t>
      </w:r>
      <w:r w:rsidR="00BE17B0" w:rsidRPr="00AB65C6">
        <w:rPr>
          <w:rFonts w:ascii="Calibri" w:eastAsia="Times New Roman" w:hAnsi="Calibri" w:cs="Times New Roman"/>
          <w:sz w:val="24"/>
          <w:szCs w:val="24"/>
        </w:rPr>
        <w:t xml:space="preserve"> </w:t>
      </w:r>
      <w:r w:rsidR="00A74C06" w:rsidRPr="00AB65C6">
        <w:rPr>
          <w:rFonts w:ascii="Calibri" w:eastAsia="Times New Roman" w:hAnsi="Calibri" w:cs="Times New Roman"/>
          <w:sz w:val="24"/>
          <w:szCs w:val="24"/>
        </w:rPr>
        <w:t>25.413.363,92 kn (financijska korekcija 24.354.209,09 kn i ostali troškovi 1.059.154,85 kn).</w:t>
      </w:r>
      <w:r w:rsidR="000B345A" w:rsidRPr="00AB65C6">
        <w:rPr>
          <w:rFonts w:ascii="Calibri" w:eastAsia="Times New Roman" w:hAnsi="Calibri" w:cs="Times New Roman"/>
          <w:sz w:val="24"/>
          <w:szCs w:val="24"/>
        </w:rPr>
        <w:t xml:space="preserve"> </w:t>
      </w:r>
    </w:p>
    <w:p w14:paraId="7FCED284" w14:textId="09DBD794" w:rsidR="000B345A" w:rsidRPr="00AB65C6" w:rsidRDefault="000B345A" w:rsidP="00C5526B">
      <w:pPr>
        <w:spacing w:after="0" w:line="240" w:lineRule="auto"/>
        <w:jc w:val="both"/>
        <w:rPr>
          <w:rFonts w:ascii="Calibri" w:eastAsia="Times New Roman" w:hAnsi="Calibri" w:cs="Times New Roman"/>
          <w:sz w:val="24"/>
          <w:szCs w:val="24"/>
        </w:rPr>
      </w:pPr>
    </w:p>
    <w:p w14:paraId="51E9F25A" w14:textId="116FFD75" w:rsidR="000B345A" w:rsidRPr="00AB65C6" w:rsidRDefault="000B345A" w:rsidP="00C5526B">
      <w:pPr>
        <w:spacing w:after="0" w:line="240" w:lineRule="auto"/>
        <w:jc w:val="both"/>
        <w:rPr>
          <w:rFonts w:ascii="Calibri" w:eastAsia="Times New Roman" w:hAnsi="Calibri" w:cs="Times New Roman"/>
          <w:sz w:val="24"/>
          <w:szCs w:val="24"/>
        </w:rPr>
      </w:pPr>
      <w:r w:rsidRPr="00AB65C6">
        <w:rPr>
          <w:rFonts w:ascii="Calibri" w:eastAsia="Times New Roman" w:hAnsi="Calibri" w:cs="Times New Roman"/>
          <w:sz w:val="24"/>
          <w:szCs w:val="24"/>
        </w:rPr>
        <w:t>Sukladno udjelima iz Ugovora o sufinanciranju, prihvaćeni troškovi sufinancirani su:</w:t>
      </w:r>
    </w:p>
    <w:tbl>
      <w:tblPr>
        <w:tblW w:w="8566" w:type="dxa"/>
        <w:tblLook w:val="04A0" w:firstRow="1" w:lastRow="0" w:firstColumn="1" w:lastColumn="0" w:noHBand="0" w:noVBand="1"/>
      </w:tblPr>
      <w:tblGrid>
        <w:gridCol w:w="5046"/>
        <w:gridCol w:w="1209"/>
        <w:gridCol w:w="2036"/>
        <w:gridCol w:w="275"/>
      </w:tblGrid>
      <w:tr w:rsidR="000B345A" w:rsidRPr="00AB65C6" w14:paraId="40D25F15" w14:textId="77777777" w:rsidTr="008E44ED">
        <w:trPr>
          <w:gridAfter w:val="1"/>
          <w:wAfter w:w="275" w:type="dxa"/>
          <w:trHeight w:val="509"/>
        </w:trPr>
        <w:tc>
          <w:tcPr>
            <w:tcW w:w="5046" w:type="dxa"/>
            <w:vMerge w:val="restart"/>
            <w:tcBorders>
              <w:top w:val="nil"/>
              <w:left w:val="nil"/>
              <w:bottom w:val="nil"/>
              <w:right w:val="nil"/>
            </w:tcBorders>
            <w:shd w:val="clear" w:color="000000" w:fill="D9E2F3"/>
            <w:vAlign w:val="center"/>
            <w:hideMark/>
          </w:tcPr>
          <w:p w14:paraId="679587C7" w14:textId="77777777" w:rsidR="000B345A" w:rsidRPr="008E44ED" w:rsidRDefault="000B345A" w:rsidP="000B345A">
            <w:pPr>
              <w:spacing w:after="0" w:line="240" w:lineRule="auto"/>
              <w:jc w:val="both"/>
              <w:rPr>
                <w:rFonts w:ascii="Calibri" w:eastAsia="Times New Roman" w:hAnsi="Calibri" w:cs="Calibri"/>
                <w:color w:val="000000"/>
                <w:lang w:eastAsia="hr-HR"/>
              </w:rPr>
            </w:pPr>
            <w:r w:rsidRPr="008E44ED">
              <w:rPr>
                <w:rFonts w:ascii="Calibri" w:eastAsia="Times New Roman" w:hAnsi="Calibri" w:cs="Calibri"/>
                <w:color w:val="000000"/>
                <w:lang w:eastAsia="hr-HR"/>
              </w:rPr>
              <w:t> </w:t>
            </w:r>
          </w:p>
        </w:tc>
        <w:tc>
          <w:tcPr>
            <w:tcW w:w="1209" w:type="dxa"/>
            <w:vMerge w:val="restart"/>
            <w:tcBorders>
              <w:top w:val="nil"/>
              <w:left w:val="nil"/>
              <w:bottom w:val="nil"/>
              <w:right w:val="nil"/>
            </w:tcBorders>
            <w:shd w:val="clear" w:color="000000" w:fill="D9E2F3"/>
            <w:vAlign w:val="center"/>
            <w:hideMark/>
          </w:tcPr>
          <w:p w14:paraId="6E86D7B9"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w:t>
            </w:r>
          </w:p>
        </w:tc>
        <w:tc>
          <w:tcPr>
            <w:tcW w:w="2036" w:type="dxa"/>
            <w:vMerge w:val="restart"/>
            <w:tcBorders>
              <w:top w:val="nil"/>
              <w:left w:val="nil"/>
              <w:bottom w:val="nil"/>
              <w:right w:val="nil"/>
            </w:tcBorders>
            <w:shd w:val="clear" w:color="000000" w:fill="D9E2F3"/>
            <w:vAlign w:val="center"/>
            <w:hideMark/>
          </w:tcPr>
          <w:p w14:paraId="460ECCC4"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ukupno sufinancirano</w:t>
            </w:r>
          </w:p>
        </w:tc>
      </w:tr>
      <w:tr w:rsidR="000B345A" w:rsidRPr="00AB65C6" w14:paraId="5489C9A6" w14:textId="77777777" w:rsidTr="008E44ED">
        <w:trPr>
          <w:trHeight w:val="80"/>
        </w:trPr>
        <w:tc>
          <w:tcPr>
            <w:tcW w:w="5046" w:type="dxa"/>
            <w:vMerge/>
            <w:tcBorders>
              <w:top w:val="nil"/>
              <w:left w:val="nil"/>
              <w:bottom w:val="nil"/>
              <w:right w:val="nil"/>
            </w:tcBorders>
            <w:vAlign w:val="center"/>
            <w:hideMark/>
          </w:tcPr>
          <w:p w14:paraId="61968756" w14:textId="77777777" w:rsidR="000B345A" w:rsidRPr="00AB65C6" w:rsidRDefault="000B345A" w:rsidP="000B345A">
            <w:pPr>
              <w:spacing w:after="0" w:line="240" w:lineRule="auto"/>
              <w:rPr>
                <w:rFonts w:ascii="Calibri" w:eastAsia="Times New Roman" w:hAnsi="Calibri" w:cs="Calibri"/>
                <w:color w:val="000000"/>
                <w:sz w:val="18"/>
                <w:szCs w:val="18"/>
                <w:lang w:eastAsia="hr-HR"/>
              </w:rPr>
            </w:pPr>
          </w:p>
        </w:tc>
        <w:tc>
          <w:tcPr>
            <w:tcW w:w="1209" w:type="dxa"/>
            <w:vMerge/>
            <w:tcBorders>
              <w:top w:val="nil"/>
              <w:left w:val="nil"/>
              <w:bottom w:val="nil"/>
              <w:right w:val="nil"/>
            </w:tcBorders>
            <w:vAlign w:val="center"/>
            <w:hideMark/>
          </w:tcPr>
          <w:p w14:paraId="66D2DEDB" w14:textId="77777777" w:rsidR="000B345A" w:rsidRPr="00CF588B" w:rsidRDefault="000B345A" w:rsidP="000B345A">
            <w:pPr>
              <w:spacing w:after="0" w:line="240" w:lineRule="auto"/>
              <w:rPr>
                <w:rFonts w:ascii="Calibri" w:eastAsia="Times New Roman" w:hAnsi="Calibri" w:cs="Calibri"/>
                <w:color w:val="000000"/>
                <w:sz w:val="24"/>
                <w:szCs w:val="24"/>
                <w:lang w:eastAsia="hr-HR"/>
              </w:rPr>
            </w:pPr>
          </w:p>
        </w:tc>
        <w:tc>
          <w:tcPr>
            <w:tcW w:w="2036" w:type="dxa"/>
            <w:vMerge/>
            <w:tcBorders>
              <w:top w:val="nil"/>
              <w:left w:val="nil"/>
              <w:bottom w:val="nil"/>
              <w:right w:val="nil"/>
            </w:tcBorders>
            <w:vAlign w:val="center"/>
            <w:hideMark/>
          </w:tcPr>
          <w:p w14:paraId="42BC77FC" w14:textId="77777777" w:rsidR="000B345A" w:rsidRPr="00CF588B" w:rsidRDefault="000B345A" w:rsidP="000B345A">
            <w:pPr>
              <w:spacing w:after="0" w:line="240" w:lineRule="auto"/>
              <w:rPr>
                <w:rFonts w:ascii="Calibri" w:eastAsia="Times New Roman" w:hAnsi="Calibri" w:cs="Calibri"/>
                <w:color w:val="000000"/>
                <w:sz w:val="24"/>
                <w:szCs w:val="24"/>
                <w:lang w:eastAsia="hr-HR"/>
              </w:rPr>
            </w:pPr>
          </w:p>
        </w:tc>
        <w:tc>
          <w:tcPr>
            <w:tcW w:w="275" w:type="dxa"/>
            <w:tcBorders>
              <w:top w:val="nil"/>
              <w:left w:val="nil"/>
              <w:bottom w:val="nil"/>
              <w:right w:val="nil"/>
            </w:tcBorders>
            <w:shd w:val="clear" w:color="auto" w:fill="auto"/>
            <w:noWrap/>
            <w:vAlign w:val="bottom"/>
            <w:hideMark/>
          </w:tcPr>
          <w:p w14:paraId="5353E51F" w14:textId="77777777" w:rsidR="000B345A" w:rsidRPr="00AB65C6" w:rsidRDefault="000B345A" w:rsidP="000B345A">
            <w:pPr>
              <w:spacing w:after="0" w:line="240" w:lineRule="auto"/>
              <w:jc w:val="right"/>
              <w:rPr>
                <w:rFonts w:ascii="Calibri" w:eastAsia="Times New Roman" w:hAnsi="Calibri" w:cs="Calibri"/>
                <w:color w:val="000000"/>
                <w:sz w:val="18"/>
                <w:szCs w:val="18"/>
                <w:lang w:eastAsia="hr-HR"/>
              </w:rPr>
            </w:pPr>
          </w:p>
        </w:tc>
      </w:tr>
      <w:tr w:rsidR="000B345A" w:rsidRPr="00AB65C6" w14:paraId="7A0A342B" w14:textId="77777777" w:rsidTr="008E44ED">
        <w:trPr>
          <w:trHeight w:val="278"/>
        </w:trPr>
        <w:tc>
          <w:tcPr>
            <w:tcW w:w="5046" w:type="dxa"/>
            <w:tcBorders>
              <w:top w:val="nil"/>
              <w:left w:val="nil"/>
              <w:bottom w:val="nil"/>
              <w:right w:val="nil"/>
            </w:tcBorders>
            <w:shd w:val="clear" w:color="auto" w:fill="auto"/>
            <w:vAlign w:val="center"/>
            <w:hideMark/>
          </w:tcPr>
          <w:p w14:paraId="4509DB04" w14:textId="77777777" w:rsidR="000B345A" w:rsidRPr="008E44ED" w:rsidRDefault="000B345A" w:rsidP="000B345A">
            <w:pPr>
              <w:spacing w:after="0" w:line="240" w:lineRule="auto"/>
              <w:jc w:val="both"/>
              <w:rPr>
                <w:rFonts w:ascii="Calibri" w:eastAsia="Times New Roman" w:hAnsi="Calibri" w:cs="Calibri"/>
                <w:color w:val="000000"/>
                <w:lang w:eastAsia="hr-HR"/>
              </w:rPr>
            </w:pPr>
            <w:r w:rsidRPr="008E44ED">
              <w:rPr>
                <w:rFonts w:ascii="Calibri" w:eastAsia="Times New Roman" w:hAnsi="Calibri" w:cs="Calibri"/>
                <w:color w:val="000000"/>
                <w:lang w:eastAsia="hr-HR"/>
              </w:rPr>
              <w:t>- EU sredstva</w:t>
            </w:r>
          </w:p>
        </w:tc>
        <w:tc>
          <w:tcPr>
            <w:tcW w:w="1209" w:type="dxa"/>
            <w:tcBorders>
              <w:top w:val="nil"/>
              <w:left w:val="nil"/>
              <w:bottom w:val="nil"/>
              <w:right w:val="nil"/>
            </w:tcBorders>
            <w:shd w:val="clear" w:color="auto" w:fill="auto"/>
            <w:vAlign w:val="center"/>
            <w:hideMark/>
          </w:tcPr>
          <w:p w14:paraId="26241002"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72,25075%</w:t>
            </w:r>
          </w:p>
        </w:tc>
        <w:tc>
          <w:tcPr>
            <w:tcW w:w="2036" w:type="dxa"/>
            <w:tcBorders>
              <w:top w:val="nil"/>
              <w:left w:val="nil"/>
              <w:bottom w:val="nil"/>
              <w:right w:val="nil"/>
            </w:tcBorders>
            <w:shd w:val="clear" w:color="auto" w:fill="auto"/>
            <w:noWrap/>
            <w:vAlign w:val="bottom"/>
            <w:hideMark/>
          </w:tcPr>
          <w:p w14:paraId="5086D140"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191.365.141,75</w:t>
            </w:r>
          </w:p>
        </w:tc>
        <w:tc>
          <w:tcPr>
            <w:tcW w:w="275" w:type="dxa"/>
            <w:vAlign w:val="center"/>
            <w:hideMark/>
          </w:tcPr>
          <w:p w14:paraId="5F166AC0" w14:textId="77777777" w:rsidR="000B345A" w:rsidRPr="008E44ED" w:rsidRDefault="000B345A" w:rsidP="000B345A">
            <w:pPr>
              <w:spacing w:after="0" w:line="240" w:lineRule="auto"/>
              <w:rPr>
                <w:rFonts w:ascii="Times New Roman" w:eastAsia="Times New Roman" w:hAnsi="Times New Roman" w:cs="Times New Roman"/>
                <w:lang w:eastAsia="hr-HR"/>
              </w:rPr>
            </w:pPr>
          </w:p>
        </w:tc>
      </w:tr>
      <w:tr w:rsidR="000B345A" w:rsidRPr="00AB65C6" w14:paraId="0CFCACC4" w14:textId="77777777" w:rsidTr="008E44ED">
        <w:trPr>
          <w:trHeight w:val="278"/>
        </w:trPr>
        <w:tc>
          <w:tcPr>
            <w:tcW w:w="5046" w:type="dxa"/>
            <w:tcBorders>
              <w:top w:val="nil"/>
              <w:left w:val="nil"/>
              <w:bottom w:val="nil"/>
              <w:right w:val="nil"/>
            </w:tcBorders>
            <w:shd w:val="clear" w:color="auto" w:fill="auto"/>
            <w:vAlign w:val="center"/>
            <w:hideMark/>
          </w:tcPr>
          <w:p w14:paraId="74804F74" w14:textId="77777777" w:rsidR="000B345A" w:rsidRPr="008E44ED" w:rsidRDefault="000B345A" w:rsidP="000B345A">
            <w:pPr>
              <w:spacing w:after="0" w:line="240" w:lineRule="auto"/>
              <w:jc w:val="both"/>
              <w:rPr>
                <w:rFonts w:ascii="Calibri" w:eastAsia="Times New Roman" w:hAnsi="Calibri" w:cs="Calibri"/>
                <w:color w:val="000000"/>
                <w:lang w:eastAsia="hr-HR"/>
              </w:rPr>
            </w:pPr>
            <w:r w:rsidRPr="008E44ED">
              <w:rPr>
                <w:rFonts w:ascii="Calibri" w:eastAsia="Times New Roman" w:hAnsi="Calibri" w:cs="Calibri"/>
                <w:color w:val="000000"/>
                <w:lang w:eastAsia="hr-HR"/>
              </w:rPr>
              <w:t>- Ministarstvo zaštite okoliša i energetike</w:t>
            </w:r>
          </w:p>
        </w:tc>
        <w:tc>
          <w:tcPr>
            <w:tcW w:w="1209" w:type="dxa"/>
            <w:tcBorders>
              <w:top w:val="nil"/>
              <w:left w:val="nil"/>
              <w:bottom w:val="nil"/>
              <w:right w:val="nil"/>
            </w:tcBorders>
            <w:shd w:val="clear" w:color="auto" w:fill="auto"/>
            <w:vAlign w:val="center"/>
            <w:hideMark/>
          </w:tcPr>
          <w:p w14:paraId="7974FC77"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9,24975%</w:t>
            </w:r>
          </w:p>
        </w:tc>
        <w:tc>
          <w:tcPr>
            <w:tcW w:w="2036" w:type="dxa"/>
            <w:tcBorders>
              <w:top w:val="nil"/>
              <w:left w:val="nil"/>
              <w:bottom w:val="nil"/>
              <w:right w:val="nil"/>
            </w:tcBorders>
            <w:shd w:val="clear" w:color="auto" w:fill="auto"/>
            <w:noWrap/>
            <w:vAlign w:val="bottom"/>
            <w:hideMark/>
          </w:tcPr>
          <w:p w14:paraId="18064DA8"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24.499.118,94</w:t>
            </w:r>
          </w:p>
        </w:tc>
        <w:tc>
          <w:tcPr>
            <w:tcW w:w="275" w:type="dxa"/>
            <w:vAlign w:val="center"/>
            <w:hideMark/>
          </w:tcPr>
          <w:p w14:paraId="44DDD337" w14:textId="77777777" w:rsidR="000B345A" w:rsidRPr="008E44ED" w:rsidRDefault="000B345A" w:rsidP="000B345A">
            <w:pPr>
              <w:spacing w:after="0" w:line="240" w:lineRule="auto"/>
              <w:rPr>
                <w:rFonts w:ascii="Times New Roman" w:eastAsia="Times New Roman" w:hAnsi="Times New Roman" w:cs="Times New Roman"/>
                <w:lang w:eastAsia="hr-HR"/>
              </w:rPr>
            </w:pPr>
          </w:p>
        </w:tc>
      </w:tr>
      <w:tr w:rsidR="000B345A" w:rsidRPr="00AB65C6" w14:paraId="5BF1D8F7" w14:textId="77777777" w:rsidTr="008E44ED">
        <w:trPr>
          <w:trHeight w:val="278"/>
        </w:trPr>
        <w:tc>
          <w:tcPr>
            <w:tcW w:w="5046" w:type="dxa"/>
            <w:tcBorders>
              <w:top w:val="nil"/>
              <w:left w:val="nil"/>
              <w:bottom w:val="nil"/>
              <w:right w:val="nil"/>
            </w:tcBorders>
            <w:shd w:val="clear" w:color="auto" w:fill="auto"/>
            <w:vAlign w:val="center"/>
            <w:hideMark/>
          </w:tcPr>
          <w:p w14:paraId="547C8F21" w14:textId="77777777" w:rsidR="000B345A" w:rsidRPr="008E44ED" w:rsidRDefault="000B345A" w:rsidP="000B345A">
            <w:pPr>
              <w:spacing w:after="0" w:line="240" w:lineRule="auto"/>
              <w:jc w:val="both"/>
              <w:rPr>
                <w:rFonts w:ascii="Calibri" w:eastAsia="Times New Roman" w:hAnsi="Calibri" w:cs="Calibri"/>
                <w:color w:val="000000"/>
                <w:lang w:eastAsia="hr-HR"/>
              </w:rPr>
            </w:pPr>
            <w:r w:rsidRPr="008E44ED">
              <w:rPr>
                <w:rFonts w:ascii="Calibri" w:eastAsia="Times New Roman" w:hAnsi="Calibri" w:cs="Calibri"/>
                <w:color w:val="000000"/>
                <w:lang w:eastAsia="hr-HR"/>
              </w:rPr>
              <w:t>- Hrvatske vode</w:t>
            </w:r>
          </w:p>
        </w:tc>
        <w:tc>
          <w:tcPr>
            <w:tcW w:w="1209" w:type="dxa"/>
            <w:tcBorders>
              <w:top w:val="nil"/>
              <w:left w:val="nil"/>
              <w:bottom w:val="nil"/>
              <w:right w:val="nil"/>
            </w:tcBorders>
            <w:shd w:val="clear" w:color="auto" w:fill="auto"/>
            <w:vAlign w:val="center"/>
            <w:hideMark/>
          </w:tcPr>
          <w:p w14:paraId="498BBA1B"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9,24975%</w:t>
            </w:r>
          </w:p>
        </w:tc>
        <w:tc>
          <w:tcPr>
            <w:tcW w:w="2036" w:type="dxa"/>
            <w:tcBorders>
              <w:top w:val="nil"/>
              <w:left w:val="nil"/>
              <w:bottom w:val="nil"/>
              <w:right w:val="nil"/>
            </w:tcBorders>
            <w:shd w:val="clear" w:color="auto" w:fill="auto"/>
            <w:noWrap/>
            <w:vAlign w:val="bottom"/>
            <w:hideMark/>
          </w:tcPr>
          <w:p w14:paraId="106F84D7"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24.499.118,94</w:t>
            </w:r>
          </w:p>
        </w:tc>
        <w:tc>
          <w:tcPr>
            <w:tcW w:w="275" w:type="dxa"/>
            <w:vAlign w:val="center"/>
            <w:hideMark/>
          </w:tcPr>
          <w:p w14:paraId="2147D638" w14:textId="77777777" w:rsidR="000B345A" w:rsidRPr="008E44ED" w:rsidRDefault="000B345A" w:rsidP="000B345A">
            <w:pPr>
              <w:spacing w:after="0" w:line="240" w:lineRule="auto"/>
              <w:rPr>
                <w:rFonts w:ascii="Times New Roman" w:eastAsia="Times New Roman" w:hAnsi="Times New Roman" w:cs="Times New Roman"/>
                <w:lang w:eastAsia="hr-HR"/>
              </w:rPr>
            </w:pPr>
          </w:p>
        </w:tc>
      </w:tr>
      <w:tr w:rsidR="000B345A" w:rsidRPr="00AB65C6" w14:paraId="1CC81A7E" w14:textId="77777777" w:rsidTr="008E44ED">
        <w:trPr>
          <w:trHeight w:val="278"/>
        </w:trPr>
        <w:tc>
          <w:tcPr>
            <w:tcW w:w="5046" w:type="dxa"/>
            <w:tcBorders>
              <w:top w:val="nil"/>
              <w:left w:val="nil"/>
              <w:bottom w:val="nil"/>
              <w:right w:val="nil"/>
            </w:tcBorders>
            <w:shd w:val="clear" w:color="auto" w:fill="auto"/>
            <w:vAlign w:val="center"/>
            <w:hideMark/>
          </w:tcPr>
          <w:p w14:paraId="681D6587" w14:textId="77777777" w:rsidR="000B345A" w:rsidRPr="008E44ED" w:rsidRDefault="000B345A" w:rsidP="000B345A">
            <w:pPr>
              <w:spacing w:after="0" w:line="240" w:lineRule="auto"/>
              <w:jc w:val="both"/>
              <w:rPr>
                <w:rFonts w:ascii="Calibri" w:eastAsia="Times New Roman" w:hAnsi="Calibri" w:cs="Calibri"/>
                <w:color w:val="000000"/>
                <w:lang w:eastAsia="hr-HR"/>
              </w:rPr>
            </w:pPr>
            <w:r w:rsidRPr="008E44ED">
              <w:rPr>
                <w:rFonts w:ascii="Calibri" w:eastAsia="Times New Roman" w:hAnsi="Calibri" w:cs="Calibri"/>
                <w:color w:val="000000"/>
                <w:lang w:eastAsia="hr-HR"/>
              </w:rPr>
              <w:t>- lokalna komponenta (Ponikve + partneri)</w:t>
            </w:r>
          </w:p>
        </w:tc>
        <w:tc>
          <w:tcPr>
            <w:tcW w:w="1209" w:type="dxa"/>
            <w:tcBorders>
              <w:top w:val="nil"/>
              <w:left w:val="nil"/>
              <w:bottom w:val="nil"/>
              <w:right w:val="nil"/>
            </w:tcBorders>
            <w:shd w:val="clear" w:color="auto" w:fill="auto"/>
            <w:vAlign w:val="center"/>
            <w:hideMark/>
          </w:tcPr>
          <w:p w14:paraId="4ACCD82A"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9,24975%</w:t>
            </w:r>
          </w:p>
        </w:tc>
        <w:tc>
          <w:tcPr>
            <w:tcW w:w="2036" w:type="dxa"/>
            <w:tcBorders>
              <w:top w:val="nil"/>
              <w:left w:val="nil"/>
              <w:bottom w:val="nil"/>
              <w:right w:val="nil"/>
            </w:tcBorders>
            <w:shd w:val="clear" w:color="auto" w:fill="auto"/>
            <w:noWrap/>
            <w:vAlign w:val="bottom"/>
            <w:hideMark/>
          </w:tcPr>
          <w:p w14:paraId="2F8DA138" w14:textId="77777777" w:rsidR="000B345A" w:rsidRPr="008E44ED" w:rsidRDefault="000B345A" w:rsidP="000B345A">
            <w:pPr>
              <w:spacing w:after="0" w:line="240" w:lineRule="auto"/>
              <w:jc w:val="right"/>
              <w:rPr>
                <w:rFonts w:ascii="Calibri" w:eastAsia="Times New Roman" w:hAnsi="Calibri" w:cs="Calibri"/>
                <w:color w:val="000000"/>
                <w:lang w:eastAsia="hr-HR"/>
              </w:rPr>
            </w:pPr>
            <w:r w:rsidRPr="008E44ED">
              <w:rPr>
                <w:rFonts w:ascii="Calibri" w:eastAsia="Times New Roman" w:hAnsi="Calibri" w:cs="Calibri"/>
                <w:color w:val="000000"/>
                <w:lang w:eastAsia="hr-HR"/>
              </w:rPr>
              <w:t>24.499.119,00</w:t>
            </w:r>
          </w:p>
        </w:tc>
        <w:tc>
          <w:tcPr>
            <w:tcW w:w="275" w:type="dxa"/>
            <w:vAlign w:val="center"/>
            <w:hideMark/>
          </w:tcPr>
          <w:p w14:paraId="676EB2A4" w14:textId="77777777" w:rsidR="000B345A" w:rsidRPr="008E44ED" w:rsidRDefault="000B345A" w:rsidP="000B345A">
            <w:pPr>
              <w:spacing w:after="0" w:line="240" w:lineRule="auto"/>
              <w:rPr>
                <w:rFonts w:ascii="Times New Roman" w:eastAsia="Times New Roman" w:hAnsi="Times New Roman" w:cs="Times New Roman"/>
                <w:lang w:eastAsia="hr-HR"/>
              </w:rPr>
            </w:pPr>
          </w:p>
        </w:tc>
      </w:tr>
      <w:tr w:rsidR="000B345A" w:rsidRPr="00AB65C6" w14:paraId="21E6EE3B" w14:textId="77777777" w:rsidTr="008E44ED">
        <w:trPr>
          <w:trHeight w:val="278"/>
        </w:trPr>
        <w:tc>
          <w:tcPr>
            <w:tcW w:w="5046" w:type="dxa"/>
            <w:tcBorders>
              <w:top w:val="nil"/>
              <w:left w:val="nil"/>
              <w:bottom w:val="nil"/>
              <w:right w:val="nil"/>
            </w:tcBorders>
            <w:shd w:val="clear" w:color="000000" w:fill="D9E2F3"/>
            <w:vAlign w:val="center"/>
            <w:hideMark/>
          </w:tcPr>
          <w:p w14:paraId="43AD103E" w14:textId="77777777" w:rsidR="000B345A" w:rsidRPr="008E44ED" w:rsidRDefault="000B345A" w:rsidP="000B345A">
            <w:pPr>
              <w:spacing w:after="0" w:line="240" w:lineRule="auto"/>
              <w:jc w:val="both"/>
              <w:rPr>
                <w:rFonts w:ascii="Calibri" w:eastAsia="Times New Roman" w:hAnsi="Calibri" w:cs="Calibri"/>
                <w:b/>
                <w:bCs/>
                <w:color w:val="000000"/>
                <w:lang w:eastAsia="hr-HR"/>
              </w:rPr>
            </w:pPr>
            <w:r w:rsidRPr="008E44ED">
              <w:rPr>
                <w:rFonts w:ascii="Calibri" w:eastAsia="Times New Roman" w:hAnsi="Calibri" w:cs="Calibri"/>
                <w:b/>
                <w:bCs/>
                <w:color w:val="000000"/>
                <w:lang w:eastAsia="hr-HR"/>
              </w:rPr>
              <w:t> </w:t>
            </w:r>
          </w:p>
        </w:tc>
        <w:tc>
          <w:tcPr>
            <w:tcW w:w="1209" w:type="dxa"/>
            <w:tcBorders>
              <w:top w:val="nil"/>
              <w:left w:val="nil"/>
              <w:bottom w:val="nil"/>
              <w:right w:val="nil"/>
            </w:tcBorders>
            <w:shd w:val="clear" w:color="000000" w:fill="D9E2F3"/>
            <w:vAlign w:val="center"/>
            <w:hideMark/>
          </w:tcPr>
          <w:p w14:paraId="6154E467" w14:textId="77777777" w:rsidR="000B345A" w:rsidRPr="008E44ED" w:rsidRDefault="000B345A" w:rsidP="000B345A">
            <w:pPr>
              <w:spacing w:after="0" w:line="240" w:lineRule="auto"/>
              <w:jc w:val="right"/>
              <w:rPr>
                <w:rFonts w:ascii="Calibri" w:eastAsia="Times New Roman" w:hAnsi="Calibri" w:cs="Calibri"/>
                <w:b/>
                <w:bCs/>
                <w:color w:val="000000"/>
                <w:lang w:eastAsia="hr-HR"/>
              </w:rPr>
            </w:pPr>
            <w:r w:rsidRPr="008E44ED">
              <w:rPr>
                <w:rFonts w:ascii="Calibri" w:eastAsia="Times New Roman" w:hAnsi="Calibri" w:cs="Calibri"/>
                <w:b/>
                <w:bCs/>
                <w:color w:val="000000"/>
                <w:lang w:eastAsia="hr-HR"/>
              </w:rPr>
              <w:t>100,00%</w:t>
            </w:r>
          </w:p>
        </w:tc>
        <w:tc>
          <w:tcPr>
            <w:tcW w:w="2036" w:type="dxa"/>
            <w:tcBorders>
              <w:top w:val="nil"/>
              <w:left w:val="nil"/>
              <w:bottom w:val="nil"/>
              <w:right w:val="nil"/>
            </w:tcBorders>
            <w:shd w:val="clear" w:color="000000" w:fill="D9E1F2"/>
            <w:noWrap/>
            <w:vAlign w:val="bottom"/>
            <w:hideMark/>
          </w:tcPr>
          <w:p w14:paraId="10CB2102" w14:textId="77777777" w:rsidR="000B345A" w:rsidRPr="008E44ED" w:rsidRDefault="000B345A" w:rsidP="000B345A">
            <w:pPr>
              <w:spacing w:after="0" w:line="240" w:lineRule="auto"/>
              <w:jc w:val="right"/>
              <w:rPr>
                <w:rFonts w:ascii="Calibri" w:eastAsia="Times New Roman" w:hAnsi="Calibri" w:cs="Calibri"/>
                <w:b/>
                <w:bCs/>
                <w:color w:val="000000"/>
                <w:lang w:eastAsia="hr-HR"/>
              </w:rPr>
            </w:pPr>
            <w:r w:rsidRPr="008E44ED">
              <w:rPr>
                <w:rFonts w:ascii="Calibri" w:eastAsia="Times New Roman" w:hAnsi="Calibri" w:cs="Calibri"/>
                <w:b/>
                <w:bCs/>
                <w:color w:val="000000"/>
                <w:lang w:eastAsia="hr-HR"/>
              </w:rPr>
              <w:t>264.862.498,63</w:t>
            </w:r>
          </w:p>
        </w:tc>
        <w:tc>
          <w:tcPr>
            <w:tcW w:w="275" w:type="dxa"/>
            <w:vAlign w:val="center"/>
            <w:hideMark/>
          </w:tcPr>
          <w:p w14:paraId="5BBDF82E" w14:textId="77777777" w:rsidR="000B345A" w:rsidRPr="008E44ED" w:rsidRDefault="000B345A" w:rsidP="000B345A">
            <w:pPr>
              <w:spacing w:after="0" w:line="240" w:lineRule="auto"/>
              <w:rPr>
                <w:rFonts w:ascii="Times New Roman" w:eastAsia="Times New Roman" w:hAnsi="Times New Roman" w:cs="Times New Roman"/>
                <w:lang w:eastAsia="hr-HR"/>
              </w:rPr>
            </w:pPr>
          </w:p>
        </w:tc>
      </w:tr>
    </w:tbl>
    <w:p w14:paraId="55FC3F5A" w14:textId="77777777" w:rsidR="000B345A" w:rsidRPr="00AB65C6" w:rsidRDefault="000B345A" w:rsidP="00C5526B">
      <w:pPr>
        <w:spacing w:after="0" w:line="240" w:lineRule="auto"/>
        <w:jc w:val="both"/>
        <w:rPr>
          <w:rFonts w:ascii="Calibri" w:eastAsia="Times New Roman" w:hAnsi="Calibri" w:cs="Times New Roman"/>
          <w:sz w:val="24"/>
          <w:szCs w:val="24"/>
        </w:rPr>
      </w:pPr>
    </w:p>
    <w:p w14:paraId="22779A03" w14:textId="418AE961" w:rsidR="00984B95" w:rsidRPr="00AB65C6" w:rsidRDefault="00AE20D1" w:rsidP="00C5526B">
      <w:pPr>
        <w:spacing w:after="0" w:line="240" w:lineRule="auto"/>
        <w:jc w:val="both"/>
        <w:rPr>
          <w:sz w:val="24"/>
          <w:szCs w:val="24"/>
        </w:rPr>
      </w:pPr>
      <w:r w:rsidRPr="00AB65C6">
        <w:rPr>
          <w:sz w:val="24"/>
          <w:szCs w:val="24"/>
        </w:rPr>
        <w:t>Udjeli sufinanciranja lokalne komponente su:</w:t>
      </w:r>
    </w:p>
    <w:p w14:paraId="262274CC"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Ponikve voda d.o.o.</w:t>
      </w:r>
      <w:r w:rsidRPr="00AB65C6">
        <w:rPr>
          <w:sz w:val="24"/>
          <w:szCs w:val="24"/>
        </w:rPr>
        <w:tab/>
      </w:r>
      <w:r w:rsidRPr="00AB65C6">
        <w:rPr>
          <w:sz w:val="24"/>
          <w:szCs w:val="24"/>
        </w:rPr>
        <w:tab/>
        <w:t>10,27%</w:t>
      </w:r>
    </w:p>
    <w:p w14:paraId="12E78011"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Grad Krk</w:t>
      </w:r>
      <w:r w:rsidRPr="00AB65C6">
        <w:rPr>
          <w:sz w:val="24"/>
          <w:szCs w:val="24"/>
        </w:rPr>
        <w:tab/>
      </w:r>
      <w:r w:rsidRPr="00AB65C6">
        <w:rPr>
          <w:sz w:val="24"/>
          <w:szCs w:val="24"/>
        </w:rPr>
        <w:tab/>
      </w:r>
      <w:r w:rsidRPr="00AB65C6">
        <w:rPr>
          <w:sz w:val="24"/>
          <w:szCs w:val="24"/>
        </w:rPr>
        <w:tab/>
        <w:t>20,39%</w:t>
      </w:r>
    </w:p>
    <w:p w14:paraId="5628CA5E"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Općina Baška</w:t>
      </w:r>
      <w:r w:rsidRPr="00AB65C6">
        <w:rPr>
          <w:sz w:val="24"/>
          <w:szCs w:val="24"/>
        </w:rPr>
        <w:tab/>
      </w:r>
      <w:r w:rsidRPr="00AB65C6">
        <w:rPr>
          <w:sz w:val="24"/>
          <w:szCs w:val="24"/>
        </w:rPr>
        <w:tab/>
      </w:r>
      <w:r w:rsidRPr="00AB65C6">
        <w:rPr>
          <w:sz w:val="24"/>
          <w:szCs w:val="24"/>
        </w:rPr>
        <w:tab/>
        <w:t>11,55%</w:t>
      </w:r>
    </w:p>
    <w:p w14:paraId="75E848D8"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Općina Dobrinj</w:t>
      </w:r>
      <w:r w:rsidRPr="00AB65C6">
        <w:rPr>
          <w:sz w:val="24"/>
          <w:szCs w:val="24"/>
        </w:rPr>
        <w:tab/>
      </w:r>
      <w:r w:rsidRPr="00AB65C6">
        <w:rPr>
          <w:sz w:val="24"/>
          <w:szCs w:val="24"/>
        </w:rPr>
        <w:tab/>
        <w:t>15,76%</w:t>
      </w:r>
    </w:p>
    <w:p w14:paraId="6B3F785C"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Općina Malinska-Dubašnica</w:t>
      </w:r>
      <w:r w:rsidRPr="00AB65C6">
        <w:rPr>
          <w:sz w:val="24"/>
          <w:szCs w:val="24"/>
        </w:rPr>
        <w:tab/>
        <w:t>17,15%</w:t>
      </w:r>
    </w:p>
    <w:p w14:paraId="7CF93EDB"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Općina Omišalj</w:t>
      </w:r>
      <w:r w:rsidRPr="00AB65C6">
        <w:rPr>
          <w:sz w:val="24"/>
          <w:szCs w:val="24"/>
        </w:rPr>
        <w:tab/>
      </w:r>
      <w:r w:rsidRPr="00AB65C6">
        <w:rPr>
          <w:sz w:val="24"/>
          <w:szCs w:val="24"/>
        </w:rPr>
        <w:tab/>
        <w:t>15,98%</w:t>
      </w:r>
    </w:p>
    <w:p w14:paraId="00ED44E2" w14:textId="77777777" w:rsidR="00AE20D1" w:rsidRPr="00AB65C6" w:rsidRDefault="00AE20D1" w:rsidP="00AE20D1">
      <w:pPr>
        <w:pStyle w:val="ListParagraph"/>
        <w:numPr>
          <w:ilvl w:val="1"/>
          <w:numId w:val="7"/>
        </w:numPr>
        <w:spacing w:after="0" w:line="240" w:lineRule="auto"/>
        <w:jc w:val="both"/>
        <w:rPr>
          <w:sz w:val="24"/>
          <w:szCs w:val="24"/>
        </w:rPr>
      </w:pPr>
      <w:r w:rsidRPr="00AB65C6">
        <w:rPr>
          <w:sz w:val="24"/>
          <w:szCs w:val="24"/>
        </w:rPr>
        <w:t>Općina Punat</w:t>
      </w:r>
      <w:r w:rsidRPr="00AB65C6">
        <w:rPr>
          <w:sz w:val="24"/>
          <w:szCs w:val="24"/>
        </w:rPr>
        <w:tab/>
      </w:r>
      <w:r w:rsidRPr="00AB65C6">
        <w:rPr>
          <w:sz w:val="24"/>
          <w:szCs w:val="24"/>
        </w:rPr>
        <w:tab/>
      </w:r>
      <w:r w:rsidRPr="00AB65C6">
        <w:rPr>
          <w:sz w:val="24"/>
          <w:szCs w:val="24"/>
        </w:rPr>
        <w:tab/>
        <w:t xml:space="preserve">  8,90%</w:t>
      </w:r>
    </w:p>
    <w:p w14:paraId="0928175E" w14:textId="77777777" w:rsidR="00AE20D1" w:rsidRPr="00AB65C6" w:rsidRDefault="00AE20D1" w:rsidP="00C5526B">
      <w:pPr>
        <w:spacing w:after="0" w:line="240" w:lineRule="auto"/>
        <w:jc w:val="both"/>
        <w:rPr>
          <w:sz w:val="24"/>
          <w:szCs w:val="24"/>
        </w:rPr>
      </w:pPr>
    </w:p>
    <w:p w14:paraId="71020525" w14:textId="71B1EB7D" w:rsidR="000B345A" w:rsidRPr="00AB65C6" w:rsidRDefault="000B345A" w:rsidP="00AE20D1">
      <w:pPr>
        <w:spacing w:after="0" w:line="240" w:lineRule="auto"/>
        <w:jc w:val="both"/>
        <w:rPr>
          <w:sz w:val="24"/>
          <w:szCs w:val="24"/>
        </w:rPr>
      </w:pPr>
      <w:r w:rsidRPr="00AB65C6">
        <w:rPr>
          <w:sz w:val="24"/>
          <w:szCs w:val="24"/>
        </w:rPr>
        <w:t>Trajno nepriznat</w:t>
      </w:r>
      <w:r w:rsidR="008E44ED">
        <w:rPr>
          <w:sz w:val="24"/>
          <w:szCs w:val="24"/>
        </w:rPr>
        <w:t>i</w:t>
      </w:r>
      <w:r w:rsidR="00F35093" w:rsidRPr="00AB65C6">
        <w:rPr>
          <w:sz w:val="24"/>
          <w:szCs w:val="24"/>
        </w:rPr>
        <w:t xml:space="preserve"> troškov</w:t>
      </w:r>
      <w:r w:rsidR="008E44ED">
        <w:rPr>
          <w:sz w:val="24"/>
          <w:szCs w:val="24"/>
        </w:rPr>
        <w:t>i</w:t>
      </w:r>
      <w:r w:rsidR="00F35093" w:rsidRPr="00AB65C6">
        <w:rPr>
          <w:sz w:val="24"/>
          <w:szCs w:val="24"/>
        </w:rPr>
        <w:t xml:space="preserve"> podmiruju se iz l</w:t>
      </w:r>
      <w:r w:rsidR="00C5526B" w:rsidRPr="00AB65C6">
        <w:rPr>
          <w:sz w:val="24"/>
          <w:szCs w:val="24"/>
        </w:rPr>
        <w:t>okaln</w:t>
      </w:r>
      <w:r w:rsidR="00F35093" w:rsidRPr="00AB65C6">
        <w:rPr>
          <w:sz w:val="24"/>
          <w:szCs w:val="24"/>
        </w:rPr>
        <w:t>e</w:t>
      </w:r>
      <w:r w:rsidR="00C5526B" w:rsidRPr="00AB65C6">
        <w:rPr>
          <w:sz w:val="24"/>
          <w:szCs w:val="24"/>
        </w:rPr>
        <w:t xml:space="preserve"> komponent</w:t>
      </w:r>
      <w:r w:rsidR="00F35093" w:rsidRPr="00AB65C6">
        <w:rPr>
          <w:sz w:val="24"/>
          <w:szCs w:val="24"/>
        </w:rPr>
        <w:t>e</w:t>
      </w:r>
      <w:r w:rsidR="00AE20D1" w:rsidRPr="00AB65C6">
        <w:rPr>
          <w:sz w:val="24"/>
          <w:szCs w:val="24"/>
        </w:rPr>
        <w:t>.</w:t>
      </w:r>
    </w:p>
    <w:p w14:paraId="5C2798DB" w14:textId="77777777" w:rsidR="00AE20D1" w:rsidRPr="00AB65C6" w:rsidRDefault="00AE20D1" w:rsidP="00AE20D1">
      <w:pPr>
        <w:spacing w:after="0" w:line="240" w:lineRule="auto"/>
        <w:jc w:val="both"/>
        <w:rPr>
          <w:rFonts w:ascii="Calibri" w:eastAsia="Times New Roman" w:hAnsi="Calibri" w:cs="Times New Roman"/>
          <w:b/>
          <w:bCs/>
          <w:iCs/>
          <w:sz w:val="24"/>
          <w:szCs w:val="24"/>
        </w:rPr>
      </w:pPr>
    </w:p>
    <w:p w14:paraId="5A40456F" w14:textId="77777777" w:rsidR="00BE39F7" w:rsidRPr="00AB65C6" w:rsidRDefault="00BE39F7" w:rsidP="003442D8">
      <w:pPr>
        <w:spacing w:after="0" w:line="240" w:lineRule="auto"/>
        <w:ind w:right="92"/>
        <w:contextualSpacing/>
        <w:jc w:val="both"/>
        <w:rPr>
          <w:rFonts w:ascii="Calibri" w:eastAsia="Times New Roman" w:hAnsi="Calibri" w:cs="Times New Roman"/>
          <w:b/>
          <w:bCs/>
          <w:iCs/>
          <w:sz w:val="24"/>
          <w:szCs w:val="24"/>
        </w:rPr>
      </w:pPr>
    </w:p>
    <w:p w14:paraId="129A4508" w14:textId="77777777" w:rsidR="003442D8" w:rsidRPr="00AB65C6" w:rsidRDefault="003442D8" w:rsidP="00883749">
      <w:pPr>
        <w:numPr>
          <w:ilvl w:val="0"/>
          <w:numId w:val="9"/>
        </w:numPr>
        <w:spacing w:after="0" w:line="240" w:lineRule="auto"/>
        <w:ind w:left="360" w:right="92"/>
        <w:contextualSpacing/>
        <w:jc w:val="both"/>
        <w:rPr>
          <w:rFonts w:ascii="Calibri" w:eastAsia="Times New Roman" w:hAnsi="Calibri" w:cs="Times New Roman"/>
          <w:b/>
          <w:bCs/>
          <w:iCs/>
          <w:sz w:val="24"/>
          <w:szCs w:val="24"/>
        </w:rPr>
      </w:pPr>
      <w:r w:rsidRPr="00AB65C6">
        <w:rPr>
          <w:rFonts w:ascii="Calibri" w:eastAsia="Times New Roman" w:hAnsi="Calibri" w:cs="Times New Roman"/>
          <w:b/>
          <w:bCs/>
          <w:iCs/>
          <w:sz w:val="24"/>
          <w:szCs w:val="24"/>
        </w:rPr>
        <w:t>ostala ulaganja</w:t>
      </w:r>
    </w:p>
    <w:p w14:paraId="53775E59" w14:textId="77777777" w:rsidR="000C3929" w:rsidRPr="00FA3619" w:rsidRDefault="000C3929" w:rsidP="006F6EFB">
      <w:pPr>
        <w:spacing w:after="0" w:line="240" w:lineRule="auto"/>
        <w:ind w:right="92"/>
        <w:contextualSpacing/>
        <w:jc w:val="both"/>
        <w:rPr>
          <w:rFonts w:ascii="Calibri" w:eastAsia="Times New Roman" w:hAnsi="Calibri" w:cs="Times New Roman"/>
          <w:bCs/>
          <w:iCs/>
          <w:sz w:val="24"/>
          <w:szCs w:val="24"/>
        </w:rPr>
      </w:pPr>
    </w:p>
    <w:p w14:paraId="7A155F81" w14:textId="3E0AB74B" w:rsidR="00D25B4E" w:rsidRDefault="00D25B4E" w:rsidP="006F6EFB">
      <w:pPr>
        <w:numPr>
          <w:ilvl w:val="0"/>
          <w:numId w:val="8"/>
        </w:numPr>
        <w:spacing w:after="0" w:line="240" w:lineRule="auto"/>
        <w:ind w:left="0" w:right="92" w:firstLine="0"/>
        <w:contextualSpacing/>
        <w:jc w:val="both"/>
        <w:rPr>
          <w:rFonts w:ascii="Calibri" w:eastAsia="Times New Roman" w:hAnsi="Calibri" w:cs="Times New Roman"/>
          <w:bCs/>
          <w:iCs/>
          <w:sz w:val="24"/>
          <w:szCs w:val="24"/>
        </w:rPr>
      </w:pPr>
      <w:r w:rsidRPr="00CB3C39">
        <w:rPr>
          <w:rFonts w:ascii="Calibri" w:eastAsia="Times New Roman" w:hAnsi="Calibri" w:cs="Times New Roman"/>
          <w:bCs/>
          <w:iCs/>
          <w:sz w:val="24"/>
          <w:szCs w:val="24"/>
        </w:rPr>
        <w:t xml:space="preserve">Društvo je nastavilo s radovima na izradi projektne dokumentacije “Vodoopskrbni sustav Krka-podsustav Ponikve II faza; izrada glavnog projekta s provođenjem istraživačkih radova za faze 2, 3 i 4”. Podsustav Ponikve II faza podrazumijeva nadvišenje postojeće brane čime će se volumen akumulacije povećati na 7.000.000 m3. Na taj će se način osigurati znatno veće količine vode i bitnije će se utjecati na kvalitetu vode. </w:t>
      </w:r>
      <w:r w:rsidR="00AE20D1">
        <w:rPr>
          <w:rFonts w:ascii="Calibri" w:eastAsia="Times New Roman" w:hAnsi="Calibri" w:cs="Times New Roman"/>
          <w:bCs/>
          <w:iCs/>
          <w:sz w:val="24"/>
          <w:szCs w:val="24"/>
        </w:rPr>
        <w:t>P</w:t>
      </w:r>
      <w:r w:rsidRPr="00CB3C39">
        <w:rPr>
          <w:rFonts w:ascii="Calibri" w:eastAsia="Times New Roman" w:hAnsi="Calibri" w:cs="Times New Roman"/>
          <w:bCs/>
          <w:iCs/>
          <w:sz w:val="24"/>
          <w:szCs w:val="24"/>
        </w:rPr>
        <w:t xml:space="preserve">rojekt s istraživačkim radovima ukupne vrijednosti od </w:t>
      </w:r>
      <w:r w:rsidR="00A67237">
        <w:rPr>
          <w:rFonts w:ascii="Calibri" w:eastAsia="Times New Roman" w:hAnsi="Calibri" w:cs="Times New Roman"/>
          <w:bCs/>
          <w:iCs/>
          <w:sz w:val="24"/>
          <w:szCs w:val="24"/>
        </w:rPr>
        <w:t>5.079.150,00</w:t>
      </w:r>
      <w:r w:rsidRPr="00CB3C39">
        <w:rPr>
          <w:rFonts w:ascii="Calibri" w:eastAsia="Times New Roman" w:hAnsi="Calibri" w:cs="Times New Roman"/>
          <w:bCs/>
          <w:iCs/>
          <w:sz w:val="24"/>
          <w:szCs w:val="24"/>
        </w:rPr>
        <w:t xml:space="preserve"> kn </w:t>
      </w:r>
      <w:r w:rsidR="00AE20D1">
        <w:rPr>
          <w:rFonts w:ascii="Calibri" w:eastAsia="Times New Roman" w:hAnsi="Calibri" w:cs="Times New Roman"/>
          <w:bCs/>
          <w:iCs/>
          <w:sz w:val="24"/>
          <w:szCs w:val="24"/>
        </w:rPr>
        <w:t>izvod</w:t>
      </w:r>
      <w:r w:rsidRPr="00CB3C39">
        <w:rPr>
          <w:rFonts w:ascii="Calibri" w:eastAsia="Times New Roman" w:hAnsi="Calibri" w:cs="Times New Roman"/>
          <w:bCs/>
          <w:iCs/>
          <w:sz w:val="24"/>
          <w:szCs w:val="24"/>
        </w:rPr>
        <w:t>i Hidroinženjering d.o.o. iz Zagreba. Do kraja 20</w:t>
      </w:r>
      <w:r w:rsidR="00D854BC" w:rsidRPr="00CB3C39">
        <w:rPr>
          <w:rFonts w:ascii="Calibri" w:eastAsia="Times New Roman" w:hAnsi="Calibri" w:cs="Times New Roman"/>
          <w:bCs/>
          <w:iCs/>
          <w:sz w:val="24"/>
          <w:szCs w:val="24"/>
        </w:rPr>
        <w:t>2</w:t>
      </w:r>
      <w:r w:rsidR="00CB3C39" w:rsidRPr="00CB3C39">
        <w:rPr>
          <w:rFonts w:ascii="Calibri" w:eastAsia="Times New Roman" w:hAnsi="Calibri" w:cs="Times New Roman"/>
          <w:bCs/>
          <w:iCs/>
          <w:sz w:val="24"/>
          <w:szCs w:val="24"/>
        </w:rPr>
        <w:t>1</w:t>
      </w:r>
      <w:r w:rsidRPr="00CB3C39">
        <w:rPr>
          <w:rFonts w:ascii="Calibri" w:eastAsia="Times New Roman" w:hAnsi="Calibri" w:cs="Times New Roman"/>
          <w:bCs/>
          <w:iCs/>
          <w:sz w:val="24"/>
          <w:szCs w:val="24"/>
        </w:rPr>
        <w:t>. godine situirano je 4.</w:t>
      </w:r>
      <w:r w:rsidR="00A67237">
        <w:rPr>
          <w:rFonts w:ascii="Calibri" w:eastAsia="Times New Roman" w:hAnsi="Calibri" w:cs="Times New Roman"/>
          <w:bCs/>
          <w:iCs/>
          <w:sz w:val="24"/>
          <w:szCs w:val="24"/>
        </w:rPr>
        <w:t>906.550,00</w:t>
      </w:r>
      <w:r w:rsidRPr="00CB3C39">
        <w:rPr>
          <w:rFonts w:ascii="Calibri" w:eastAsia="Times New Roman" w:hAnsi="Calibri" w:cs="Times New Roman"/>
          <w:bCs/>
          <w:iCs/>
          <w:sz w:val="24"/>
          <w:szCs w:val="24"/>
        </w:rPr>
        <w:t xml:space="preserve"> kn. Hrvatske vode sudjel</w:t>
      </w:r>
      <w:r w:rsidR="00AE20D1">
        <w:rPr>
          <w:rFonts w:ascii="Calibri" w:eastAsia="Times New Roman" w:hAnsi="Calibri" w:cs="Times New Roman"/>
          <w:bCs/>
          <w:iCs/>
          <w:sz w:val="24"/>
          <w:szCs w:val="24"/>
        </w:rPr>
        <w:t>uju</w:t>
      </w:r>
      <w:r w:rsidRPr="00CB3C39">
        <w:rPr>
          <w:rFonts w:ascii="Calibri" w:eastAsia="Times New Roman" w:hAnsi="Calibri" w:cs="Times New Roman"/>
          <w:bCs/>
          <w:iCs/>
          <w:sz w:val="24"/>
          <w:szCs w:val="24"/>
        </w:rPr>
        <w:t xml:space="preserve"> u sufinanciranju s </w:t>
      </w:r>
      <w:r w:rsidR="000C3929" w:rsidRPr="00CB3C39">
        <w:rPr>
          <w:rFonts w:ascii="Calibri" w:eastAsia="Times New Roman" w:hAnsi="Calibri" w:cs="Times New Roman"/>
          <w:bCs/>
          <w:iCs/>
          <w:sz w:val="24"/>
          <w:szCs w:val="24"/>
        </w:rPr>
        <w:t>80</w:t>
      </w:r>
      <w:r w:rsidRPr="00CB3C39">
        <w:rPr>
          <w:rFonts w:ascii="Calibri" w:eastAsia="Times New Roman" w:hAnsi="Calibri" w:cs="Times New Roman"/>
          <w:bCs/>
          <w:iCs/>
          <w:sz w:val="24"/>
          <w:szCs w:val="24"/>
        </w:rPr>
        <w:t>%, a ostatak osigura</w:t>
      </w:r>
      <w:r w:rsidR="00AB65C6">
        <w:rPr>
          <w:rFonts w:ascii="Calibri" w:eastAsia="Times New Roman" w:hAnsi="Calibri" w:cs="Times New Roman"/>
          <w:bCs/>
          <w:iCs/>
          <w:sz w:val="24"/>
          <w:szCs w:val="24"/>
        </w:rPr>
        <w:t>v</w:t>
      </w:r>
      <w:r w:rsidRPr="00CB3C39">
        <w:rPr>
          <w:rFonts w:ascii="Calibri" w:eastAsia="Times New Roman" w:hAnsi="Calibri" w:cs="Times New Roman"/>
          <w:bCs/>
          <w:iCs/>
          <w:sz w:val="24"/>
          <w:szCs w:val="24"/>
        </w:rPr>
        <w:t>a Ponikve voda iz vlastitih sredstava.</w:t>
      </w:r>
    </w:p>
    <w:p w14:paraId="01340CF5" w14:textId="77777777" w:rsidR="003442D8" w:rsidRPr="00FA3619" w:rsidRDefault="003442D8" w:rsidP="006F6EFB">
      <w:pPr>
        <w:spacing w:after="0" w:line="240" w:lineRule="auto"/>
        <w:jc w:val="both"/>
        <w:rPr>
          <w:rFonts w:ascii="Calibri" w:eastAsia="Times New Roman" w:hAnsi="Calibri" w:cs="Times New Roman"/>
          <w:sz w:val="24"/>
          <w:szCs w:val="24"/>
        </w:rPr>
      </w:pPr>
    </w:p>
    <w:p w14:paraId="44E1D35E" w14:textId="441209CA" w:rsidR="003442D8" w:rsidRPr="00FA3619" w:rsidRDefault="003442D8" w:rsidP="006F6EFB">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bCs/>
          <w:iCs/>
          <w:sz w:val="24"/>
          <w:szCs w:val="24"/>
        </w:rPr>
        <w:t>/</w:t>
      </w:r>
      <w:r w:rsidR="00A67237">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i/</w:t>
      </w:r>
      <w:r w:rsidRPr="00FA3619">
        <w:rPr>
          <w:rFonts w:ascii="Calibri" w:eastAsia="Times New Roman" w:hAnsi="Calibri" w:cs="Times New Roman"/>
          <w:b/>
          <w:bCs/>
          <w:iCs/>
          <w:sz w:val="24"/>
          <w:szCs w:val="24"/>
        </w:rPr>
        <w:tab/>
      </w:r>
      <w:r w:rsidRPr="00FA3619">
        <w:rPr>
          <w:rFonts w:ascii="Calibri" w:eastAsia="Times New Roman" w:hAnsi="Calibri" w:cs="Times New Roman"/>
          <w:bCs/>
          <w:iCs/>
          <w:sz w:val="24"/>
          <w:szCs w:val="24"/>
        </w:rPr>
        <w:t xml:space="preserve">Društvo je </w:t>
      </w:r>
      <w:r w:rsidR="001176CD" w:rsidRPr="00FA3619">
        <w:rPr>
          <w:rFonts w:ascii="Calibri" w:eastAsia="Times New Roman" w:hAnsi="Calibri" w:cs="Times New Roman"/>
          <w:bCs/>
          <w:iCs/>
          <w:sz w:val="24"/>
          <w:szCs w:val="24"/>
        </w:rPr>
        <w:t>zbog zastarjelosti i neupotrebljivosti rashodovalo imovinu</w:t>
      </w:r>
      <w:r w:rsidR="003C4061">
        <w:rPr>
          <w:rFonts w:ascii="Calibri" w:eastAsia="Times New Roman" w:hAnsi="Calibri" w:cs="Times New Roman"/>
          <w:bCs/>
          <w:iCs/>
          <w:sz w:val="24"/>
          <w:szCs w:val="24"/>
        </w:rPr>
        <w:t xml:space="preserve"> </w:t>
      </w:r>
      <w:r w:rsidR="001176CD" w:rsidRPr="00FA3619">
        <w:rPr>
          <w:rFonts w:ascii="Calibri" w:eastAsia="Times New Roman" w:hAnsi="Calibri" w:cs="Times New Roman"/>
          <w:bCs/>
          <w:iCs/>
          <w:sz w:val="24"/>
          <w:szCs w:val="24"/>
        </w:rPr>
        <w:t xml:space="preserve">nabavne vrijednosti </w:t>
      </w:r>
      <w:r w:rsidR="00610F0B">
        <w:rPr>
          <w:rFonts w:ascii="Calibri" w:eastAsia="Times New Roman" w:hAnsi="Calibri" w:cs="Times New Roman"/>
          <w:bCs/>
          <w:iCs/>
          <w:sz w:val="24"/>
          <w:szCs w:val="24"/>
        </w:rPr>
        <w:t>10.076.964,44</w:t>
      </w:r>
      <w:r w:rsidRPr="00FA3619">
        <w:rPr>
          <w:rFonts w:ascii="Calibri" w:eastAsia="Times New Roman" w:hAnsi="Calibri" w:cs="Times New Roman"/>
          <w:bCs/>
          <w:iCs/>
          <w:sz w:val="24"/>
          <w:szCs w:val="24"/>
        </w:rPr>
        <w:t xml:space="preserve"> kn</w:t>
      </w:r>
      <w:r w:rsidR="001176CD" w:rsidRPr="00FA3619">
        <w:rPr>
          <w:rFonts w:ascii="Calibri" w:eastAsia="Times New Roman" w:hAnsi="Calibri" w:cs="Times New Roman"/>
          <w:bCs/>
          <w:iCs/>
          <w:sz w:val="24"/>
          <w:szCs w:val="24"/>
        </w:rPr>
        <w:t xml:space="preserve"> i</w:t>
      </w:r>
      <w:r w:rsidRPr="00FA3619">
        <w:rPr>
          <w:rFonts w:ascii="Calibri" w:eastAsia="Times New Roman" w:hAnsi="Calibri" w:cs="Times New Roman"/>
          <w:bCs/>
          <w:iCs/>
          <w:sz w:val="24"/>
          <w:szCs w:val="24"/>
        </w:rPr>
        <w:t xml:space="preserve"> ispravka vrijednosti </w:t>
      </w:r>
      <w:r w:rsidR="00610F0B">
        <w:rPr>
          <w:rFonts w:ascii="Calibri" w:eastAsia="Times New Roman" w:hAnsi="Calibri" w:cs="Times New Roman"/>
          <w:bCs/>
          <w:iCs/>
          <w:sz w:val="24"/>
          <w:szCs w:val="24"/>
        </w:rPr>
        <w:t>7.612.347,4</w:t>
      </w:r>
      <w:r w:rsidR="00791083">
        <w:rPr>
          <w:rFonts w:ascii="Calibri" w:eastAsia="Times New Roman" w:hAnsi="Calibri" w:cs="Times New Roman"/>
          <w:bCs/>
          <w:iCs/>
          <w:sz w:val="24"/>
          <w:szCs w:val="24"/>
        </w:rPr>
        <w:t>6</w:t>
      </w:r>
      <w:r w:rsidRPr="00FA3619">
        <w:rPr>
          <w:rFonts w:ascii="Calibri" w:eastAsia="Times New Roman" w:hAnsi="Calibri" w:cs="Times New Roman"/>
          <w:bCs/>
          <w:iCs/>
          <w:sz w:val="24"/>
          <w:szCs w:val="24"/>
        </w:rPr>
        <w:t xml:space="preserve"> kn. Neotpisana vrijednost rashodovane imovine u iznosu od </w:t>
      </w:r>
      <w:r w:rsidR="00610F0B">
        <w:rPr>
          <w:rFonts w:ascii="Calibri" w:eastAsia="Times New Roman" w:hAnsi="Calibri" w:cs="Times New Roman"/>
          <w:bCs/>
          <w:iCs/>
          <w:sz w:val="24"/>
          <w:szCs w:val="24"/>
        </w:rPr>
        <w:t>2.464.616,98</w:t>
      </w:r>
      <w:r w:rsidR="0096111B" w:rsidRPr="00FA3619">
        <w:rPr>
          <w:rFonts w:ascii="Calibri" w:eastAsia="Times New Roman" w:hAnsi="Calibri" w:cs="Times New Roman"/>
          <w:sz w:val="24"/>
          <w:szCs w:val="24"/>
        </w:rPr>
        <w:t xml:space="preserve"> kn</w:t>
      </w:r>
      <w:r w:rsidRPr="00FA3619">
        <w:rPr>
          <w:rFonts w:ascii="Calibri" w:eastAsia="Times New Roman" w:hAnsi="Calibri" w:cs="Times New Roman"/>
          <w:bCs/>
          <w:iCs/>
          <w:sz w:val="24"/>
          <w:szCs w:val="24"/>
        </w:rPr>
        <w:t xml:space="preserve"> teretila je rashode (Bilješka 4.6.). </w:t>
      </w:r>
    </w:p>
    <w:p w14:paraId="2676981D" w14:textId="10E4DB53" w:rsidR="008E560F" w:rsidRDefault="008E560F" w:rsidP="003442D8">
      <w:pPr>
        <w:spacing w:after="0" w:line="240" w:lineRule="auto"/>
        <w:ind w:right="92"/>
        <w:jc w:val="both"/>
        <w:rPr>
          <w:rFonts w:ascii="Calibri" w:eastAsia="Times New Roman" w:hAnsi="Calibri" w:cs="Times New Roman"/>
          <w:iCs/>
          <w:sz w:val="24"/>
          <w:szCs w:val="24"/>
        </w:rPr>
      </w:pPr>
    </w:p>
    <w:p w14:paraId="36BECAFB" w14:textId="77777777" w:rsidR="00BE39F7" w:rsidRDefault="00BE39F7" w:rsidP="003442D8">
      <w:pPr>
        <w:spacing w:after="0" w:line="240" w:lineRule="auto"/>
        <w:ind w:right="92"/>
        <w:jc w:val="both"/>
        <w:rPr>
          <w:rFonts w:ascii="Calibri" w:eastAsia="Times New Roman" w:hAnsi="Calibri" w:cs="Times New Roman"/>
          <w:iCs/>
          <w:sz w:val="24"/>
          <w:szCs w:val="24"/>
        </w:rPr>
      </w:pPr>
    </w:p>
    <w:p w14:paraId="5A0B8941" w14:textId="77777777" w:rsidR="00437306" w:rsidRPr="00FA3619" w:rsidRDefault="00437306" w:rsidP="003442D8">
      <w:pPr>
        <w:spacing w:after="0" w:line="240" w:lineRule="auto"/>
        <w:ind w:right="92"/>
        <w:jc w:val="both"/>
        <w:rPr>
          <w:rFonts w:ascii="Calibri" w:eastAsia="Times New Roman" w:hAnsi="Calibri" w:cs="Times New Roman"/>
          <w:iCs/>
          <w:sz w:val="24"/>
          <w:szCs w:val="24"/>
        </w:rPr>
      </w:pPr>
    </w:p>
    <w:p w14:paraId="2EB6631C"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PREDUJMOVI ZA MATERIJALNU IMOVINU</w:t>
      </w:r>
    </w:p>
    <w:p w14:paraId="2604E318"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p>
    <w:p w14:paraId="2488D2DB" w14:textId="0ED9B09B" w:rsidR="003442D8" w:rsidRPr="00FA3619" w:rsidRDefault="0096111B"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Na dan 31. prosinca 20</w:t>
      </w:r>
      <w:r w:rsidR="00680A3B" w:rsidRPr="00FA3619">
        <w:rPr>
          <w:rFonts w:ascii="Calibri" w:eastAsia="Times New Roman" w:hAnsi="Calibri" w:cs="Times New Roman"/>
          <w:iCs/>
          <w:sz w:val="24"/>
          <w:szCs w:val="24"/>
        </w:rPr>
        <w:t>2</w:t>
      </w:r>
      <w:r w:rsidR="00BD2920">
        <w:rPr>
          <w:rFonts w:ascii="Calibri" w:eastAsia="Times New Roman" w:hAnsi="Calibri" w:cs="Times New Roman"/>
          <w:iCs/>
          <w:sz w:val="24"/>
          <w:szCs w:val="24"/>
        </w:rPr>
        <w:t>1</w:t>
      </w:r>
      <w:r w:rsidR="003442D8" w:rsidRPr="00FA3619">
        <w:rPr>
          <w:rFonts w:ascii="Calibri" w:eastAsia="Times New Roman" w:hAnsi="Calibri" w:cs="Times New Roman"/>
          <w:iCs/>
          <w:sz w:val="24"/>
          <w:szCs w:val="24"/>
        </w:rPr>
        <w:t xml:space="preserve">. godine Društvo iskazuje predujmove za materijalnu imovinu u iznosu od </w:t>
      </w:r>
      <w:r w:rsidR="00BD2920">
        <w:rPr>
          <w:rFonts w:ascii="Calibri" w:eastAsia="Times New Roman" w:hAnsi="Calibri" w:cs="Times New Roman"/>
          <w:iCs/>
          <w:sz w:val="24"/>
          <w:szCs w:val="24"/>
        </w:rPr>
        <w:t>24.279.</w:t>
      </w:r>
      <w:r w:rsidR="00AB65C6">
        <w:rPr>
          <w:rFonts w:ascii="Calibri" w:eastAsia="Times New Roman" w:hAnsi="Calibri" w:cs="Times New Roman"/>
          <w:iCs/>
          <w:sz w:val="24"/>
          <w:szCs w:val="24"/>
        </w:rPr>
        <w:t>236,46</w:t>
      </w:r>
      <w:r w:rsidR="003442D8" w:rsidRPr="00FA3619">
        <w:rPr>
          <w:rFonts w:ascii="Calibri" w:eastAsia="Times New Roman" w:hAnsi="Calibri" w:cs="Times New Roman"/>
          <w:iCs/>
          <w:sz w:val="24"/>
          <w:szCs w:val="24"/>
        </w:rPr>
        <w:t xml:space="preserve"> kn, a odnose se na sljedeće predujmove:</w:t>
      </w:r>
    </w:p>
    <w:p w14:paraId="300DEBCF" w14:textId="77777777" w:rsidR="008E560F" w:rsidRPr="00FA3619" w:rsidRDefault="008E560F" w:rsidP="003442D8">
      <w:pPr>
        <w:spacing w:after="0" w:line="240" w:lineRule="auto"/>
        <w:ind w:right="92"/>
        <w:jc w:val="both"/>
        <w:rPr>
          <w:rFonts w:ascii="Calibri" w:eastAsia="Times New Roman" w:hAnsi="Calibri" w:cs="Times New Roman"/>
          <w:iCs/>
          <w:sz w:val="24"/>
          <w:szCs w:val="24"/>
        </w:rPr>
      </w:pPr>
    </w:p>
    <w:p w14:paraId="211C2C48" w14:textId="77777777" w:rsidR="003442D8" w:rsidRPr="00FA3619"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b/>
          <w:iCs/>
          <w:sz w:val="24"/>
          <w:szCs w:val="24"/>
        </w:rPr>
        <w:t>/i/</w:t>
      </w:r>
      <w:r w:rsidRPr="00FA3619">
        <w:rPr>
          <w:rFonts w:ascii="Calibri" w:eastAsia="Times New Roman" w:hAnsi="Calibri" w:cs="Times New Roman"/>
          <w:iCs/>
          <w:sz w:val="24"/>
          <w:szCs w:val="24"/>
        </w:rPr>
        <w:tab/>
        <w:t xml:space="preserve">Iznos od 5.768.880,80 kn odnosi se na predujam dan INI d.d. </w:t>
      </w:r>
    </w:p>
    <w:p w14:paraId="50DB95F4" w14:textId="77777777" w:rsidR="003442D8" w:rsidRPr="00FA3619" w:rsidRDefault="003442D8" w:rsidP="003442D8">
      <w:pPr>
        <w:spacing w:after="0" w:line="240" w:lineRule="auto"/>
        <w:jc w:val="both"/>
        <w:rPr>
          <w:rFonts w:ascii="Calibri" w:eastAsia="Times New Roman" w:hAnsi="Calibri" w:cs="Times New Roman"/>
          <w:sz w:val="24"/>
          <w:szCs w:val="24"/>
        </w:rPr>
      </w:pPr>
      <w:r w:rsidRPr="00FA3619">
        <w:rPr>
          <w:rFonts w:ascii="Calibri" w:eastAsia="Times New Roman" w:hAnsi="Calibri" w:cs="Times New Roman"/>
          <w:sz w:val="24"/>
          <w:szCs w:val="24"/>
        </w:rPr>
        <w:t>Društvo je s INA-INDUSTRIJOM NAFTE d.d. zaključilo Ugovor o prodaji postojećih građevina (cjevovoda) koji predstavljaju dugotrajnu imovinu INE i njihovo unošenje u javni vodoopskrbni sustav kojim upravlja Društvo. Ugovor je potpisan 12. prosinca 2003. godine, a Dodatak 06. ožujka 2007. godine. Ukupna procijenjena vrijednost cjevovoda od 1.000.783,50 EUR umanjena je za smanjenje vrijednosti cjevovoda (amortizaciju) i trošak sanacije u vrijednosti od 86.765,11 EUR. U siječnju 2011. godine Ponikve d.o.o. uputilo je zahtjev INI d.d. za primopredaju cjevovoda, ali do dana pisanja Bilješki nije uspjelo riješiti prijenos cjevovoda koji je u funkciji preuzimanja vode s kopna i opskrbe vodoopskrbe otoka.</w:t>
      </w:r>
    </w:p>
    <w:p w14:paraId="13149CA4" w14:textId="77777777" w:rsidR="003442D8" w:rsidRPr="00FA3619" w:rsidRDefault="003442D8" w:rsidP="003442D8">
      <w:pPr>
        <w:spacing w:after="0" w:line="240" w:lineRule="auto"/>
        <w:jc w:val="both"/>
        <w:rPr>
          <w:rFonts w:ascii="Calibri" w:eastAsia="Times New Roman" w:hAnsi="Calibri" w:cs="Times New Roman"/>
          <w:sz w:val="24"/>
          <w:szCs w:val="24"/>
        </w:rPr>
      </w:pPr>
    </w:p>
    <w:p w14:paraId="18CA01BE" w14:textId="25EEF138" w:rsidR="003442D8" w:rsidRPr="008F425B" w:rsidRDefault="003442D8" w:rsidP="003442D8">
      <w:pPr>
        <w:spacing w:after="0" w:line="240" w:lineRule="auto"/>
        <w:contextualSpacing/>
        <w:jc w:val="both"/>
        <w:rPr>
          <w:rFonts w:ascii="Calibri" w:eastAsia="Times New Roman" w:hAnsi="Calibri" w:cs="Times New Roman"/>
          <w:sz w:val="24"/>
          <w:szCs w:val="24"/>
        </w:rPr>
      </w:pPr>
      <w:r w:rsidRPr="00FA3619">
        <w:rPr>
          <w:rFonts w:ascii="Calibri" w:eastAsia="Times New Roman" w:hAnsi="Calibri" w:cs="Times New Roman"/>
          <w:b/>
          <w:sz w:val="24"/>
          <w:szCs w:val="24"/>
        </w:rPr>
        <w:t>/ii/</w:t>
      </w:r>
      <w:r w:rsidR="0096111B" w:rsidRPr="00FA3619">
        <w:rPr>
          <w:rFonts w:ascii="Calibri" w:eastAsia="Times New Roman" w:hAnsi="Calibri" w:cs="Times New Roman"/>
          <w:sz w:val="24"/>
          <w:szCs w:val="24"/>
        </w:rPr>
        <w:tab/>
      </w:r>
      <w:r w:rsidRPr="00FA3619">
        <w:rPr>
          <w:rFonts w:ascii="Calibri" w:eastAsia="Times New Roman" w:hAnsi="Calibri" w:cs="Times New Roman"/>
          <w:sz w:val="24"/>
          <w:szCs w:val="24"/>
        </w:rPr>
        <w:t xml:space="preserve">Iznos od </w:t>
      </w:r>
      <w:r w:rsidR="00BD2920">
        <w:rPr>
          <w:rFonts w:ascii="Calibri" w:eastAsia="Times New Roman" w:hAnsi="Calibri" w:cs="Times New Roman"/>
          <w:sz w:val="24"/>
          <w:szCs w:val="24"/>
        </w:rPr>
        <w:t>18.510.355,66</w:t>
      </w:r>
      <w:r w:rsidRPr="00FA3619">
        <w:rPr>
          <w:rFonts w:ascii="Calibri" w:eastAsia="Times New Roman" w:hAnsi="Calibri" w:cs="Times New Roman"/>
          <w:sz w:val="24"/>
          <w:szCs w:val="24"/>
        </w:rPr>
        <w:t xml:space="preserve"> </w:t>
      </w:r>
      <w:r w:rsidR="001F5C5D" w:rsidRPr="00FA3619">
        <w:rPr>
          <w:rFonts w:ascii="Calibri" w:eastAsia="Times New Roman" w:hAnsi="Calibri" w:cs="Times New Roman"/>
          <w:sz w:val="24"/>
          <w:szCs w:val="24"/>
        </w:rPr>
        <w:t>kn</w:t>
      </w:r>
      <w:r w:rsidRPr="00FA3619">
        <w:rPr>
          <w:rFonts w:ascii="Calibri" w:eastAsia="Times New Roman" w:hAnsi="Calibri" w:cs="Times New Roman"/>
          <w:sz w:val="24"/>
          <w:szCs w:val="24"/>
        </w:rPr>
        <w:t xml:space="preserve"> odnosi se na</w:t>
      </w:r>
      <w:r w:rsidR="007541DD" w:rsidRPr="00FA3619">
        <w:rPr>
          <w:rFonts w:ascii="Calibri" w:eastAsia="Times New Roman" w:hAnsi="Calibri" w:cs="Times New Roman"/>
          <w:sz w:val="24"/>
          <w:szCs w:val="24"/>
        </w:rPr>
        <w:t xml:space="preserve"> </w:t>
      </w:r>
      <w:r w:rsidR="00AB65C6">
        <w:rPr>
          <w:rFonts w:ascii="Calibri" w:eastAsia="Times New Roman" w:hAnsi="Calibri" w:cs="Times New Roman"/>
          <w:sz w:val="24"/>
          <w:szCs w:val="24"/>
        </w:rPr>
        <w:t xml:space="preserve">dane </w:t>
      </w:r>
      <w:r w:rsidRPr="00FA3619">
        <w:rPr>
          <w:rFonts w:ascii="Calibri" w:eastAsia="Times New Roman" w:hAnsi="Calibri" w:cs="Times New Roman"/>
          <w:sz w:val="24"/>
          <w:szCs w:val="24"/>
        </w:rPr>
        <w:t>preduj</w:t>
      </w:r>
      <w:r w:rsidR="00AB65C6">
        <w:rPr>
          <w:rFonts w:ascii="Calibri" w:eastAsia="Times New Roman" w:hAnsi="Calibri" w:cs="Times New Roman"/>
          <w:sz w:val="24"/>
          <w:szCs w:val="24"/>
        </w:rPr>
        <w:t>move u sklopu EU projekta i to 18.364.500,00 kn z</w:t>
      </w:r>
      <w:r w:rsidRPr="00FA3619">
        <w:rPr>
          <w:rFonts w:ascii="Calibri" w:eastAsia="Times New Roman" w:hAnsi="Calibri" w:cs="Times New Roman"/>
          <w:sz w:val="24"/>
          <w:szCs w:val="24"/>
        </w:rPr>
        <w:t>a uslug</w:t>
      </w:r>
      <w:r w:rsidR="00AB65C6">
        <w:rPr>
          <w:rFonts w:ascii="Calibri" w:eastAsia="Times New Roman" w:hAnsi="Calibri" w:cs="Times New Roman"/>
          <w:sz w:val="24"/>
          <w:szCs w:val="24"/>
        </w:rPr>
        <w:t>u projektiranja i</w:t>
      </w:r>
      <w:r w:rsidRPr="00FA3619">
        <w:rPr>
          <w:rFonts w:ascii="Calibri" w:eastAsia="Times New Roman" w:hAnsi="Calibri" w:cs="Times New Roman"/>
          <w:sz w:val="24"/>
          <w:szCs w:val="24"/>
        </w:rPr>
        <w:t xml:space="preserve"> </w:t>
      </w:r>
      <w:r w:rsidR="00C80658">
        <w:rPr>
          <w:rFonts w:ascii="Calibri" w:eastAsia="Times New Roman" w:hAnsi="Calibri" w:cs="Times New Roman"/>
          <w:sz w:val="24"/>
          <w:szCs w:val="24"/>
        </w:rPr>
        <w:t xml:space="preserve">izgradnje </w:t>
      </w:r>
      <w:r w:rsidRPr="00FA3619">
        <w:rPr>
          <w:rFonts w:ascii="Calibri" w:eastAsia="Times New Roman" w:hAnsi="Calibri" w:cs="Times New Roman"/>
          <w:sz w:val="24"/>
          <w:szCs w:val="24"/>
        </w:rPr>
        <w:t>U</w:t>
      </w:r>
      <w:r w:rsidR="00C80658">
        <w:rPr>
          <w:rFonts w:ascii="Calibri" w:eastAsia="Times New Roman" w:hAnsi="Calibri" w:cs="Times New Roman"/>
          <w:sz w:val="24"/>
          <w:szCs w:val="24"/>
        </w:rPr>
        <w:t>POV-a</w:t>
      </w:r>
      <w:r w:rsidR="00AB65C6">
        <w:rPr>
          <w:rFonts w:ascii="Calibri" w:eastAsia="Times New Roman" w:hAnsi="Calibri" w:cs="Times New Roman"/>
          <w:sz w:val="24"/>
          <w:szCs w:val="24"/>
        </w:rPr>
        <w:t xml:space="preserve"> te 145.855,46 kn za uslugu stručnog nadzora</w:t>
      </w:r>
      <w:r w:rsidR="0096111B" w:rsidRPr="00FA3619">
        <w:rPr>
          <w:rFonts w:ascii="Calibri" w:eastAsia="Times New Roman" w:hAnsi="Calibri" w:cs="Times New Roman"/>
          <w:sz w:val="24"/>
          <w:szCs w:val="24"/>
        </w:rPr>
        <w:t>.</w:t>
      </w:r>
      <w:r w:rsidRPr="008F425B">
        <w:rPr>
          <w:rFonts w:ascii="Calibri" w:eastAsia="Times New Roman" w:hAnsi="Calibri" w:cs="Times New Roman"/>
          <w:sz w:val="24"/>
          <w:szCs w:val="24"/>
        </w:rPr>
        <w:t xml:space="preserve"> </w:t>
      </w:r>
    </w:p>
    <w:p w14:paraId="18B1986A" w14:textId="40D9D641" w:rsidR="00C15FEB" w:rsidRDefault="00C15FEB" w:rsidP="003442D8">
      <w:pPr>
        <w:spacing w:after="0" w:line="240" w:lineRule="auto"/>
        <w:ind w:right="92"/>
        <w:jc w:val="both"/>
        <w:rPr>
          <w:rFonts w:ascii="Calibri" w:eastAsia="Times New Roman" w:hAnsi="Calibri" w:cs="Times New Roman"/>
          <w:iCs/>
          <w:sz w:val="24"/>
          <w:szCs w:val="24"/>
        </w:rPr>
      </w:pPr>
    </w:p>
    <w:p w14:paraId="0A876F56" w14:textId="6EB4A570" w:rsidR="00080871" w:rsidRDefault="00080871" w:rsidP="00080871">
      <w:pPr>
        <w:spacing w:after="0" w:line="240" w:lineRule="auto"/>
        <w:ind w:right="92"/>
        <w:jc w:val="both"/>
        <w:rPr>
          <w:rFonts w:ascii="Calibri" w:eastAsia="Times New Roman" w:hAnsi="Calibri" w:cs="Times New Roman"/>
          <w:iCs/>
          <w:sz w:val="24"/>
          <w:szCs w:val="24"/>
        </w:rPr>
      </w:pPr>
    </w:p>
    <w:p w14:paraId="233BAC08" w14:textId="77777777" w:rsidR="00BE39F7" w:rsidRPr="00080871" w:rsidRDefault="00BE39F7" w:rsidP="00080871">
      <w:pPr>
        <w:spacing w:after="0" w:line="240" w:lineRule="auto"/>
        <w:ind w:right="92"/>
        <w:jc w:val="both"/>
        <w:rPr>
          <w:rFonts w:ascii="Calibri" w:eastAsia="Times New Roman" w:hAnsi="Calibri" w:cs="Times New Roman"/>
          <w:iCs/>
          <w:sz w:val="24"/>
          <w:szCs w:val="24"/>
        </w:rPr>
      </w:pPr>
    </w:p>
    <w:p w14:paraId="08C6EBF8" w14:textId="01E137CD" w:rsidR="00080871" w:rsidRPr="00AD0D10" w:rsidRDefault="00080871"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DUGOTRAJNA FINANCIJSKA IMOVINA</w:t>
      </w:r>
    </w:p>
    <w:p w14:paraId="525745A3" w14:textId="77777777" w:rsidR="00080871" w:rsidRPr="006F6EFB" w:rsidRDefault="00080871" w:rsidP="00080871">
      <w:pPr>
        <w:spacing w:after="0" w:line="240" w:lineRule="auto"/>
        <w:ind w:right="92"/>
        <w:jc w:val="both"/>
        <w:rPr>
          <w:rFonts w:ascii="Calibri" w:eastAsia="Times New Roman" w:hAnsi="Calibri" w:cs="Times New Roman"/>
          <w:iCs/>
          <w:sz w:val="24"/>
          <w:szCs w:val="24"/>
        </w:rPr>
      </w:pPr>
    </w:p>
    <w:p w14:paraId="79174F0F" w14:textId="3ED1A2B0" w:rsidR="00080871" w:rsidRPr="00080871" w:rsidRDefault="00080871" w:rsidP="00080871">
      <w:pPr>
        <w:spacing w:after="0" w:line="240" w:lineRule="auto"/>
        <w:ind w:right="92"/>
        <w:jc w:val="both"/>
        <w:rPr>
          <w:rFonts w:ascii="Calibri" w:eastAsia="Times New Roman" w:hAnsi="Calibri" w:cs="Times New Roman"/>
          <w:iCs/>
          <w:sz w:val="24"/>
          <w:szCs w:val="24"/>
        </w:rPr>
      </w:pPr>
      <w:r w:rsidRPr="006F6EFB">
        <w:rPr>
          <w:rFonts w:ascii="Calibri" w:eastAsia="Times New Roman" w:hAnsi="Calibri" w:cs="Times New Roman"/>
          <w:iCs/>
          <w:sz w:val="24"/>
          <w:szCs w:val="24"/>
        </w:rPr>
        <w:t>Društvo ima udjele u Ponikve usluga d.o.o. u iznosu od 673.600,00 kn ili 15% temeljnog kapitala.</w:t>
      </w:r>
    </w:p>
    <w:p w14:paraId="0E40F248" w14:textId="43436993" w:rsidR="00080871" w:rsidRDefault="00080871" w:rsidP="00080871">
      <w:pPr>
        <w:spacing w:after="0" w:line="240" w:lineRule="auto"/>
        <w:ind w:right="92"/>
        <w:jc w:val="both"/>
        <w:rPr>
          <w:rFonts w:ascii="Calibri" w:eastAsia="Times New Roman" w:hAnsi="Calibri" w:cs="Times New Roman"/>
          <w:iCs/>
          <w:sz w:val="24"/>
          <w:szCs w:val="24"/>
        </w:rPr>
      </w:pPr>
    </w:p>
    <w:p w14:paraId="1AF9529E" w14:textId="2E6A759E"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lastRenderedPageBreak/>
        <w:t>ZALIHE</w:t>
      </w:r>
    </w:p>
    <w:p w14:paraId="69E34373" w14:textId="77777777" w:rsidR="003442D8" w:rsidRPr="00FA3619" w:rsidRDefault="003442D8" w:rsidP="003442D8">
      <w:pPr>
        <w:spacing w:after="0" w:line="240" w:lineRule="auto"/>
        <w:ind w:right="92" w:firstLine="708"/>
        <w:jc w:val="both"/>
        <w:rPr>
          <w:rFonts w:ascii="Calibri" w:eastAsia="Times New Roman" w:hAnsi="Calibri" w:cs="Times New Roman"/>
          <w:iCs/>
          <w:sz w:val="20"/>
          <w:szCs w:val="20"/>
        </w:rPr>
      </w:pPr>
    </w:p>
    <w:p w14:paraId="7CDD10B4" w14:textId="078BB80D" w:rsidR="00692B0D" w:rsidRDefault="003442D8" w:rsidP="003442D8">
      <w:pPr>
        <w:spacing w:after="0" w:line="240" w:lineRule="auto"/>
        <w:ind w:right="92"/>
        <w:jc w:val="both"/>
        <w:rPr>
          <w:rFonts w:ascii="Calibri" w:eastAsia="Times New Roman" w:hAnsi="Calibri" w:cs="Times New Roman"/>
          <w:iCs/>
          <w:sz w:val="24"/>
          <w:szCs w:val="24"/>
        </w:rPr>
      </w:pPr>
      <w:r w:rsidRPr="00FA3619">
        <w:rPr>
          <w:rFonts w:ascii="Calibri" w:eastAsia="Times New Roman" w:hAnsi="Calibri" w:cs="Times New Roman"/>
          <w:iCs/>
          <w:sz w:val="24"/>
          <w:szCs w:val="24"/>
        </w:rPr>
        <w:t xml:space="preserve">Zalihe sadrže vodovodni i kanalizacijski materijal u ukupnom iznosu </w:t>
      </w:r>
      <w:r w:rsidR="008E0D21">
        <w:rPr>
          <w:rFonts w:ascii="Calibri" w:eastAsia="Times New Roman" w:hAnsi="Calibri" w:cs="Times New Roman"/>
          <w:iCs/>
          <w:sz w:val="24"/>
          <w:szCs w:val="24"/>
        </w:rPr>
        <w:t>6.47</w:t>
      </w:r>
      <w:r w:rsidR="00C80658">
        <w:rPr>
          <w:rFonts w:ascii="Calibri" w:eastAsia="Times New Roman" w:hAnsi="Calibri" w:cs="Times New Roman"/>
          <w:iCs/>
          <w:sz w:val="24"/>
          <w:szCs w:val="24"/>
        </w:rPr>
        <w:t>5</w:t>
      </w:r>
      <w:r w:rsidR="008E0D21">
        <w:rPr>
          <w:rFonts w:ascii="Calibri" w:eastAsia="Times New Roman" w:hAnsi="Calibri" w:cs="Times New Roman"/>
          <w:iCs/>
          <w:sz w:val="24"/>
          <w:szCs w:val="24"/>
        </w:rPr>
        <w:t>.</w:t>
      </w:r>
      <w:r w:rsidR="00C80658">
        <w:rPr>
          <w:rFonts w:ascii="Calibri" w:eastAsia="Times New Roman" w:hAnsi="Calibri" w:cs="Times New Roman"/>
          <w:iCs/>
          <w:sz w:val="24"/>
          <w:szCs w:val="24"/>
        </w:rPr>
        <w:t>587,47</w:t>
      </w:r>
      <w:r w:rsidR="002C2945" w:rsidRPr="00FA3619">
        <w:rPr>
          <w:rFonts w:ascii="Calibri" w:eastAsia="Times New Roman" w:hAnsi="Calibri" w:cs="Times New Roman"/>
          <w:iCs/>
          <w:sz w:val="24"/>
          <w:szCs w:val="24"/>
        </w:rPr>
        <w:t xml:space="preserve"> </w:t>
      </w:r>
      <w:r w:rsidR="0096111B" w:rsidRPr="00FA3619">
        <w:rPr>
          <w:rFonts w:ascii="Calibri" w:eastAsia="Times New Roman" w:hAnsi="Calibri" w:cs="Times New Roman"/>
          <w:iCs/>
          <w:sz w:val="24"/>
          <w:szCs w:val="24"/>
        </w:rPr>
        <w:t xml:space="preserve">kn </w:t>
      </w:r>
      <w:r w:rsidR="00692B0D">
        <w:rPr>
          <w:rFonts w:ascii="Calibri" w:eastAsia="Times New Roman" w:hAnsi="Calibri" w:cs="Times New Roman"/>
          <w:iCs/>
          <w:sz w:val="24"/>
          <w:szCs w:val="24"/>
        </w:rPr>
        <w:t>,</w:t>
      </w:r>
    </w:p>
    <w:p w14:paraId="4E9F7AA1" w14:textId="5AA8CA22" w:rsidR="003442D8" w:rsidRDefault="00692B0D" w:rsidP="003442D8">
      <w:pPr>
        <w:spacing w:after="0" w:line="240" w:lineRule="auto"/>
        <w:ind w:right="92"/>
        <w:jc w:val="both"/>
        <w:rPr>
          <w:rFonts w:ascii="Calibri" w:eastAsia="Times New Roman" w:hAnsi="Calibri" w:cs="Times New Roman"/>
          <w:iCs/>
          <w:sz w:val="24"/>
          <w:szCs w:val="24"/>
        </w:rPr>
      </w:pPr>
      <w:r>
        <w:rPr>
          <w:rFonts w:ascii="Calibri" w:eastAsia="Times New Roman" w:hAnsi="Calibri" w:cs="Times New Roman"/>
          <w:iCs/>
          <w:sz w:val="24"/>
          <w:szCs w:val="24"/>
        </w:rPr>
        <w:t>Na zalihe kanalizacijskih crpnih stanica odnosi se 3.500.536,00 kn,</w:t>
      </w:r>
      <w:r w:rsidR="00C80658">
        <w:rPr>
          <w:rFonts w:ascii="Calibri" w:eastAsia="Times New Roman" w:hAnsi="Calibri" w:cs="Times New Roman"/>
          <w:iCs/>
          <w:sz w:val="24"/>
          <w:szCs w:val="24"/>
        </w:rPr>
        <w:t xml:space="preserve"> </w:t>
      </w:r>
      <w:r>
        <w:rPr>
          <w:rFonts w:ascii="Calibri" w:eastAsia="Times New Roman" w:hAnsi="Calibri" w:cs="Times New Roman"/>
          <w:iCs/>
          <w:sz w:val="24"/>
          <w:szCs w:val="24"/>
        </w:rPr>
        <w:t xml:space="preserve">a na zalihe </w:t>
      </w:r>
      <w:r w:rsidR="00D8294B">
        <w:rPr>
          <w:rFonts w:ascii="Calibri" w:eastAsia="Times New Roman" w:hAnsi="Calibri" w:cs="Times New Roman"/>
          <w:iCs/>
          <w:sz w:val="24"/>
          <w:szCs w:val="24"/>
        </w:rPr>
        <w:t>vodovodnog i kanalizacijskog materijala 2.975.051,47 kn</w:t>
      </w:r>
      <w:r w:rsidR="00AB65C6">
        <w:rPr>
          <w:rFonts w:ascii="Calibri" w:eastAsia="Times New Roman" w:hAnsi="Calibri" w:cs="Times New Roman"/>
          <w:iCs/>
          <w:sz w:val="24"/>
          <w:szCs w:val="24"/>
        </w:rPr>
        <w:t xml:space="preserve"> </w:t>
      </w:r>
      <w:r w:rsidR="0096111B" w:rsidRPr="00FA3619">
        <w:rPr>
          <w:rFonts w:ascii="Calibri" w:eastAsia="Times New Roman" w:hAnsi="Calibri" w:cs="Times New Roman"/>
          <w:iCs/>
          <w:sz w:val="24"/>
          <w:szCs w:val="24"/>
        </w:rPr>
        <w:t>(20</w:t>
      </w:r>
      <w:r>
        <w:rPr>
          <w:rFonts w:ascii="Calibri" w:eastAsia="Times New Roman" w:hAnsi="Calibri" w:cs="Times New Roman"/>
          <w:iCs/>
          <w:sz w:val="24"/>
          <w:szCs w:val="24"/>
        </w:rPr>
        <w:t>20</w:t>
      </w:r>
      <w:r w:rsidR="003442D8" w:rsidRPr="00FA3619">
        <w:rPr>
          <w:rFonts w:ascii="Calibri" w:eastAsia="Times New Roman" w:hAnsi="Calibri" w:cs="Times New Roman"/>
          <w:iCs/>
          <w:sz w:val="24"/>
          <w:szCs w:val="24"/>
        </w:rPr>
        <w:t xml:space="preserve">. godine </w:t>
      </w:r>
      <w:r w:rsidR="008E0D21">
        <w:rPr>
          <w:rFonts w:ascii="Calibri" w:eastAsia="Times New Roman" w:hAnsi="Calibri" w:cs="Times New Roman"/>
          <w:iCs/>
          <w:sz w:val="24"/>
          <w:szCs w:val="24"/>
        </w:rPr>
        <w:t>2.713.409,43</w:t>
      </w:r>
      <w:r w:rsidR="003442D8" w:rsidRPr="00FA3619">
        <w:rPr>
          <w:rFonts w:ascii="Calibri" w:eastAsia="Times New Roman" w:hAnsi="Calibri" w:cs="Times New Roman"/>
          <w:iCs/>
          <w:sz w:val="24"/>
          <w:szCs w:val="24"/>
        </w:rPr>
        <w:t xml:space="preserve"> kn).</w:t>
      </w:r>
      <w:r w:rsidR="003C4061">
        <w:rPr>
          <w:rFonts w:ascii="Calibri" w:eastAsia="Times New Roman" w:hAnsi="Calibri" w:cs="Times New Roman"/>
          <w:iCs/>
          <w:sz w:val="24"/>
          <w:szCs w:val="24"/>
        </w:rPr>
        <w:t xml:space="preserve"> Predujmovi za zalihe iznose </w:t>
      </w:r>
      <w:r w:rsidR="00D8294B">
        <w:rPr>
          <w:rFonts w:ascii="Calibri" w:eastAsia="Times New Roman" w:hAnsi="Calibri" w:cs="Times New Roman"/>
          <w:iCs/>
          <w:sz w:val="24"/>
          <w:szCs w:val="24"/>
        </w:rPr>
        <w:t>577,00</w:t>
      </w:r>
      <w:r w:rsidR="003C4061">
        <w:rPr>
          <w:rFonts w:ascii="Calibri" w:eastAsia="Times New Roman" w:hAnsi="Calibri" w:cs="Times New Roman"/>
          <w:iCs/>
          <w:sz w:val="24"/>
          <w:szCs w:val="24"/>
        </w:rPr>
        <w:t xml:space="preserve"> kn (20</w:t>
      </w:r>
      <w:r w:rsidR="00D8294B">
        <w:rPr>
          <w:rFonts w:ascii="Calibri" w:eastAsia="Times New Roman" w:hAnsi="Calibri" w:cs="Times New Roman"/>
          <w:iCs/>
          <w:sz w:val="24"/>
          <w:szCs w:val="24"/>
        </w:rPr>
        <w:t>20</w:t>
      </w:r>
      <w:r w:rsidR="003C4061">
        <w:rPr>
          <w:rFonts w:ascii="Calibri" w:eastAsia="Times New Roman" w:hAnsi="Calibri" w:cs="Times New Roman"/>
          <w:iCs/>
          <w:sz w:val="24"/>
          <w:szCs w:val="24"/>
        </w:rPr>
        <w:t>. godina 1</w:t>
      </w:r>
      <w:r w:rsidR="00D8294B">
        <w:rPr>
          <w:rFonts w:ascii="Calibri" w:eastAsia="Times New Roman" w:hAnsi="Calibri" w:cs="Times New Roman"/>
          <w:iCs/>
          <w:sz w:val="24"/>
          <w:szCs w:val="24"/>
        </w:rPr>
        <w:t>3</w:t>
      </w:r>
      <w:r w:rsidR="008E0D21">
        <w:rPr>
          <w:rFonts w:ascii="Calibri" w:eastAsia="Times New Roman" w:hAnsi="Calibri" w:cs="Times New Roman"/>
          <w:iCs/>
          <w:sz w:val="24"/>
          <w:szCs w:val="24"/>
        </w:rPr>
        <w:t>.294,70</w:t>
      </w:r>
      <w:r w:rsidR="003C4061">
        <w:rPr>
          <w:rFonts w:ascii="Calibri" w:eastAsia="Times New Roman" w:hAnsi="Calibri" w:cs="Times New Roman"/>
          <w:iCs/>
          <w:sz w:val="24"/>
          <w:szCs w:val="24"/>
        </w:rPr>
        <w:t xml:space="preserve"> kn).</w:t>
      </w:r>
    </w:p>
    <w:p w14:paraId="0127DD38" w14:textId="507DD221" w:rsidR="009434B5" w:rsidRDefault="009434B5" w:rsidP="003442D8">
      <w:pPr>
        <w:spacing w:after="0" w:line="240" w:lineRule="auto"/>
        <w:ind w:right="92"/>
        <w:jc w:val="both"/>
        <w:rPr>
          <w:rFonts w:ascii="Calibri" w:eastAsia="Times New Roman" w:hAnsi="Calibri" w:cs="Times New Roman"/>
          <w:iCs/>
          <w:sz w:val="24"/>
          <w:szCs w:val="24"/>
        </w:rPr>
      </w:pPr>
    </w:p>
    <w:p w14:paraId="05F318C1" w14:textId="77777777" w:rsidR="00BE39F7" w:rsidRPr="008F425B" w:rsidRDefault="00BE39F7" w:rsidP="003442D8">
      <w:pPr>
        <w:spacing w:after="0" w:line="240" w:lineRule="auto"/>
        <w:ind w:right="92"/>
        <w:jc w:val="both"/>
        <w:rPr>
          <w:rFonts w:ascii="Calibri" w:eastAsia="Times New Roman" w:hAnsi="Calibri" w:cs="Times New Roman"/>
          <w:iCs/>
          <w:sz w:val="24"/>
          <w:szCs w:val="24"/>
        </w:rPr>
      </w:pPr>
    </w:p>
    <w:p w14:paraId="573042E3" w14:textId="77777777" w:rsidR="003442D8" w:rsidRPr="008F425B" w:rsidRDefault="003442D8" w:rsidP="003442D8">
      <w:pPr>
        <w:spacing w:after="0" w:line="240" w:lineRule="auto"/>
        <w:ind w:right="92"/>
        <w:jc w:val="both"/>
        <w:rPr>
          <w:rFonts w:ascii="Calibri" w:eastAsia="Times New Roman" w:hAnsi="Calibri" w:cs="Times New Roman"/>
          <w:iCs/>
          <w:sz w:val="24"/>
          <w:szCs w:val="24"/>
        </w:rPr>
      </w:pPr>
    </w:p>
    <w:p w14:paraId="431E609B" w14:textId="77777777"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POTRAŽIVANJA OD KUPACA</w:t>
      </w:r>
    </w:p>
    <w:p w14:paraId="7F6CDFC3" w14:textId="77777777" w:rsidR="003442D8" w:rsidRPr="004F4F65" w:rsidRDefault="003442D8" w:rsidP="003442D8">
      <w:pPr>
        <w:spacing w:after="0" w:line="240" w:lineRule="auto"/>
        <w:ind w:left="900" w:right="92"/>
        <w:jc w:val="both"/>
        <w:rPr>
          <w:rFonts w:ascii="Calibri" w:eastAsia="Times New Roman" w:hAnsi="Calibri" w:cs="Times New Roman"/>
          <w:iCs/>
          <w:sz w:val="20"/>
          <w:szCs w:val="20"/>
        </w:rPr>
      </w:pPr>
    </w:p>
    <w:p w14:paraId="3C1F8417" w14:textId="77777777" w:rsidR="00DF679C" w:rsidRPr="004F4F65" w:rsidRDefault="003442D8" w:rsidP="003442D8">
      <w:pPr>
        <w:spacing w:after="0" w:line="240" w:lineRule="auto"/>
        <w:ind w:right="92"/>
        <w:jc w:val="both"/>
        <w:rPr>
          <w:rFonts w:ascii="Calibri" w:eastAsia="Times New Roman" w:hAnsi="Calibri" w:cs="Times New Roman"/>
          <w:iCs/>
          <w:sz w:val="24"/>
          <w:szCs w:val="24"/>
        </w:rPr>
      </w:pPr>
      <w:r w:rsidRPr="004F4F65">
        <w:rPr>
          <w:rFonts w:ascii="Calibri" w:eastAsia="Times New Roman" w:hAnsi="Calibri" w:cs="Times New Roman"/>
          <w:iCs/>
          <w:sz w:val="24"/>
          <w:szCs w:val="24"/>
        </w:rPr>
        <w:t>Prikazujemo na sljedeći način:</w:t>
      </w:r>
    </w:p>
    <w:p w14:paraId="0ED14AA8" w14:textId="2A44DF37" w:rsidR="003442D8" w:rsidRPr="004F4F65" w:rsidRDefault="00C17027" w:rsidP="003442D8">
      <w:pPr>
        <w:spacing w:after="0" w:line="240" w:lineRule="auto"/>
        <w:ind w:right="92"/>
        <w:jc w:val="both"/>
        <w:rPr>
          <w:rFonts w:ascii="Calibri" w:eastAsia="Times New Roman" w:hAnsi="Calibri" w:cs="Times New Roman"/>
          <w:iCs/>
          <w:sz w:val="24"/>
          <w:szCs w:val="24"/>
        </w:rPr>
      </w:pPr>
      <w:r w:rsidRPr="004F4F65">
        <w:rPr>
          <w:iCs/>
        </w:rPr>
        <w:t xml:space="preserve"> </w:t>
      </w:r>
      <w:bookmarkStart w:id="21" w:name="_MON_1647668527"/>
      <w:bookmarkEnd w:id="21"/>
      <w:r w:rsidR="008E44ED" w:rsidRPr="004F4F65">
        <w:rPr>
          <w:iCs/>
        </w:rPr>
        <w:object w:dxaOrig="8192" w:dyaOrig="3825" w14:anchorId="50BA858B">
          <v:shape id="_x0000_i1035" type="#_x0000_t75" style="width:411pt;height:210.75pt" o:ole="">
            <v:imagedata r:id="rId34" o:title=""/>
          </v:shape>
          <o:OLEObject Type="Embed" ProgID="Excel.Sheet.12" ShapeID="_x0000_i1035" DrawAspect="Content" ObjectID="_1718084576" r:id="rId35"/>
        </w:object>
      </w:r>
    </w:p>
    <w:p w14:paraId="42D3B866" w14:textId="77777777" w:rsidR="00437306" w:rsidRDefault="00437306" w:rsidP="003442D8">
      <w:pPr>
        <w:spacing w:after="0" w:line="240" w:lineRule="auto"/>
        <w:jc w:val="both"/>
        <w:rPr>
          <w:rFonts w:ascii="Calibri" w:eastAsia="Times New Roman" w:hAnsi="Calibri" w:cs="Times New Roman"/>
          <w:b/>
          <w:sz w:val="24"/>
          <w:szCs w:val="24"/>
        </w:rPr>
      </w:pPr>
    </w:p>
    <w:p w14:paraId="1EA8179A" w14:textId="60FF7260" w:rsidR="003442D8" w:rsidRPr="00464CDA" w:rsidRDefault="003442D8" w:rsidP="003442D8">
      <w:pPr>
        <w:spacing w:after="0" w:line="240" w:lineRule="auto"/>
        <w:jc w:val="both"/>
        <w:rPr>
          <w:rFonts w:ascii="Calibri" w:eastAsia="Times New Roman" w:hAnsi="Calibri" w:cs="Times New Roman"/>
          <w:sz w:val="24"/>
          <w:szCs w:val="24"/>
        </w:rPr>
      </w:pPr>
      <w:r w:rsidRPr="00464CDA">
        <w:rPr>
          <w:rFonts w:ascii="Calibri" w:eastAsia="Times New Roman" w:hAnsi="Calibri" w:cs="Times New Roman"/>
          <w:b/>
          <w:sz w:val="24"/>
          <w:szCs w:val="24"/>
        </w:rPr>
        <w:t>/i/</w:t>
      </w:r>
      <w:r w:rsidRPr="00464CDA">
        <w:rPr>
          <w:rFonts w:ascii="Calibri" w:eastAsia="Times New Roman" w:hAnsi="Calibri" w:cs="Times New Roman"/>
          <w:sz w:val="24"/>
          <w:szCs w:val="24"/>
        </w:rPr>
        <w:tab/>
        <w:t xml:space="preserve">Potraživanja od kupaca odnose se na prodanu vodu i pružene usluge potrošačima. </w:t>
      </w:r>
    </w:p>
    <w:p w14:paraId="319E2A4A" w14:textId="77777777" w:rsidR="008E560F" w:rsidRPr="00464CDA" w:rsidRDefault="008E560F" w:rsidP="003442D8">
      <w:pPr>
        <w:spacing w:after="0" w:line="240" w:lineRule="auto"/>
        <w:jc w:val="both"/>
        <w:rPr>
          <w:rFonts w:ascii="Calibri" w:eastAsia="Times New Roman" w:hAnsi="Calibri" w:cs="Times New Roman"/>
          <w:sz w:val="24"/>
          <w:szCs w:val="24"/>
        </w:rPr>
      </w:pPr>
    </w:p>
    <w:p w14:paraId="1BC92D54" w14:textId="1BBFD01E" w:rsidR="003442D8" w:rsidRPr="00464CDA" w:rsidRDefault="003442D8" w:rsidP="003442D8">
      <w:pPr>
        <w:spacing w:after="0" w:line="240" w:lineRule="auto"/>
        <w:jc w:val="both"/>
        <w:rPr>
          <w:rFonts w:ascii="Calibri" w:eastAsia="Times New Roman" w:hAnsi="Calibri" w:cs="Times New Roman"/>
          <w:sz w:val="24"/>
          <w:szCs w:val="24"/>
        </w:rPr>
      </w:pPr>
      <w:r w:rsidRPr="00464CDA">
        <w:rPr>
          <w:rFonts w:ascii="Calibri" w:eastAsia="Times New Roman" w:hAnsi="Calibri" w:cs="Times New Roman"/>
          <w:b/>
          <w:sz w:val="24"/>
          <w:szCs w:val="24"/>
        </w:rPr>
        <w:t>/ii/</w:t>
      </w:r>
      <w:r w:rsidRPr="00464CDA">
        <w:rPr>
          <w:rFonts w:ascii="Calibri" w:eastAsia="Times New Roman" w:hAnsi="Calibri" w:cs="Times New Roman"/>
          <w:sz w:val="24"/>
          <w:szCs w:val="24"/>
        </w:rPr>
        <w:tab/>
        <w:t xml:space="preserve">Dio potraživanja od domaćinstava za isporučenu vodu i zbrinute otpadne vode u iznosu </w:t>
      </w:r>
      <w:r w:rsidR="00464CDA" w:rsidRPr="00464CDA">
        <w:rPr>
          <w:rFonts w:ascii="Calibri" w:eastAsia="Times New Roman" w:hAnsi="Calibri" w:cs="Times New Roman"/>
          <w:sz w:val="24"/>
          <w:szCs w:val="24"/>
        </w:rPr>
        <w:t>4.</w:t>
      </w:r>
      <w:r w:rsidR="006F31DF">
        <w:rPr>
          <w:rFonts w:ascii="Calibri" w:eastAsia="Times New Roman" w:hAnsi="Calibri" w:cs="Times New Roman"/>
          <w:sz w:val="24"/>
          <w:szCs w:val="24"/>
        </w:rPr>
        <w:t>478.125,70</w:t>
      </w:r>
      <w:r w:rsidR="00464CDA" w:rsidRPr="00464CDA">
        <w:rPr>
          <w:rFonts w:ascii="Calibri" w:eastAsia="Times New Roman" w:hAnsi="Calibri" w:cs="Times New Roman"/>
          <w:sz w:val="24"/>
          <w:szCs w:val="24"/>
        </w:rPr>
        <w:t xml:space="preserve"> </w:t>
      </w:r>
      <w:r w:rsidRPr="00464CDA">
        <w:rPr>
          <w:rFonts w:ascii="Calibri" w:eastAsia="Times New Roman" w:hAnsi="Calibri" w:cs="Times New Roman"/>
          <w:sz w:val="24"/>
          <w:szCs w:val="24"/>
        </w:rPr>
        <w:t xml:space="preserve">kn odnosi se na potraživanja koja se pojedinačno vode u društvu koje obavlja uslugu objedinjene naplate Ponikve usluga d.o.o. </w:t>
      </w:r>
    </w:p>
    <w:p w14:paraId="0FDCBE32" w14:textId="77777777" w:rsidR="003442D8" w:rsidRPr="00464CDA" w:rsidRDefault="003442D8" w:rsidP="003442D8">
      <w:pPr>
        <w:spacing w:after="0" w:line="240" w:lineRule="auto"/>
        <w:jc w:val="both"/>
        <w:rPr>
          <w:rFonts w:ascii="Calibri" w:eastAsia="Times New Roman" w:hAnsi="Calibri" w:cs="Times New Roman"/>
          <w:sz w:val="24"/>
          <w:szCs w:val="24"/>
        </w:rPr>
      </w:pPr>
    </w:p>
    <w:p w14:paraId="22792D01" w14:textId="49BC242C" w:rsidR="003442D8" w:rsidRPr="00983452" w:rsidRDefault="003442D8" w:rsidP="003442D8">
      <w:pPr>
        <w:spacing w:after="0" w:line="240" w:lineRule="auto"/>
        <w:jc w:val="both"/>
        <w:rPr>
          <w:rFonts w:ascii="Calibri" w:eastAsia="Times New Roman" w:hAnsi="Calibri" w:cs="Times New Roman"/>
          <w:sz w:val="24"/>
          <w:szCs w:val="24"/>
        </w:rPr>
      </w:pPr>
      <w:r w:rsidRPr="00C00B79">
        <w:rPr>
          <w:rFonts w:ascii="Calibri" w:eastAsia="Times New Roman" w:hAnsi="Calibri" w:cs="Times New Roman"/>
          <w:b/>
          <w:sz w:val="24"/>
          <w:szCs w:val="24"/>
        </w:rPr>
        <w:t>/iii/</w:t>
      </w:r>
      <w:r w:rsidRPr="00C00B79">
        <w:rPr>
          <w:rFonts w:ascii="Calibri" w:eastAsia="Times New Roman" w:hAnsi="Calibri" w:cs="Times New Roman"/>
          <w:sz w:val="24"/>
          <w:szCs w:val="24"/>
        </w:rPr>
        <w:tab/>
        <w:t>U Bil</w:t>
      </w:r>
      <w:r w:rsidR="005A3655" w:rsidRPr="00C00B79">
        <w:rPr>
          <w:rFonts w:ascii="Calibri" w:eastAsia="Times New Roman" w:hAnsi="Calibri" w:cs="Times New Roman"/>
          <w:sz w:val="24"/>
          <w:szCs w:val="24"/>
        </w:rPr>
        <w:t>anci su na dan 31. prosinca 20</w:t>
      </w:r>
      <w:r w:rsidR="0031483B" w:rsidRPr="00C00B79">
        <w:rPr>
          <w:rFonts w:ascii="Calibri" w:eastAsia="Times New Roman" w:hAnsi="Calibri" w:cs="Times New Roman"/>
          <w:sz w:val="24"/>
          <w:szCs w:val="24"/>
        </w:rPr>
        <w:t>2</w:t>
      </w:r>
      <w:r w:rsidR="006F31DF">
        <w:rPr>
          <w:rFonts w:ascii="Calibri" w:eastAsia="Times New Roman" w:hAnsi="Calibri" w:cs="Times New Roman"/>
          <w:sz w:val="24"/>
          <w:szCs w:val="24"/>
        </w:rPr>
        <w:t>1</w:t>
      </w:r>
      <w:r w:rsidRPr="00C00B79">
        <w:rPr>
          <w:rFonts w:ascii="Calibri" w:eastAsia="Times New Roman" w:hAnsi="Calibri" w:cs="Times New Roman"/>
          <w:sz w:val="24"/>
          <w:szCs w:val="24"/>
        </w:rPr>
        <w:t xml:space="preserve">. godine iskazana utužena potraživanja od kupaca, </w:t>
      </w:r>
      <w:r w:rsidRPr="000B022B">
        <w:rPr>
          <w:rFonts w:ascii="Calibri" w:eastAsia="Times New Roman" w:hAnsi="Calibri" w:cs="Times New Roman"/>
          <w:sz w:val="24"/>
          <w:szCs w:val="24"/>
        </w:rPr>
        <w:t xml:space="preserve">potraživanja od kupaca u stečaju i potraživanja od kupaca prijavljena u predstečajnu nagodbu u iznosu od </w:t>
      </w:r>
      <w:r w:rsidR="005A3655" w:rsidRPr="000B022B">
        <w:rPr>
          <w:rFonts w:ascii="Calibri" w:eastAsia="Times New Roman" w:hAnsi="Calibri" w:cs="Times New Roman"/>
          <w:sz w:val="24"/>
          <w:szCs w:val="24"/>
        </w:rPr>
        <w:t>1.</w:t>
      </w:r>
      <w:r w:rsidR="006F31DF">
        <w:rPr>
          <w:rFonts w:ascii="Calibri" w:eastAsia="Times New Roman" w:hAnsi="Calibri" w:cs="Times New Roman"/>
          <w:sz w:val="24"/>
          <w:szCs w:val="24"/>
        </w:rPr>
        <w:t>171</w:t>
      </w:r>
      <w:r w:rsidR="0031483B" w:rsidRPr="000B022B">
        <w:rPr>
          <w:rFonts w:ascii="Calibri" w:eastAsia="Times New Roman" w:hAnsi="Calibri" w:cs="Times New Roman"/>
          <w:sz w:val="24"/>
          <w:szCs w:val="24"/>
        </w:rPr>
        <w:t>.</w:t>
      </w:r>
      <w:r w:rsidR="006F31DF">
        <w:rPr>
          <w:rFonts w:ascii="Calibri" w:eastAsia="Times New Roman" w:hAnsi="Calibri" w:cs="Times New Roman"/>
          <w:sz w:val="24"/>
          <w:szCs w:val="24"/>
        </w:rPr>
        <w:t>819,73</w:t>
      </w:r>
      <w:r w:rsidRPr="000B022B">
        <w:rPr>
          <w:rFonts w:ascii="Calibri" w:eastAsia="Times New Roman" w:hAnsi="Calibri" w:cs="Times New Roman"/>
          <w:sz w:val="24"/>
          <w:szCs w:val="24"/>
        </w:rPr>
        <w:t xml:space="preserve"> kn (</w:t>
      </w:r>
      <w:r w:rsidR="0031483B" w:rsidRPr="000B022B">
        <w:rPr>
          <w:rFonts w:ascii="Calibri" w:eastAsia="Times New Roman" w:hAnsi="Calibri" w:cs="Times New Roman"/>
          <w:sz w:val="24"/>
          <w:szCs w:val="24"/>
        </w:rPr>
        <w:t>2</w:t>
      </w:r>
      <w:r w:rsidR="006F31DF">
        <w:rPr>
          <w:rFonts w:ascii="Calibri" w:eastAsia="Times New Roman" w:hAnsi="Calibri" w:cs="Times New Roman"/>
          <w:sz w:val="24"/>
          <w:szCs w:val="24"/>
        </w:rPr>
        <w:t>47</w:t>
      </w:r>
      <w:r w:rsidR="005A3655" w:rsidRPr="000B022B">
        <w:rPr>
          <w:rFonts w:ascii="Calibri" w:eastAsia="Times New Roman" w:hAnsi="Calibri" w:cs="Times New Roman"/>
          <w:sz w:val="24"/>
          <w:szCs w:val="24"/>
        </w:rPr>
        <w:t>.</w:t>
      </w:r>
      <w:r w:rsidR="006F31DF">
        <w:rPr>
          <w:rFonts w:ascii="Calibri" w:eastAsia="Times New Roman" w:hAnsi="Calibri" w:cs="Times New Roman"/>
          <w:sz w:val="24"/>
          <w:szCs w:val="24"/>
        </w:rPr>
        <w:t>662,32</w:t>
      </w:r>
      <w:r w:rsidRPr="000B022B">
        <w:rPr>
          <w:rFonts w:ascii="Calibri" w:eastAsia="Times New Roman" w:hAnsi="Calibri" w:cs="Times New Roman"/>
          <w:sz w:val="24"/>
          <w:szCs w:val="24"/>
        </w:rPr>
        <w:t xml:space="preserve"> kn odnosi se na potraživanja koja su nakon podjele Društva</w:t>
      </w:r>
      <w:r w:rsidR="00AB65C6">
        <w:rPr>
          <w:rFonts w:ascii="Calibri" w:eastAsia="Times New Roman" w:hAnsi="Calibri" w:cs="Times New Roman"/>
          <w:sz w:val="24"/>
          <w:szCs w:val="24"/>
        </w:rPr>
        <w:t xml:space="preserve"> 31.12.2013. godine</w:t>
      </w:r>
      <w:r w:rsidRPr="000B022B">
        <w:rPr>
          <w:rFonts w:ascii="Calibri" w:eastAsia="Times New Roman" w:hAnsi="Calibri" w:cs="Times New Roman"/>
          <w:sz w:val="24"/>
          <w:szCs w:val="24"/>
        </w:rPr>
        <w:t xml:space="preserve"> pripala Ponikve eko otok</w:t>
      </w:r>
      <w:r w:rsidR="004F4F65" w:rsidRPr="000B022B">
        <w:rPr>
          <w:rFonts w:ascii="Calibri" w:eastAsia="Times New Roman" w:hAnsi="Calibri" w:cs="Times New Roman"/>
          <w:sz w:val="24"/>
          <w:szCs w:val="24"/>
        </w:rPr>
        <w:t>u</w:t>
      </w:r>
      <w:r w:rsidRPr="000B022B">
        <w:rPr>
          <w:rFonts w:ascii="Calibri" w:eastAsia="Times New Roman" w:hAnsi="Calibri" w:cs="Times New Roman"/>
          <w:sz w:val="24"/>
          <w:szCs w:val="24"/>
        </w:rPr>
        <w:t xml:space="preserve"> Krku).</w:t>
      </w:r>
      <w:r w:rsidRPr="00983452">
        <w:rPr>
          <w:rFonts w:ascii="Calibri" w:eastAsia="Times New Roman" w:hAnsi="Calibri" w:cs="Times New Roman"/>
          <w:sz w:val="24"/>
          <w:szCs w:val="24"/>
        </w:rPr>
        <w:t xml:space="preserve"> </w:t>
      </w:r>
    </w:p>
    <w:p w14:paraId="1DC0329E" w14:textId="77777777" w:rsidR="003442D8" w:rsidRPr="00983452" w:rsidRDefault="003442D8" w:rsidP="003442D8">
      <w:pPr>
        <w:spacing w:after="0" w:line="240" w:lineRule="auto"/>
        <w:jc w:val="both"/>
        <w:rPr>
          <w:rFonts w:ascii="Calibri" w:eastAsia="Times New Roman" w:hAnsi="Calibri" w:cs="Times New Roman"/>
          <w:sz w:val="24"/>
          <w:szCs w:val="24"/>
        </w:rPr>
      </w:pPr>
    </w:p>
    <w:p w14:paraId="7162942A" w14:textId="506C7EF2" w:rsidR="003442D8" w:rsidRPr="00983452" w:rsidRDefault="005A3655" w:rsidP="003442D8">
      <w:pPr>
        <w:spacing w:after="0" w:line="240" w:lineRule="auto"/>
        <w:jc w:val="both"/>
        <w:rPr>
          <w:rFonts w:ascii="Calibri" w:eastAsia="Times New Roman" w:hAnsi="Calibri" w:cs="Times New Roman"/>
          <w:sz w:val="24"/>
          <w:szCs w:val="24"/>
        </w:rPr>
      </w:pPr>
      <w:r w:rsidRPr="00983452">
        <w:rPr>
          <w:rFonts w:ascii="Calibri" w:eastAsia="Times New Roman" w:hAnsi="Calibri" w:cs="Times New Roman"/>
          <w:sz w:val="24"/>
          <w:szCs w:val="24"/>
        </w:rPr>
        <w:t>Društvo je u 20</w:t>
      </w:r>
      <w:r w:rsidR="0031483B" w:rsidRPr="00983452">
        <w:rPr>
          <w:rFonts w:ascii="Calibri" w:eastAsia="Times New Roman" w:hAnsi="Calibri" w:cs="Times New Roman"/>
          <w:sz w:val="24"/>
          <w:szCs w:val="24"/>
        </w:rPr>
        <w:t>2</w:t>
      </w:r>
      <w:r w:rsidR="006F31DF">
        <w:rPr>
          <w:rFonts w:ascii="Calibri" w:eastAsia="Times New Roman" w:hAnsi="Calibri" w:cs="Times New Roman"/>
          <w:sz w:val="24"/>
          <w:szCs w:val="24"/>
        </w:rPr>
        <w:t>1</w:t>
      </w:r>
      <w:r w:rsidR="003442D8" w:rsidRPr="00983452">
        <w:rPr>
          <w:rFonts w:ascii="Calibri" w:eastAsia="Times New Roman" w:hAnsi="Calibri" w:cs="Times New Roman"/>
          <w:sz w:val="24"/>
          <w:szCs w:val="24"/>
        </w:rPr>
        <w:t xml:space="preserve">. godini izvršilo vrijednosno usklađenje utuženih potraživanja u iznosu od </w:t>
      </w:r>
      <w:r w:rsidR="00D3549F">
        <w:rPr>
          <w:rFonts w:ascii="Calibri" w:eastAsia="Times New Roman" w:hAnsi="Calibri" w:cs="Times New Roman"/>
          <w:sz w:val="24"/>
          <w:szCs w:val="24"/>
        </w:rPr>
        <w:t>83.035,05</w:t>
      </w:r>
      <w:r w:rsidR="0031483B" w:rsidRPr="00983452">
        <w:rPr>
          <w:rFonts w:ascii="Calibri" w:eastAsia="Times New Roman" w:hAnsi="Calibri" w:cs="Times New Roman"/>
          <w:sz w:val="24"/>
          <w:szCs w:val="24"/>
        </w:rPr>
        <w:t xml:space="preserve"> kn </w:t>
      </w:r>
      <w:r w:rsidR="003442D8" w:rsidRPr="00983452">
        <w:rPr>
          <w:rFonts w:ascii="Calibri" w:eastAsia="Times New Roman" w:hAnsi="Calibri" w:cs="Times New Roman"/>
          <w:sz w:val="24"/>
          <w:szCs w:val="24"/>
        </w:rPr>
        <w:t xml:space="preserve">i iskazalo trošak u iznosu od </w:t>
      </w:r>
      <w:r w:rsidR="006F31DF">
        <w:rPr>
          <w:rFonts w:ascii="Calibri" w:eastAsia="Times New Roman" w:hAnsi="Calibri" w:cs="Times New Roman"/>
          <w:sz w:val="24"/>
          <w:szCs w:val="24"/>
        </w:rPr>
        <w:t>59.374,80</w:t>
      </w:r>
      <w:r w:rsidR="003442D8" w:rsidRPr="00983452">
        <w:rPr>
          <w:rFonts w:ascii="Calibri" w:eastAsia="Times New Roman" w:hAnsi="Calibri" w:cs="Times New Roman"/>
          <w:sz w:val="24"/>
          <w:szCs w:val="24"/>
        </w:rPr>
        <w:t xml:space="preserve"> kn, budući je u preostalom iznosu potraživanja sadržan i dio koji nije prihod Društva (naknada za korištenje i zaštitu voda) ili predstavlja odgođeni prihod (naknada za razvoj)</w:t>
      </w:r>
      <w:r w:rsidR="00AB65C6">
        <w:rPr>
          <w:rFonts w:ascii="Calibri" w:eastAsia="Times New Roman" w:hAnsi="Calibri" w:cs="Times New Roman"/>
          <w:sz w:val="24"/>
          <w:szCs w:val="24"/>
        </w:rPr>
        <w:t xml:space="preserve"> (Bilješka 4.5.)</w:t>
      </w:r>
      <w:r w:rsidR="003442D8" w:rsidRPr="00983452">
        <w:rPr>
          <w:rFonts w:ascii="Calibri" w:eastAsia="Times New Roman" w:hAnsi="Calibri" w:cs="Times New Roman"/>
          <w:sz w:val="24"/>
          <w:szCs w:val="24"/>
        </w:rPr>
        <w:t>.</w:t>
      </w:r>
    </w:p>
    <w:p w14:paraId="6DDAF502" w14:textId="1A350D71" w:rsidR="003442D8" w:rsidRPr="00983452" w:rsidRDefault="003442D8" w:rsidP="003442D8">
      <w:pPr>
        <w:spacing w:after="0" w:line="240" w:lineRule="auto"/>
        <w:jc w:val="both"/>
        <w:rPr>
          <w:rFonts w:ascii="Calibri" w:eastAsia="Times New Roman" w:hAnsi="Calibri" w:cs="Times New Roman"/>
          <w:sz w:val="24"/>
          <w:szCs w:val="24"/>
        </w:rPr>
      </w:pPr>
      <w:r w:rsidRPr="00983452">
        <w:rPr>
          <w:rFonts w:ascii="Calibri" w:eastAsia="Times New Roman" w:hAnsi="Calibri" w:cs="Times New Roman"/>
          <w:sz w:val="24"/>
          <w:szCs w:val="24"/>
        </w:rPr>
        <w:t xml:space="preserve">Otpisana su nenaplativa potraživanja u iznosu od </w:t>
      </w:r>
      <w:r w:rsidR="006F31DF">
        <w:rPr>
          <w:rFonts w:ascii="Calibri" w:eastAsia="Times New Roman" w:hAnsi="Calibri" w:cs="Times New Roman"/>
          <w:sz w:val="24"/>
          <w:szCs w:val="24"/>
        </w:rPr>
        <w:t>774,20</w:t>
      </w:r>
      <w:r w:rsidRPr="00983452">
        <w:rPr>
          <w:rFonts w:ascii="Calibri" w:eastAsia="Times New Roman" w:hAnsi="Calibri" w:cs="Times New Roman"/>
          <w:sz w:val="24"/>
          <w:szCs w:val="24"/>
        </w:rPr>
        <w:t xml:space="preserve"> kn.</w:t>
      </w:r>
    </w:p>
    <w:p w14:paraId="03F64158" w14:textId="77777777" w:rsidR="003442D8" w:rsidRPr="00983452" w:rsidRDefault="003442D8" w:rsidP="003442D8">
      <w:pPr>
        <w:spacing w:after="0" w:line="240" w:lineRule="auto"/>
        <w:jc w:val="both"/>
        <w:rPr>
          <w:rFonts w:ascii="Calibri" w:eastAsia="Times New Roman" w:hAnsi="Calibri" w:cs="Times New Roman"/>
          <w:sz w:val="24"/>
          <w:szCs w:val="24"/>
        </w:rPr>
      </w:pPr>
    </w:p>
    <w:p w14:paraId="19358AF0" w14:textId="05DA4437" w:rsidR="003442D8" w:rsidRPr="000D568F" w:rsidRDefault="003442D8" w:rsidP="003442D8">
      <w:pPr>
        <w:spacing w:after="0" w:line="240" w:lineRule="auto"/>
        <w:jc w:val="both"/>
        <w:rPr>
          <w:rFonts w:ascii="Calibri" w:eastAsia="Times New Roman" w:hAnsi="Calibri" w:cs="Times New Roman"/>
          <w:sz w:val="24"/>
          <w:szCs w:val="24"/>
        </w:rPr>
      </w:pPr>
      <w:bookmarkStart w:id="22" w:name="_Hlk73005445"/>
      <w:r w:rsidRPr="000D568F">
        <w:rPr>
          <w:rFonts w:ascii="Calibri" w:eastAsia="Times New Roman" w:hAnsi="Calibri" w:cs="Times New Roman"/>
          <w:b/>
          <w:sz w:val="24"/>
          <w:szCs w:val="24"/>
        </w:rPr>
        <w:t>/iv/</w:t>
      </w:r>
      <w:r w:rsidRPr="000D568F">
        <w:rPr>
          <w:rFonts w:ascii="Calibri" w:eastAsia="Times New Roman" w:hAnsi="Calibri" w:cs="Times New Roman"/>
          <w:sz w:val="24"/>
          <w:szCs w:val="24"/>
        </w:rPr>
        <w:tab/>
      </w:r>
      <w:r w:rsidR="000D568F" w:rsidRPr="000D568F">
        <w:rPr>
          <w:rFonts w:ascii="Calibri" w:eastAsia="Times New Roman" w:hAnsi="Calibri" w:cs="Times New Roman"/>
          <w:sz w:val="24"/>
          <w:szCs w:val="24"/>
        </w:rPr>
        <w:t xml:space="preserve">Tijekom godine naplaćen je iznos od </w:t>
      </w:r>
      <w:r w:rsidR="00420E56">
        <w:rPr>
          <w:rFonts w:ascii="Calibri" w:eastAsia="Times New Roman" w:hAnsi="Calibri" w:cs="Times New Roman"/>
          <w:sz w:val="24"/>
          <w:szCs w:val="24"/>
        </w:rPr>
        <w:t>372.985,71</w:t>
      </w:r>
      <w:r w:rsidR="000D568F" w:rsidRPr="000D568F">
        <w:rPr>
          <w:rFonts w:ascii="Calibri" w:eastAsia="Times New Roman" w:hAnsi="Calibri" w:cs="Times New Roman"/>
          <w:sz w:val="24"/>
          <w:szCs w:val="24"/>
        </w:rPr>
        <w:t xml:space="preserve"> kn vrijednosno usklađenih potraživanja iz prethodnih godina, od </w:t>
      </w:r>
      <w:r w:rsidR="00420E56">
        <w:rPr>
          <w:rFonts w:ascii="Calibri" w:eastAsia="Times New Roman" w:hAnsi="Calibri" w:cs="Times New Roman"/>
          <w:sz w:val="24"/>
          <w:szCs w:val="24"/>
        </w:rPr>
        <w:t>18.563,89</w:t>
      </w:r>
      <w:r w:rsidR="000D568F" w:rsidRPr="000D568F">
        <w:rPr>
          <w:rFonts w:ascii="Calibri" w:eastAsia="Times New Roman" w:hAnsi="Calibri" w:cs="Times New Roman"/>
          <w:sz w:val="24"/>
          <w:szCs w:val="24"/>
        </w:rPr>
        <w:t xml:space="preserve"> kn sudskih troškova i </w:t>
      </w:r>
      <w:r w:rsidR="00420E56">
        <w:rPr>
          <w:rFonts w:ascii="Calibri" w:eastAsia="Times New Roman" w:hAnsi="Calibri" w:cs="Times New Roman"/>
          <w:sz w:val="24"/>
          <w:szCs w:val="24"/>
        </w:rPr>
        <w:t>18.15</w:t>
      </w:r>
      <w:r w:rsidR="000D568F" w:rsidRPr="000D568F">
        <w:rPr>
          <w:rFonts w:ascii="Calibri" w:eastAsia="Times New Roman" w:hAnsi="Calibri" w:cs="Times New Roman"/>
          <w:sz w:val="24"/>
          <w:szCs w:val="24"/>
        </w:rPr>
        <w:t>3</w:t>
      </w:r>
      <w:r w:rsidR="00420E56">
        <w:rPr>
          <w:rFonts w:ascii="Calibri" w:eastAsia="Times New Roman" w:hAnsi="Calibri" w:cs="Times New Roman"/>
          <w:sz w:val="24"/>
          <w:szCs w:val="24"/>
        </w:rPr>
        <w:t>,50</w:t>
      </w:r>
      <w:r w:rsidR="000D568F" w:rsidRPr="000D568F">
        <w:rPr>
          <w:rFonts w:ascii="Calibri" w:eastAsia="Times New Roman" w:hAnsi="Calibri" w:cs="Times New Roman"/>
          <w:sz w:val="24"/>
          <w:szCs w:val="24"/>
        </w:rPr>
        <w:t xml:space="preserve"> kn kamata</w:t>
      </w:r>
      <w:r w:rsidRPr="000D568F">
        <w:rPr>
          <w:rFonts w:ascii="Calibri" w:eastAsia="Times New Roman" w:hAnsi="Calibri" w:cs="Times New Roman"/>
          <w:sz w:val="24"/>
          <w:szCs w:val="24"/>
        </w:rPr>
        <w:t>.</w:t>
      </w:r>
    </w:p>
    <w:bookmarkEnd w:id="22"/>
    <w:p w14:paraId="361FD4FB" w14:textId="77777777" w:rsidR="003442D8" w:rsidRPr="00DF679C" w:rsidRDefault="003442D8" w:rsidP="003442D8">
      <w:pPr>
        <w:spacing w:after="0" w:line="240" w:lineRule="auto"/>
        <w:jc w:val="both"/>
        <w:rPr>
          <w:rFonts w:ascii="Calibri" w:eastAsia="Times New Roman" w:hAnsi="Calibri" w:cs="Times New Roman"/>
          <w:sz w:val="24"/>
          <w:szCs w:val="24"/>
          <w:highlight w:val="yellow"/>
        </w:rPr>
      </w:pPr>
    </w:p>
    <w:p w14:paraId="3950CD8E" w14:textId="6CEEDC8A" w:rsidR="00C00B79" w:rsidRDefault="00CC3F2F" w:rsidP="004938E2">
      <w:pPr>
        <w:spacing w:after="0"/>
        <w:jc w:val="both"/>
        <w:rPr>
          <w:sz w:val="24"/>
          <w:szCs w:val="24"/>
        </w:rPr>
      </w:pPr>
      <w:r w:rsidRPr="00983452">
        <w:rPr>
          <w:rFonts w:ascii="Calibri" w:eastAsia="Times New Roman" w:hAnsi="Calibri" w:cs="Times New Roman"/>
          <w:b/>
          <w:sz w:val="24"/>
          <w:szCs w:val="24"/>
        </w:rPr>
        <w:lastRenderedPageBreak/>
        <w:t>/v/</w:t>
      </w:r>
      <w:r w:rsidRPr="00983452">
        <w:rPr>
          <w:rFonts w:ascii="Calibri" w:eastAsia="Times New Roman" w:hAnsi="Calibri" w:cs="Times New Roman"/>
          <w:b/>
          <w:sz w:val="24"/>
          <w:szCs w:val="24"/>
        </w:rPr>
        <w:tab/>
      </w:r>
      <w:r w:rsidR="002F346A" w:rsidRPr="00983452">
        <w:rPr>
          <w:sz w:val="24"/>
          <w:szCs w:val="24"/>
        </w:rPr>
        <w:t xml:space="preserve">Potraživanja od privrede na dan 31. prosinca iznose </w:t>
      </w:r>
      <w:r w:rsidR="004938E2">
        <w:rPr>
          <w:sz w:val="24"/>
          <w:szCs w:val="24"/>
        </w:rPr>
        <w:t>3.944.667,06</w:t>
      </w:r>
      <w:r w:rsidR="002F346A" w:rsidRPr="00983452">
        <w:rPr>
          <w:color w:val="000000"/>
          <w:sz w:val="24"/>
          <w:szCs w:val="24"/>
        </w:rPr>
        <w:t xml:space="preserve"> kn</w:t>
      </w:r>
      <w:r w:rsidR="00C00B79">
        <w:rPr>
          <w:color w:val="000000"/>
          <w:sz w:val="24"/>
          <w:szCs w:val="24"/>
        </w:rPr>
        <w:t xml:space="preserve">. </w:t>
      </w:r>
    </w:p>
    <w:p w14:paraId="4E4DEA61" w14:textId="77777777" w:rsidR="0055169F" w:rsidRPr="004938E2" w:rsidRDefault="0055169F" w:rsidP="00C00B79">
      <w:pPr>
        <w:spacing w:after="0"/>
        <w:jc w:val="both"/>
        <w:rPr>
          <w:sz w:val="24"/>
          <w:szCs w:val="24"/>
        </w:rPr>
      </w:pPr>
    </w:p>
    <w:p w14:paraId="2779B234" w14:textId="13391E83" w:rsidR="00C00B79" w:rsidRPr="004938E2" w:rsidRDefault="004938E2" w:rsidP="00C00B79">
      <w:pPr>
        <w:spacing w:after="0"/>
        <w:jc w:val="both"/>
        <w:rPr>
          <w:sz w:val="24"/>
          <w:szCs w:val="24"/>
        </w:rPr>
      </w:pPr>
      <w:r w:rsidRPr="004938E2">
        <w:rPr>
          <w:sz w:val="24"/>
          <w:szCs w:val="24"/>
        </w:rPr>
        <w:t>Najznačajnija</w:t>
      </w:r>
      <w:r w:rsidR="00C00B79" w:rsidRPr="004938E2">
        <w:rPr>
          <w:sz w:val="24"/>
          <w:szCs w:val="24"/>
        </w:rPr>
        <w:t xml:space="preserve"> potraživanja su</w:t>
      </w:r>
      <w:r w:rsidR="0055169F" w:rsidRPr="004938E2">
        <w:rPr>
          <w:sz w:val="24"/>
          <w:szCs w:val="24"/>
        </w:rPr>
        <w:t>:</w:t>
      </w:r>
    </w:p>
    <w:tbl>
      <w:tblPr>
        <w:tblW w:w="7520" w:type="dxa"/>
        <w:tblLook w:val="04A0" w:firstRow="1" w:lastRow="0" w:firstColumn="1" w:lastColumn="0" w:noHBand="0" w:noVBand="1"/>
      </w:tblPr>
      <w:tblGrid>
        <w:gridCol w:w="3380"/>
        <w:gridCol w:w="2860"/>
        <w:gridCol w:w="1280"/>
      </w:tblGrid>
      <w:tr w:rsidR="0001219C" w:rsidRPr="004938E2" w14:paraId="53A994A2" w14:textId="77777777" w:rsidTr="0001219C">
        <w:trPr>
          <w:trHeight w:val="312"/>
        </w:trPr>
        <w:tc>
          <w:tcPr>
            <w:tcW w:w="3380" w:type="dxa"/>
            <w:tcBorders>
              <w:top w:val="nil"/>
              <w:left w:val="nil"/>
              <w:bottom w:val="single" w:sz="4" w:space="0" w:color="auto"/>
              <w:right w:val="nil"/>
            </w:tcBorders>
            <w:shd w:val="clear" w:color="auto" w:fill="auto"/>
            <w:noWrap/>
            <w:vAlign w:val="bottom"/>
            <w:hideMark/>
          </w:tcPr>
          <w:p w14:paraId="2FCDA754" w14:textId="77777777" w:rsidR="0001219C" w:rsidRPr="004938E2" w:rsidRDefault="0001219C" w:rsidP="0001219C">
            <w:pPr>
              <w:spacing w:after="0" w:line="240" w:lineRule="auto"/>
              <w:rPr>
                <w:rFonts w:ascii="Calibri" w:eastAsia="Times New Roman" w:hAnsi="Calibri" w:cs="Calibri"/>
                <w:color w:val="000000"/>
                <w:lang w:eastAsia="hr-HR"/>
              </w:rPr>
            </w:pPr>
            <w:r w:rsidRPr="004938E2">
              <w:rPr>
                <w:rFonts w:ascii="Calibri" w:eastAsia="Times New Roman" w:hAnsi="Calibri" w:cs="Calibri"/>
                <w:color w:val="000000"/>
                <w:lang w:eastAsia="hr-HR"/>
              </w:rPr>
              <w:t> </w:t>
            </w:r>
          </w:p>
        </w:tc>
        <w:tc>
          <w:tcPr>
            <w:tcW w:w="2860" w:type="dxa"/>
            <w:tcBorders>
              <w:top w:val="nil"/>
              <w:left w:val="nil"/>
              <w:bottom w:val="single" w:sz="4" w:space="0" w:color="auto"/>
              <w:right w:val="nil"/>
            </w:tcBorders>
            <w:shd w:val="clear" w:color="auto" w:fill="auto"/>
            <w:noWrap/>
            <w:vAlign w:val="bottom"/>
            <w:hideMark/>
          </w:tcPr>
          <w:p w14:paraId="7F9920AC" w14:textId="77777777" w:rsidR="0001219C" w:rsidRPr="00CF588B" w:rsidRDefault="0001219C" w:rsidP="0001219C">
            <w:pPr>
              <w:spacing w:after="0" w:line="240" w:lineRule="auto"/>
              <w:jc w:val="right"/>
              <w:rPr>
                <w:rFonts w:ascii="Calibri" w:eastAsia="Times New Roman" w:hAnsi="Calibri" w:cs="Calibri"/>
                <w:b/>
                <w:bCs/>
                <w:color w:val="000000"/>
                <w:sz w:val="24"/>
                <w:szCs w:val="24"/>
                <w:lang w:eastAsia="hr-HR"/>
              </w:rPr>
            </w:pPr>
            <w:r w:rsidRPr="00CF588B">
              <w:rPr>
                <w:rFonts w:ascii="Calibri" w:eastAsia="Times New Roman" w:hAnsi="Calibri" w:cs="Calibri"/>
                <w:b/>
                <w:bCs/>
                <w:color w:val="000000"/>
                <w:sz w:val="24"/>
                <w:szCs w:val="24"/>
                <w:lang w:eastAsia="hr-HR"/>
              </w:rPr>
              <w:t xml:space="preserve">HRK </w:t>
            </w:r>
          </w:p>
        </w:tc>
        <w:tc>
          <w:tcPr>
            <w:tcW w:w="1280" w:type="dxa"/>
            <w:tcBorders>
              <w:top w:val="nil"/>
              <w:left w:val="nil"/>
              <w:bottom w:val="single" w:sz="4" w:space="0" w:color="auto"/>
              <w:right w:val="nil"/>
            </w:tcBorders>
            <w:shd w:val="clear" w:color="auto" w:fill="auto"/>
            <w:noWrap/>
            <w:vAlign w:val="bottom"/>
            <w:hideMark/>
          </w:tcPr>
          <w:p w14:paraId="30875A8D" w14:textId="77777777" w:rsidR="0001219C" w:rsidRPr="004938E2" w:rsidRDefault="0001219C" w:rsidP="0001219C">
            <w:pPr>
              <w:spacing w:after="0" w:line="240" w:lineRule="auto"/>
              <w:rPr>
                <w:rFonts w:ascii="Calibri" w:eastAsia="Times New Roman" w:hAnsi="Calibri" w:cs="Calibri"/>
                <w:color w:val="000000"/>
                <w:lang w:eastAsia="hr-HR"/>
              </w:rPr>
            </w:pPr>
            <w:r w:rsidRPr="004938E2">
              <w:rPr>
                <w:rFonts w:ascii="Calibri" w:eastAsia="Times New Roman" w:hAnsi="Calibri" w:cs="Calibri"/>
                <w:color w:val="000000"/>
                <w:lang w:eastAsia="hr-HR"/>
              </w:rPr>
              <w:t> </w:t>
            </w:r>
          </w:p>
        </w:tc>
      </w:tr>
      <w:tr w:rsidR="0001219C" w:rsidRPr="004938E2" w14:paraId="6BA9C677" w14:textId="77777777" w:rsidTr="004938E2">
        <w:trPr>
          <w:trHeight w:val="312"/>
        </w:trPr>
        <w:tc>
          <w:tcPr>
            <w:tcW w:w="3380" w:type="dxa"/>
            <w:tcBorders>
              <w:top w:val="nil"/>
              <w:left w:val="nil"/>
              <w:bottom w:val="nil"/>
              <w:right w:val="nil"/>
            </w:tcBorders>
            <w:shd w:val="clear" w:color="auto" w:fill="auto"/>
            <w:noWrap/>
            <w:vAlign w:val="center"/>
            <w:hideMark/>
          </w:tcPr>
          <w:p w14:paraId="2BB7FAA5"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G.P.P. Mikić d.o.o.</w:t>
            </w:r>
          </w:p>
        </w:tc>
        <w:tc>
          <w:tcPr>
            <w:tcW w:w="2860" w:type="dxa"/>
            <w:tcBorders>
              <w:top w:val="nil"/>
              <w:left w:val="nil"/>
              <w:bottom w:val="nil"/>
              <w:right w:val="nil"/>
            </w:tcBorders>
            <w:shd w:val="clear" w:color="auto" w:fill="auto"/>
            <w:noWrap/>
            <w:vAlign w:val="center"/>
            <w:hideMark/>
          </w:tcPr>
          <w:p w14:paraId="4C176614"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1.120.469,61</w:t>
            </w:r>
          </w:p>
        </w:tc>
        <w:tc>
          <w:tcPr>
            <w:tcW w:w="1280" w:type="dxa"/>
            <w:tcBorders>
              <w:top w:val="nil"/>
              <w:left w:val="nil"/>
              <w:bottom w:val="nil"/>
              <w:right w:val="nil"/>
            </w:tcBorders>
            <w:shd w:val="clear" w:color="auto" w:fill="auto"/>
            <w:noWrap/>
            <w:vAlign w:val="bottom"/>
          </w:tcPr>
          <w:p w14:paraId="38B3FAD0" w14:textId="74522D31"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4A0C5944" w14:textId="77777777" w:rsidTr="004938E2">
        <w:trPr>
          <w:trHeight w:val="312"/>
        </w:trPr>
        <w:tc>
          <w:tcPr>
            <w:tcW w:w="3380" w:type="dxa"/>
            <w:tcBorders>
              <w:top w:val="nil"/>
              <w:left w:val="nil"/>
              <w:bottom w:val="nil"/>
              <w:right w:val="nil"/>
            </w:tcBorders>
            <w:shd w:val="clear" w:color="auto" w:fill="auto"/>
            <w:noWrap/>
            <w:vAlign w:val="center"/>
            <w:hideMark/>
          </w:tcPr>
          <w:p w14:paraId="6B2FB951"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TIHA d.o.o.</w:t>
            </w:r>
          </w:p>
        </w:tc>
        <w:tc>
          <w:tcPr>
            <w:tcW w:w="2860" w:type="dxa"/>
            <w:tcBorders>
              <w:top w:val="nil"/>
              <w:left w:val="nil"/>
              <w:bottom w:val="nil"/>
              <w:right w:val="nil"/>
            </w:tcBorders>
            <w:shd w:val="clear" w:color="auto" w:fill="auto"/>
            <w:noWrap/>
            <w:vAlign w:val="center"/>
            <w:hideMark/>
          </w:tcPr>
          <w:p w14:paraId="20E53C75"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168.211,85</w:t>
            </w:r>
          </w:p>
        </w:tc>
        <w:tc>
          <w:tcPr>
            <w:tcW w:w="1280" w:type="dxa"/>
            <w:tcBorders>
              <w:top w:val="nil"/>
              <w:left w:val="nil"/>
              <w:bottom w:val="nil"/>
              <w:right w:val="nil"/>
            </w:tcBorders>
            <w:shd w:val="clear" w:color="auto" w:fill="auto"/>
            <w:noWrap/>
            <w:vAlign w:val="bottom"/>
          </w:tcPr>
          <w:p w14:paraId="154D1ADD" w14:textId="0F9CB68D"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13CC88CD" w14:textId="77777777" w:rsidTr="004938E2">
        <w:trPr>
          <w:trHeight w:val="312"/>
        </w:trPr>
        <w:tc>
          <w:tcPr>
            <w:tcW w:w="3380" w:type="dxa"/>
            <w:tcBorders>
              <w:top w:val="nil"/>
              <w:left w:val="nil"/>
              <w:bottom w:val="nil"/>
              <w:right w:val="nil"/>
            </w:tcBorders>
            <w:shd w:val="clear" w:color="auto" w:fill="auto"/>
            <w:noWrap/>
            <w:vAlign w:val="center"/>
            <w:hideMark/>
          </w:tcPr>
          <w:p w14:paraId="56C95C65"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Nogometni klub Krk</w:t>
            </w:r>
          </w:p>
        </w:tc>
        <w:tc>
          <w:tcPr>
            <w:tcW w:w="2860" w:type="dxa"/>
            <w:tcBorders>
              <w:top w:val="nil"/>
              <w:left w:val="nil"/>
              <w:bottom w:val="nil"/>
              <w:right w:val="nil"/>
            </w:tcBorders>
            <w:shd w:val="clear" w:color="auto" w:fill="auto"/>
            <w:noWrap/>
            <w:vAlign w:val="center"/>
            <w:hideMark/>
          </w:tcPr>
          <w:p w14:paraId="05EA6E9A"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139.815,59</w:t>
            </w:r>
          </w:p>
        </w:tc>
        <w:tc>
          <w:tcPr>
            <w:tcW w:w="1280" w:type="dxa"/>
            <w:tcBorders>
              <w:top w:val="nil"/>
              <w:left w:val="nil"/>
              <w:bottom w:val="nil"/>
              <w:right w:val="nil"/>
            </w:tcBorders>
            <w:shd w:val="clear" w:color="auto" w:fill="auto"/>
            <w:noWrap/>
            <w:vAlign w:val="bottom"/>
          </w:tcPr>
          <w:p w14:paraId="0DA1D09B" w14:textId="0A13FB8B"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54DE8A1D" w14:textId="77777777" w:rsidTr="004938E2">
        <w:trPr>
          <w:trHeight w:val="312"/>
        </w:trPr>
        <w:tc>
          <w:tcPr>
            <w:tcW w:w="3380" w:type="dxa"/>
            <w:tcBorders>
              <w:top w:val="nil"/>
              <w:left w:val="nil"/>
              <w:bottom w:val="nil"/>
              <w:right w:val="nil"/>
            </w:tcBorders>
            <w:shd w:val="clear" w:color="auto" w:fill="auto"/>
            <w:noWrap/>
            <w:vAlign w:val="center"/>
            <w:hideMark/>
          </w:tcPr>
          <w:p w14:paraId="28A8E6AF"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Ibratech d.o.o.</w:t>
            </w:r>
          </w:p>
        </w:tc>
        <w:tc>
          <w:tcPr>
            <w:tcW w:w="2860" w:type="dxa"/>
            <w:tcBorders>
              <w:top w:val="nil"/>
              <w:left w:val="nil"/>
              <w:bottom w:val="nil"/>
              <w:right w:val="nil"/>
            </w:tcBorders>
            <w:shd w:val="clear" w:color="auto" w:fill="auto"/>
            <w:noWrap/>
            <w:vAlign w:val="center"/>
            <w:hideMark/>
          </w:tcPr>
          <w:p w14:paraId="72A6829D"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129.840,00</w:t>
            </w:r>
          </w:p>
        </w:tc>
        <w:tc>
          <w:tcPr>
            <w:tcW w:w="1280" w:type="dxa"/>
            <w:tcBorders>
              <w:top w:val="nil"/>
              <w:left w:val="nil"/>
              <w:bottom w:val="nil"/>
              <w:right w:val="nil"/>
            </w:tcBorders>
            <w:shd w:val="clear" w:color="auto" w:fill="auto"/>
            <w:noWrap/>
            <w:vAlign w:val="bottom"/>
          </w:tcPr>
          <w:p w14:paraId="78EDC654" w14:textId="3BA5BF70"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04F3536F" w14:textId="77777777" w:rsidTr="004938E2">
        <w:trPr>
          <w:trHeight w:val="312"/>
        </w:trPr>
        <w:tc>
          <w:tcPr>
            <w:tcW w:w="3380" w:type="dxa"/>
            <w:tcBorders>
              <w:top w:val="nil"/>
              <w:left w:val="nil"/>
              <w:bottom w:val="nil"/>
              <w:right w:val="nil"/>
            </w:tcBorders>
            <w:shd w:val="clear" w:color="auto" w:fill="auto"/>
            <w:noWrap/>
            <w:vAlign w:val="center"/>
            <w:hideMark/>
          </w:tcPr>
          <w:p w14:paraId="78654F47"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GP Rijeka d.d.</w:t>
            </w:r>
          </w:p>
        </w:tc>
        <w:tc>
          <w:tcPr>
            <w:tcW w:w="2860" w:type="dxa"/>
            <w:tcBorders>
              <w:top w:val="nil"/>
              <w:left w:val="nil"/>
              <w:bottom w:val="nil"/>
              <w:right w:val="nil"/>
            </w:tcBorders>
            <w:shd w:val="clear" w:color="auto" w:fill="auto"/>
            <w:noWrap/>
            <w:vAlign w:val="bottom"/>
            <w:hideMark/>
          </w:tcPr>
          <w:p w14:paraId="619F4157"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100.007,25</w:t>
            </w:r>
          </w:p>
        </w:tc>
        <w:tc>
          <w:tcPr>
            <w:tcW w:w="1280" w:type="dxa"/>
            <w:tcBorders>
              <w:top w:val="nil"/>
              <w:left w:val="nil"/>
              <w:bottom w:val="nil"/>
              <w:right w:val="nil"/>
            </w:tcBorders>
            <w:shd w:val="clear" w:color="auto" w:fill="auto"/>
            <w:noWrap/>
            <w:vAlign w:val="bottom"/>
          </w:tcPr>
          <w:p w14:paraId="359A8BD6" w14:textId="60AE1183"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2FEC5053" w14:textId="77777777" w:rsidTr="004938E2">
        <w:trPr>
          <w:trHeight w:val="312"/>
        </w:trPr>
        <w:tc>
          <w:tcPr>
            <w:tcW w:w="3380" w:type="dxa"/>
            <w:tcBorders>
              <w:top w:val="nil"/>
              <w:left w:val="nil"/>
              <w:bottom w:val="nil"/>
              <w:right w:val="nil"/>
            </w:tcBorders>
            <w:shd w:val="clear" w:color="auto" w:fill="auto"/>
            <w:noWrap/>
            <w:vAlign w:val="center"/>
            <w:hideMark/>
          </w:tcPr>
          <w:p w14:paraId="05D46FC4"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Konzum plus d.o.o</w:t>
            </w:r>
          </w:p>
        </w:tc>
        <w:tc>
          <w:tcPr>
            <w:tcW w:w="2860" w:type="dxa"/>
            <w:tcBorders>
              <w:top w:val="nil"/>
              <w:left w:val="nil"/>
              <w:bottom w:val="nil"/>
              <w:right w:val="nil"/>
            </w:tcBorders>
            <w:shd w:val="clear" w:color="auto" w:fill="auto"/>
            <w:noWrap/>
            <w:vAlign w:val="center"/>
            <w:hideMark/>
          </w:tcPr>
          <w:p w14:paraId="41D06CA6"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92.784,16</w:t>
            </w:r>
          </w:p>
        </w:tc>
        <w:tc>
          <w:tcPr>
            <w:tcW w:w="1280" w:type="dxa"/>
            <w:tcBorders>
              <w:top w:val="nil"/>
              <w:left w:val="nil"/>
              <w:bottom w:val="nil"/>
              <w:right w:val="nil"/>
            </w:tcBorders>
            <w:shd w:val="clear" w:color="auto" w:fill="auto"/>
            <w:noWrap/>
            <w:vAlign w:val="bottom"/>
          </w:tcPr>
          <w:p w14:paraId="73E4E9DA" w14:textId="10E2C907"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2452C516" w14:textId="77777777" w:rsidTr="004938E2">
        <w:trPr>
          <w:trHeight w:val="312"/>
        </w:trPr>
        <w:tc>
          <w:tcPr>
            <w:tcW w:w="3380" w:type="dxa"/>
            <w:tcBorders>
              <w:top w:val="nil"/>
              <w:left w:val="nil"/>
              <w:bottom w:val="nil"/>
              <w:right w:val="nil"/>
            </w:tcBorders>
            <w:shd w:val="clear" w:color="auto" w:fill="auto"/>
            <w:noWrap/>
            <w:vAlign w:val="center"/>
            <w:hideMark/>
          </w:tcPr>
          <w:p w14:paraId="17D24B02"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Kolektor cpg d.o.o.</w:t>
            </w:r>
          </w:p>
        </w:tc>
        <w:tc>
          <w:tcPr>
            <w:tcW w:w="2860" w:type="dxa"/>
            <w:tcBorders>
              <w:top w:val="nil"/>
              <w:left w:val="nil"/>
              <w:bottom w:val="nil"/>
              <w:right w:val="nil"/>
            </w:tcBorders>
            <w:shd w:val="clear" w:color="auto" w:fill="auto"/>
            <w:noWrap/>
            <w:vAlign w:val="center"/>
            <w:hideMark/>
          </w:tcPr>
          <w:p w14:paraId="799450CF"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72.132,45</w:t>
            </w:r>
          </w:p>
        </w:tc>
        <w:tc>
          <w:tcPr>
            <w:tcW w:w="1280" w:type="dxa"/>
            <w:tcBorders>
              <w:top w:val="nil"/>
              <w:left w:val="nil"/>
              <w:bottom w:val="nil"/>
              <w:right w:val="nil"/>
            </w:tcBorders>
            <w:shd w:val="clear" w:color="auto" w:fill="auto"/>
            <w:noWrap/>
            <w:vAlign w:val="bottom"/>
          </w:tcPr>
          <w:p w14:paraId="49ED012C" w14:textId="6746BD60"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4758B024" w14:textId="77777777" w:rsidTr="004938E2">
        <w:trPr>
          <w:trHeight w:val="312"/>
        </w:trPr>
        <w:tc>
          <w:tcPr>
            <w:tcW w:w="3380" w:type="dxa"/>
            <w:tcBorders>
              <w:top w:val="nil"/>
              <w:left w:val="nil"/>
              <w:bottom w:val="nil"/>
              <w:right w:val="nil"/>
            </w:tcBorders>
            <w:shd w:val="clear" w:color="auto" w:fill="auto"/>
            <w:noWrap/>
            <w:vAlign w:val="center"/>
            <w:hideMark/>
          </w:tcPr>
          <w:p w14:paraId="165F9724"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Byder projektiranje d.o.o.</w:t>
            </w:r>
          </w:p>
        </w:tc>
        <w:tc>
          <w:tcPr>
            <w:tcW w:w="2860" w:type="dxa"/>
            <w:tcBorders>
              <w:top w:val="nil"/>
              <w:left w:val="nil"/>
              <w:bottom w:val="nil"/>
              <w:right w:val="nil"/>
            </w:tcBorders>
            <w:shd w:val="clear" w:color="auto" w:fill="auto"/>
            <w:noWrap/>
            <w:vAlign w:val="center"/>
            <w:hideMark/>
          </w:tcPr>
          <w:p w14:paraId="6C35F1C1"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65.451,06</w:t>
            </w:r>
          </w:p>
        </w:tc>
        <w:tc>
          <w:tcPr>
            <w:tcW w:w="1280" w:type="dxa"/>
            <w:tcBorders>
              <w:top w:val="nil"/>
              <w:left w:val="nil"/>
              <w:bottom w:val="nil"/>
              <w:right w:val="nil"/>
            </w:tcBorders>
            <w:shd w:val="clear" w:color="auto" w:fill="auto"/>
            <w:noWrap/>
            <w:vAlign w:val="bottom"/>
          </w:tcPr>
          <w:p w14:paraId="6C88635C" w14:textId="1FDBEFAF"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4A5D2C6C" w14:textId="77777777" w:rsidTr="004938E2">
        <w:trPr>
          <w:trHeight w:val="312"/>
        </w:trPr>
        <w:tc>
          <w:tcPr>
            <w:tcW w:w="3380" w:type="dxa"/>
            <w:tcBorders>
              <w:top w:val="nil"/>
              <w:left w:val="nil"/>
              <w:bottom w:val="nil"/>
              <w:right w:val="nil"/>
            </w:tcBorders>
            <w:shd w:val="clear" w:color="auto" w:fill="auto"/>
            <w:noWrap/>
            <w:vAlign w:val="center"/>
            <w:hideMark/>
          </w:tcPr>
          <w:p w14:paraId="306A2853"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Janaf d.d.</w:t>
            </w:r>
          </w:p>
        </w:tc>
        <w:tc>
          <w:tcPr>
            <w:tcW w:w="2860" w:type="dxa"/>
            <w:tcBorders>
              <w:top w:val="nil"/>
              <w:left w:val="nil"/>
              <w:bottom w:val="nil"/>
              <w:right w:val="nil"/>
            </w:tcBorders>
            <w:shd w:val="clear" w:color="auto" w:fill="auto"/>
            <w:noWrap/>
            <w:vAlign w:val="center"/>
            <w:hideMark/>
          </w:tcPr>
          <w:p w14:paraId="7399CA6C"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57.899,19</w:t>
            </w:r>
          </w:p>
        </w:tc>
        <w:tc>
          <w:tcPr>
            <w:tcW w:w="1280" w:type="dxa"/>
            <w:tcBorders>
              <w:top w:val="nil"/>
              <w:left w:val="nil"/>
              <w:bottom w:val="nil"/>
              <w:right w:val="nil"/>
            </w:tcBorders>
            <w:shd w:val="clear" w:color="auto" w:fill="auto"/>
            <w:noWrap/>
            <w:vAlign w:val="bottom"/>
          </w:tcPr>
          <w:p w14:paraId="6DF77C01" w14:textId="5386BDF3"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6C2A4205" w14:textId="77777777" w:rsidTr="004938E2">
        <w:trPr>
          <w:trHeight w:val="312"/>
        </w:trPr>
        <w:tc>
          <w:tcPr>
            <w:tcW w:w="3380" w:type="dxa"/>
            <w:tcBorders>
              <w:top w:val="nil"/>
              <w:left w:val="nil"/>
              <w:bottom w:val="nil"/>
              <w:right w:val="nil"/>
            </w:tcBorders>
            <w:shd w:val="clear" w:color="auto" w:fill="auto"/>
            <w:noWrap/>
            <w:vAlign w:val="center"/>
            <w:hideMark/>
          </w:tcPr>
          <w:p w14:paraId="737E0106"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Podgrad d.o.o</w:t>
            </w:r>
          </w:p>
        </w:tc>
        <w:tc>
          <w:tcPr>
            <w:tcW w:w="2860" w:type="dxa"/>
            <w:tcBorders>
              <w:top w:val="nil"/>
              <w:left w:val="nil"/>
              <w:bottom w:val="nil"/>
              <w:right w:val="nil"/>
            </w:tcBorders>
            <w:shd w:val="clear" w:color="auto" w:fill="auto"/>
            <w:noWrap/>
            <w:vAlign w:val="center"/>
            <w:hideMark/>
          </w:tcPr>
          <w:p w14:paraId="43FA428F"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40.068,61</w:t>
            </w:r>
          </w:p>
        </w:tc>
        <w:tc>
          <w:tcPr>
            <w:tcW w:w="1280" w:type="dxa"/>
            <w:tcBorders>
              <w:top w:val="nil"/>
              <w:left w:val="nil"/>
              <w:bottom w:val="nil"/>
              <w:right w:val="nil"/>
            </w:tcBorders>
            <w:shd w:val="clear" w:color="auto" w:fill="auto"/>
            <w:noWrap/>
            <w:vAlign w:val="bottom"/>
          </w:tcPr>
          <w:p w14:paraId="72D839B1" w14:textId="73320803"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6AE80569" w14:textId="77777777" w:rsidTr="004938E2">
        <w:trPr>
          <w:trHeight w:val="312"/>
        </w:trPr>
        <w:tc>
          <w:tcPr>
            <w:tcW w:w="3380" w:type="dxa"/>
            <w:tcBorders>
              <w:top w:val="nil"/>
              <w:left w:val="nil"/>
              <w:bottom w:val="nil"/>
              <w:right w:val="nil"/>
            </w:tcBorders>
            <w:shd w:val="clear" w:color="auto" w:fill="auto"/>
            <w:noWrap/>
            <w:vAlign w:val="center"/>
            <w:hideMark/>
          </w:tcPr>
          <w:p w14:paraId="2C33AA6F"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Valamar riviera d.d.</w:t>
            </w:r>
          </w:p>
        </w:tc>
        <w:tc>
          <w:tcPr>
            <w:tcW w:w="2860" w:type="dxa"/>
            <w:tcBorders>
              <w:top w:val="nil"/>
              <w:left w:val="nil"/>
              <w:bottom w:val="nil"/>
              <w:right w:val="nil"/>
            </w:tcBorders>
            <w:shd w:val="clear" w:color="auto" w:fill="auto"/>
            <w:noWrap/>
            <w:vAlign w:val="center"/>
            <w:hideMark/>
          </w:tcPr>
          <w:p w14:paraId="551E3E76"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36.955,83</w:t>
            </w:r>
          </w:p>
        </w:tc>
        <w:tc>
          <w:tcPr>
            <w:tcW w:w="1280" w:type="dxa"/>
            <w:tcBorders>
              <w:top w:val="nil"/>
              <w:left w:val="nil"/>
              <w:bottom w:val="nil"/>
              <w:right w:val="nil"/>
            </w:tcBorders>
            <w:shd w:val="clear" w:color="auto" w:fill="auto"/>
            <w:noWrap/>
            <w:vAlign w:val="bottom"/>
          </w:tcPr>
          <w:p w14:paraId="044F226B" w14:textId="616A5B24"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3E6E3AF7" w14:textId="77777777" w:rsidTr="004938E2">
        <w:trPr>
          <w:trHeight w:val="312"/>
        </w:trPr>
        <w:tc>
          <w:tcPr>
            <w:tcW w:w="3380" w:type="dxa"/>
            <w:tcBorders>
              <w:top w:val="nil"/>
              <w:left w:val="nil"/>
              <w:bottom w:val="nil"/>
              <w:right w:val="nil"/>
            </w:tcBorders>
            <w:shd w:val="clear" w:color="auto" w:fill="auto"/>
            <w:noWrap/>
            <w:vAlign w:val="center"/>
            <w:hideMark/>
          </w:tcPr>
          <w:p w14:paraId="6224833B"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Omladinsko odmaralište Punat</w:t>
            </w:r>
          </w:p>
        </w:tc>
        <w:tc>
          <w:tcPr>
            <w:tcW w:w="2860" w:type="dxa"/>
            <w:tcBorders>
              <w:top w:val="nil"/>
              <w:left w:val="nil"/>
              <w:bottom w:val="nil"/>
              <w:right w:val="nil"/>
            </w:tcBorders>
            <w:shd w:val="clear" w:color="auto" w:fill="auto"/>
            <w:noWrap/>
            <w:vAlign w:val="center"/>
            <w:hideMark/>
          </w:tcPr>
          <w:p w14:paraId="2DCB5277"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34.630,08</w:t>
            </w:r>
          </w:p>
        </w:tc>
        <w:tc>
          <w:tcPr>
            <w:tcW w:w="1280" w:type="dxa"/>
            <w:tcBorders>
              <w:top w:val="nil"/>
              <w:left w:val="nil"/>
              <w:bottom w:val="nil"/>
              <w:right w:val="nil"/>
            </w:tcBorders>
            <w:shd w:val="clear" w:color="auto" w:fill="auto"/>
            <w:noWrap/>
            <w:vAlign w:val="bottom"/>
          </w:tcPr>
          <w:p w14:paraId="6C276583" w14:textId="48375E40"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4938E2" w14:paraId="0A165C4B" w14:textId="77777777" w:rsidTr="004938E2">
        <w:trPr>
          <w:trHeight w:val="312"/>
        </w:trPr>
        <w:tc>
          <w:tcPr>
            <w:tcW w:w="3380" w:type="dxa"/>
            <w:tcBorders>
              <w:top w:val="nil"/>
              <w:left w:val="nil"/>
              <w:bottom w:val="single" w:sz="4" w:space="0" w:color="auto"/>
              <w:right w:val="nil"/>
            </w:tcBorders>
            <w:shd w:val="clear" w:color="auto" w:fill="auto"/>
            <w:noWrap/>
            <w:vAlign w:val="center"/>
            <w:hideMark/>
          </w:tcPr>
          <w:p w14:paraId="25D8F09F"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Apartmansko naselje Lavande</w:t>
            </w:r>
          </w:p>
        </w:tc>
        <w:tc>
          <w:tcPr>
            <w:tcW w:w="2860" w:type="dxa"/>
            <w:tcBorders>
              <w:top w:val="nil"/>
              <w:left w:val="nil"/>
              <w:bottom w:val="single" w:sz="4" w:space="0" w:color="auto"/>
              <w:right w:val="nil"/>
            </w:tcBorders>
            <w:shd w:val="clear" w:color="auto" w:fill="auto"/>
            <w:noWrap/>
            <w:vAlign w:val="center"/>
            <w:hideMark/>
          </w:tcPr>
          <w:p w14:paraId="0E93C3E7" w14:textId="77777777" w:rsidR="0001219C" w:rsidRPr="004938E2" w:rsidRDefault="0001219C" w:rsidP="0001219C">
            <w:pPr>
              <w:spacing w:after="0" w:line="240" w:lineRule="auto"/>
              <w:jc w:val="right"/>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34.361,73</w:t>
            </w:r>
          </w:p>
        </w:tc>
        <w:tc>
          <w:tcPr>
            <w:tcW w:w="1280" w:type="dxa"/>
            <w:tcBorders>
              <w:top w:val="nil"/>
              <w:left w:val="nil"/>
              <w:bottom w:val="single" w:sz="4" w:space="0" w:color="auto"/>
              <w:right w:val="nil"/>
            </w:tcBorders>
            <w:shd w:val="clear" w:color="auto" w:fill="auto"/>
            <w:noWrap/>
            <w:vAlign w:val="bottom"/>
          </w:tcPr>
          <w:p w14:paraId="55CF3AFA" w14:textId="0F27A5DA" w:rsidR="0001219C" w:rsidRPr="004938E2" w:rsidRDefault="0001219C" w:rsidP="0001219C">
            <w:pPr>
              <w:spacing w:after="0" w:line="240" w:lineRule="auto"/>
              <w:rPr>
                <w:rFonts w:ascii="Calibri" w:eastAsia="Times New Roman" w:hAnsi="Calibri" w:cs="Calibri"/>
                <w:color w:val="000000"/>
                <w:lang w:eastAsia="hr-HR"/>
              </w:rPr>
            </w:pPr>
          </w:p>
        </w:tc>
      </w:tr>
      <w:tr w:rsidR="0001219C" w:rsidRPr="0001219C" w14:paraId="2C85574F" w14:textId="77777777" w:rsidTr="004938E2">
        <w:trPr>
          <w:trHeight w:val="312"/>
        </w:trPr>
        <w:tc>
          <w:tcPr>
            <w:tcW w:w="3380" w:type="dxa"/>
            <w:tcBorders>
              <w:top w:val="nil"/>
              <w:left w:val="nil"/>
              <w:bottom w:val="nil"/>
              <w:right w:val="nil"/>
            </w:tcBorders>
            <w:shd w:val="clear" w:color="auto" w:fill="auto"/>
            <w:noWrap/>
            <w:vAlign w:val="center"/>
            <w:hideMark/>
          </w:tcPr>
          <w:p w14:paraId="16DF6A10" w14:textId="77777777" w:rsidR="0001219C" w:rsidRPr="004938E2" w:rsidRDefault="0001219C" w:rsidP="0001219C">
            <w:pPr>
              <w:spacing w:after="0" w:line="240" w:lineRule="auto"/>
              <w:rPr>
                <w:rFonts w:ascii="Calibri" w:eastAsia="Times New Roman" w:hAnsi="Calibri" w:cs="Calibri"/>
                <w:color w:val="000000"/>
                <w:sz w:val="24"/>
                <w:szCs w:val="24"/>
                <w:lang w:eastAsia="hr-HR"/>
              </w:rPr>
            </w:pPr>
            <w:r w:rsidRPr="004938E2">
              <w:rPr>
                <w:rFonts w:ascii="Calibri" w:eastAsia="Times New Roman" w:hAnsi="Calibri" w:cs="Calibri"/>
                <w:color w:val="000000"/>
                <w:sz w:val="24"/>
                <w:szCs w:val="24"/>
                <w:lang w:eastAsia="hr-HR"/>
              </w:rPr>
              <w:t>ukupno</w:t>
            </w:r>
          </w:p>
        </w:tc>
        <w:tc>
          <w:tcPr>
            <w:tcW w:w="2860" w:type="dxa"/>
            <w:tcBorders>
              <w:top w:val="nil"/>
              <w:left w:val="nil"/>
              <w:bottom w:val="nil"/>
              <w:right w:val="nil"/>
            </w:tcBorders>
            <w:shd w:val="clear" w:color="auto" w:fill="auto"/>
            <w:noWrap/>
            <w:vAlign w:val="bottom"/>
            <w:hideMark/>
          </w:tcPr>
          <w:p w14:paraId="13F49FDD" w14:textId="77777777" w:rsidR="0001219C" w:rsidRPr="0001219C" w:rsidRDefault="0001219C" w:rsidP="0001219C">
            <w:pPr>
              <w:spacing w:after="0" w:line="240" w:lineRule="auto"/>
              <w:jc w:val="right"/>
              <w:rPr>
                <w:rFonts w:ascii="Calibri" w:eastAsia="Times New Roman" w:hAnsi="Calibri" w:cs="Calibri"/>
                <w:b/>
                <w:bCs/>
                <w:color w:val="000000"/>
                <w:sz w:val="24"/>
                <w:szCs w:val="24"/>
                <w:lang w:eastAsia="hr-HR"/>
              </w:rPr>
            </w:pPr>
            <w:r w:rsidRPr="004938E2">
              <w:rPr>
                <w:rFonts w:ascii="Calibri" w:eastAsia="Times New Roman" w:hAnsi="Calibri" w:cs="Calibri"/>
                <w:b/>
                <w:bCs/>
                <w:color w:val="000000"/>
                <w:sz w:val="24"/>
                <w:szCs w:val="24"/>
                <w:lang w:eastAsia="hr-HR"/>
              </w:rPr>
              <w:t>2.092.627,41</w:t>
            </w:r>
          </w:p>
        </w:tc>
        <w:tc>
          <w:tcPr>
            <w:tcW w:w="1280" w:type="dxa"/>
            <w:tcBorders>
              <w:top w:val="nil"/>
              <w:left w:val="nil"/>
              <w:bottom w:val="nil"/>
              <w:right w:val="nil"/>
            </w:tcBorders>
            <w:shd w:val="clear" w:color="auto" w:fill="auto"/>
            <w:noWrap/>
            <w:vAlign w:val="bottom"/>
          </w:tcPr>
          <w:p w14:paraId="2AA58FAB" w14:textId="77777777" w:rsidR="0001219C" w:rsidRPr="0001219C" w:rsidRDefault="0001219C" w:rsidP="0001219C">
            <w:pPr>
              <w:spacing w:after="0" w:line="240" w:lineRule="auto"/>
              <w:jc w:val="right"/>
              <w:rPr>
                <w:rFonts w:ascii="Calibri" w:eastAsia="Times New Roman" w:hAnsi="Calibri" w:cs="Calibri"/>
                <w:b/>
                <w:bCs/>
                <w:color w:val="000000"/>
                <w:sz w:val="24"/>
                <w:szCs w:val="24"/>
                <w:lang w:eastAsia="hr-HR"/>
              </w:rPr>
            </w:pPr>
          </w:p>
        </w:tc>
      </w:tr>
      <w:tr w:rsidR="0001219C" w:rsidRPr="0001219C" w14:paraId="56461BE5" w14:textId="77777777" w:rsidTr="0001219C">
        <w:trPr>
          <w:trHeight w:val="288"/>
        </w:trPr>
        <w:tc>
          <w:tcPr>
            <w:tcW w:w="3380" w:type="dxa"/>
            <w:tcBorders>
              <w:top w:val="nil"/>
              <w:left w:val="nil"/>
              <w:bottom w:val="nil"/>
              <w:right w:val="nil"/>
            </w:tcBorders>
            <w:shd w:val="clear" w:color="auto" w:fill="auto"/>
            <w:noWrap/>
            <w:vAlign w:val="bottom"/>
            <w:hideMark/>
          </w:tcPr>
          <w:p w14:paraId="1273306B" w14:textId="77777777" w:rsidR="0001219C" w:rsidRPr="0001219C" w:rsidRDefault="0001219C" w:rsidP="0001219C">
            <w:pPr>
              <w:spacing w:after="0" w:line="240" w:lineRule="auto"/>
              <w:rPr>
                <w:rFonts w:ascii="Times New Roman" w:eastAsia="Times New Roman" w:hAnsi="Times New Roman" w:cs="Times New Roman"/>
                <w:sz w:val="20"/>
                <w:szCs w:val="20"/>
                <w:lang w:eastAsia="hr-HR"/>
              </w:rPr>
            </w:pPr>
          </w:p>
        </w:tc>
        <w:tc>
          <w:tcPr>
            <w:tcW w:w="2860" w:type="dxa"/>
            <w:tcBorders>
              <w:top w:val="nil"/>
              <w:left w:val="nil"/>
              <w:bottom w:val="nil"/>
              <w:right w:val="nil"/>
            </w:tcBorders>
            <w:shd w:val="clear" w:color="auto" w:fill="auto"/>
            <w:noWrap/>
            <w:vAlign w:val="bottom"/>
            <w:hideMark/>
          </w:tcPr>
          <w:p w14:paraId="68152D9E" w14:textId="77777777" w:rsidR="0001219C" w:rsidRPr="0001219C" w:rsidRDefault="0001219C" w:rsidP="0001219C">
            <w:pPr>
              <w:spacing w:after="0" w:line="240" w:lineRule="auto"/>
              <w:rPr>
                <w:rFonts w:ascii="Times New Roman" w:eastAsia="Times New Roman" w:hAnsi="Times New Roman" w:cs="Times New Roman"/>
                <w:sz w:val="20"/>
                <w:szCs w:val="20"/>
                <w:lang w:eastAsia="hr-HR"/>
              </w:rPr>
            </w:pPr>
          </w:p>
        </w:tc>
        <w:tc>
          <w:tcPr>
            <w:tcW w:w="1280" w:type="dxa"/>
            <w:tcBorders>
              <w:top w:val="nil"/>
              <w:left w:val="nil"/>
              <w:bottom w:val="nil"/>
              <w:right w:val="nil"/>
            </w:tcBorders>
            <w:shd w:val="clear" w:color="auto" w:fill="auto"/>
            <w:noWrap/>
            <w:vAlign w:val="bottom"/>
            <w:hideMark/>
          </w:tcPr>
          <w:p w14:paraId="0F8401CF" w14:textId="77777777" w:rsidR="0001219C" w:rsidRPr="0001219C" w:rsidRDefault="0001219C" w:rsidP="0001219C">
            <w:pPr>
              <w:spacing w:after="0" w:line="240" w:lineRule="auto"/>
              <w:rPr>
                <w:rFonts w:ascii="Times New Roman" w:eastAsia="Times New Roman" w:hAnsi="Times New Roman" w:cs="Times New Roman"/>
                <w:sz w:val="20"/>
                <w:szCs w:val="20"/>
                <w:lang w:eastAsia="hr-HR"/>
              </w:rPr>
            </w:pPr>
          </w:p>
        </w:tc>
      </w:tr>
    </w:tbl>
    <w:p w14:paraId="31D5A8C0" w14:textId="77777777" w:rsidR="0001219C" w:rsidRDefault="0001219C" w:rsidP="00C00B79">
      <w:pPr>
        <w:spacing w:after="0"/>
        <w:jc w:val="both"/>
        <w:rPr>
          <w:sz w:val="24"/>
          <w:szCs w:val="24"/>
        </w:rPr>
      </w:pPr>
    </w:p>
    <w:p w14:paraId="5B76D3E4" w14:textId="77777777" w:rsidR="0055169F" w:rsidRDefault="0055169F" w:rsidP="00C00B79">
      <w:pPr>
        <w:spacing w:after="0"/>
        <w:jc w:val="both"/>
        <w:rPr>
          <w:sz w:val="24"/>
          <w:szCs w:val="24"/>
          <w:highlight w:val="magenta"/>
        </w:rPr>
      </w:pPr>
    </w:p>
    <w:p w14:paraId="37F24AAD" w14:textId="77777777" w:rsidR="003442D8" w:rsidRPr="004938E2"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POTRAŽIVANJA OD DRŽAVE I DRUGIH INSTITUCIJA</w:t>
      </w:r>
    </w:p>
    <w:p w14:paraId="6527A829" w14:textId="77777777" w:rsidR="003442D8" w:rsidRPr="004938E2" w:rsidRDefault="003442D8" w:rsidP="003442D8">
      <w:pPr>
        <w:spacing w:after="0" w:line="240" w:lineRule="auto"/>
        <w:ind w:right="92"/>
        <w:jc w:val="both"/>
        <w:rPr>
          <w:rFonts w:ascii="Calibri" w:eastAsia="Times New Roman" w:hAnsi="Calibri" w:cs="Times New Roman"/>
          <w:iCs/>
          <w:sz w:val="20"/>
          <w:szCs w:val="20"/>
        </w:rPr>
      </w:pPr>
      <w:r w:rsidRPr="004938E2">
        <w:rPr>
          <w:rFonts w:ascii="Calibri" w:eastAsia="Times New Roman" w:hAnsi="Calibri" w:cs="Times New Roman"/>
          <w:iCs/>
          <w:sz w:val="24"/>
          <w:szCs w:val="24"/>
        </w:rPr>
        <w:tab/>
      </w:r>
    </w:p>
    <w:p w14:paraId="3D6B1A84" w14:textId="6D4EE1F4" w:rsidR="003442D8" w:rsidRPr="004938E2" w:rsidRDefault="003442D8" w:rsidP="003442D8">
      <w:pPr>
        <w:spacing w:after="0" w:line="240" w:lineRule="auto"/>
        <w:ind w:right="92"/>
        <w:jc w:val="both"/>
        <w:rPr>
          <w:rFonts w:ascii="Calibri" w:eastAsia="Times New Roman" w:hAnsi="Calibri" w:cs="Times New Roman"/>
          <w:iCs/>
          <w:sz w:val="24"/>
          <w:szCs w:val="24"/>
        </w:rPr>
      </w:pPr>
      <w:r w:rsidRPr="004938E2">
        <w:rPr>
          <w:rFonts w:ascii="Calibri" w:eastAsia="Times New Roman" w:hAnsi="Calibri" w:cs="Times New Roman"/>
          <w:iCs/>
          <w:sz w:val="24"/>
          <w:szCs w:val="24"/>
        </w:rPr>
        <w:t>Potraživanja od države i drugih inst</w:t>
      </w:r>
      <w:r w:rsidR="005A3655" w:rsidRPr="004938E2">
        <w:rPr>
          <w:rFonts w:ascii="Calibri" w:eastAsia="Times New Roman" w:hAnsi="Calibri" w:cs="Times New Roman"/>
          <w:iCs/>
          <w:sz w:val="24"/>
          <w:szCs w:val="24"/>
        </w:rPr>
        <w:t>itucija na dan 31. prosinca 20</w:t>
      </w:r>
      <w:r w:rsidR="00ED68BB" w:rsidRPr="004938E2">
        <w:rPr>
          <w:rFonts w:ascii="Calibri" w:eastAsia="Times New Roman" w:hAnsi="Calibri" w:cs="Times New Roman"/>
          <w:iCs/>
          <w:sz w:val="24"/>
          <w:szCs w:val="24"/>
        </w:rPr>
        <w:t>2</w:t>
      </w:r>
      <w:r w:rsidR="00BF5CF9" w:rsidRPr="004938E2">
        <w:rPr>
          <w:rFonts w:ascii="Calibri" w:eastAsia="Times New Roman" w:hAnsi="Calibri" w:cs="Times New Roman"/>
          <w:iCs/>
          <w:sz w:val="24"/>
          <w:szCs w:val="24"/>
        </w:rPr>
        <w:t>1</w:t>
      </w:r>
      <w:r w:rsidRPr="004938E2">
        <w:rPr>
          <w:rFonts w:ascii="Calibri" w:eastAsia="Times New Roman" w:hAnsi="Calibri" w:cs="Times New Roman"/>
          <w:iCs/>
          <w:sz w:val="24"/>
          <w:szCs w:val="24"/>
        </w:rPr>
        <w:t xml:space="preserve">. godine iznose </w:t>
      </w:r>
      <w:r w:rsidR="00BF5CF9" w:rsidRPr="004938E2">
        <w:rPr>
          <w:rFonts w:ascii="Calibri" w:eastAsia="Times New Roman" w:hAnsi="Calibri" w:cs="Times New Roman"/>
          <w:iCs/>
          <w:sz w:val="24"/>
          <w:szCs w:val="24"/>
        </w:rPr>
        <w:t>22.291,12</w:t>
      </w:r>
      <w:r w:rsidRPr="004938E2">
        <w:rPr>
          <w:rFonts w:ascii="Calibri" w:eastAsia="Times New Roman" w:hAnsi="Calibri" w:cs="Times New Roman"/>
          <w:iCs/>
          <w:sz w:val="24"/>
          <w:szCs w:val="24"/>
        </w:rPr>
        <w:t xml:space="preserve"> kn, a odnose se na potraživanje za</w:t>
      </w:r>
      <w:r w:rsidR="005A3655" w:rsidRPr="004938E2">
        <w:rPr>
          <w:rFonts w:ascii="Calibri" w:eastAsia="Times New Roman" w:hAnsi="Calibri" w:cs="Times New Roman"/>
          <w:iCs/>
          <w:sz w:val="24"/>
          <w:szCs w:val="24"/>
        </w:rPr>
        <w:t xml:space="preserve"> </w:t>
      </w:r>
      <w:r w:rsidR="00ED68BB" w:rsidRPr="004938E2">
        <w:rPr>
          <w:rFonts w:ascii="Calibri" w:eastAsia="Times New Roman" w:hAnsi="Calibri" w:cs="Times New Roman"/>
          <w:iCs/>
          <w:sz w:val="24"/>
          <w:szCs w:val="24"/>
        </w:rPr>
        <w:t>bolovanja od HZZO</w:t>
      </w:r>
      <w:r w:rsidR="002C2945" w:rsidRPr="004938E2">
        <w:rPr>
          <w:rFonts w:ascii="Calibri" w:eastAsia="Times New Roman" w:hAnsi="Calibri" w:cs="Times New Roman"/>
          <w:iCs/>
          <w:sz w:val="24"/>
          <w:szCs w:val="24"/>
        </w:rPr>
        <w:t xml:space="preserve"> </w:t>
      </w:r>
      <w:r w:rsidR="003374E3" w:rsidRPr="004938E2">
        <w:rPr>
          <w:rFonts w:ascii="Calibri" w:eastAsia="Times New Roman" w:hAnsi="Calibri" w:cs="Times New Roman"/>
          <w:iCs/>
          <w:sz w:val="24"/>
          <w:szCs w:val="24"/>
        </w:rPr>
        <w:t>(</w:t>
      </w:r>
      <w:r w:rsidR="003B33A0" w:rsidRPr="004938E2">
        <w:rPr>
          <w:rFonts w:ascii="Calibri" w:eastAsia="Times New Roman" w:hAnsi="Calibri" w:cs="Times New Roman"/>
          <w:iCs/>
          <w:sz w:val="24"/>
          <w:szCs w:val="24"/>
        </w:rPr>
        <w:t>6.800,31</w:t>
      </w:r>
      <w:r w:rsidR="003374E3" w:rsidRPr="004938E2">
        <w:rPr>
          <w:rFonts w:ascii="Calibri" w:eastAsia="Times New Roman" w:hAnsi="Calibri" w:cs="Times New Roman"/>
          <w:iCs/>
          <w:sz w:val="24"/>
          <w:szCs w:val="24"/>
        </w:rPr>
        <w:t xml:space="preserve"> kn)</w:t>
      </w:r>
      <w:r w:rsidR="003B33A0" w:rsidRPr="004938E2">
        <w:rPr>
          <w:rFonts w:ascii="Calibri" w:eastAsia="Times New Roman" w:hAnsi="Calibri" w:cs="Times New Roman"/>
          <w:iCs/>
          <w:sz w:val="24"/>
          <w:szCs w:val="24"/>
        </w:rPr>
        <w:t>, potraživanje povrat PDV-a (10.442,99 kn),</w:t>
      </w:r>
      <w:r w:rsidR="00AB65C6">
        <w:rPr>
          <w:rFonts w:ascii="Calibri" w:eastAsia="Times New Roman" w:hAnsi="Calibri" w:cs="Times New Roman"/>
          <w:iCs/>
          <w:sz w:val="24"/>
          <w:szCs w:val="24"/>
        </w:rPr>
        <w:t xml:space="preserve"> </w:t>
      </w:r>
      <w:r w:rsidR="003B33A0" w:rsidRPr="004938E2">
        <w:rPr>
          <w:rFonts w:ascii="Calibri" w:eastAsia="Times New Roman" w:hAnsi="Calibri" w:cs="Times New Roman"/>
          <w:iCs/>
          <w:sz w:val="24"/>
          <w:szCs w:val="24"/>
        </w:rPr>
        <w:t>potraživanje za porez na dohodak (1.516,87) kn</w:t>
      </w:r>
      <w:r w:rsidR="002C2945" w:rsidRPr="004938E2">
        <w:rPr>
          <w:rFonts w:ascii="Calibri" w:eastAsia="Times New Roman" w:hAnsi="Calibri" w:cs="Times New Roman"/>
          <w:iCs/>
          <w:sz w:val="24"/>
          <w:szCs w:val="24"/>
        </w:rPr>
        <w:t xml:space="preserve"> </w:t>
      </w:r>
      <w:r w:rsidR="003374E3" w:rsidRPr="004938E2">
        <w:rPr>
          <w:rFonts w:ascii="Calibri" w:eastAsia="Times New Roman" w:hAnsi="Calibri" w:cs="Times New Roman"/>
          <w:iCs/>
          <w:sz w:val="24"/>
          <w:szCs w:val="24"/>
        </w:rPr>
        <w:t>i potraživanja za predujmove poreza na dobit (</w:t>
      </w:r>
      <w:r w:rsidR="00BF5CF9" w:rsidRPr="004938E2">
        <w:rPr>
          <w:rFonts w:ascii="Calibri" w:eastAsia="Times New Roman" w:hAnsi="Calibri" w:cs="Times New Roman"/>
          <w:iCs/>
          <w:sz w:val="24"/>
          <w:szCs w:val="24"/>
        </w:rPr>
        <w:t>3.530,95</w:t>
      </w:r>
      <w:r w:rsidR="003374E3" w:rsidRPr="004938E2">
        <w:rPr>
          <w:rFonts w:ascii="Calibri" w:eastAsia="Times New Roman" w:hAnsi="Calibri" w:cs="Times New Roman"/>
          <w:iCs/>
          <w:sz w:val="24"/>
          <w:szCs w:val="24"/>
        </w:rPr>
        <w:t xml:space="preserve"> kn)</w:t>
      </w:r>
      <w:r w:rsidR="00ED68BB" w:rsidRPr="004938E2">
        <w:rPr>
          <w:rFonts w:ascii="Calibri" w:eastAsia="Times New Roman" w:hAnsi="Calibri" w:cs="Times New Roman"/>
          <w:iCs/>
          <w:sz w:val="24"/>
          <w:szCs w:val="24"/>
        </w:rPr>
        <w:t>.</w:t>
      </w:r>
    </w:p>
    <w:p w14:paraId="50E509D3" w14:textId="311E6E2A" w:rsidR="009E3411" w:rsidRPr="004938E2" w:rsidRDefault="009E3411" w:rsidP="003442D8">
      <w:pPr>
        <w:spacing w:after="0" w:line="240" w:lineRule="auto"/>
        <w:ind w:right="92"/>
        <w:jc w:val="both"/>
        <w:rPr>
          <w:rFonts w:ascii="Calibri" w:eastAsia="Times New Roman" w:hAnsi="Calibri" w:cs="Times New Roman"/>
          <w:iCs/>
          <w:sz w:val="24"/>
          <w:szCs w:val="24"/>
        </w:rPr>
      </w:pPr>
    </w:p>
    <w:p w14:paraId="7775104E" w14:textId="2F3417D3" w:rsidR="00437306" w:rsidRDefault="00437306" w:rsidP="003442D8">
      <w:pPr>
        <w:spacing w:after="0" w:line="240" w:lineRule="auto"/>
        <w:ind w:right="92"/>
        <w:jc w:val="both"/>
        <w:rPr>
          <w:rFonts w:ascii="Calibri" w:eastAsia="Times New Roman" w:hAnsi="Calibri" w:cs="Times New Roman"/>
          <w:iCs/>
          <w:sz w:val="24"/>
          <w:szCs w:val="24"/>
        </w:rPr>
      </w:pPr>
    </w:p>
    <w:p w14:paraId="7C82C121" w14:textId="77777777" w:rsidR="008E44ED" w:rsidRPr="004938E2" w:rsidRDefault="008E44ED" w:rsidP="003442D8">
      <w:pPr>
        <w:spacing w:after="0" w:line="240" w:lineRule="auto"/>
        <w:ind w:right="92"/>
        <w:jc w:val="both"/>
        <w:rPr>
          <w:rFonts w:ascii="Calibri" w:eastAsia="Times New Roman" w:hAnsi="Calibri" w:cs="Times New Roman"/>
          <w:iCs/>
          <w:sz w:val="24"/>
          <w:szCs w:val="24"/>
        </w:rPr>
      </w:pPr>
    </w:p>
    <w:p w14:paraId="7DB6D59D" w14:textId="77777777" w:rsidR="003442D8" w:rsidRPr="004938E2"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OSTALA POTRAŽIVANJA</w:t>
      </w:r>
    </w:p>
    <w:p w14:paraId="6A2DF2CD" w14:textId="77777777" w:rsidR="003442D8" w:rsidRPr="004938E2" w:rsidRDefault="003442D8" w:rsidP="003442D8">
      <w:pPr>
        <w:spacing w:after="0" w:line="240" w:lineRule="auto"/>
        <w:ind w:right="92"/>
        <w:jc w:val="both"/>
        <w:rPr>
          <w:rFonts w:ascii="Calibri" w:eastAsia="Times New Roman" w:hAnsi="Calibri" w:cs="Times New Roman"/>
          <w:b/>
          <w:bCs/>
          <w:iCs/>
          <w:sz w:val="24"/>
          <w:szCs w:val="24"/>
        </w:rPr>
      </w:pPr>
    </w:p>
    <w:p w14:paraId="51486CB0" w14:textId="424FEF2F" w:rsidR="00052B58" w:rsidRPr="004938E2" w:rsidRDefault="003442D8" w:rsidP="005A3655">
      <w:pPr>
        <w:spacing w:after="0" w:line="240" w:lineRule="auto"/>
        <w:ind w:right="92"/>
        <w:jc w:val="both"/>
        <w:rPr>
          <w:rFonts w:ascii="Calibri" w:eastAsia="Times New Roman" w:hAnsi="Calibri" w:cs="Times New Roman"/>
          <w:b/>
          <w:bCs/>
          <w:iCs/>
          <w:sz w:val="24"/>
          <w:szCs w:val="24"/>
        </w:rPr>
      </w:pPr>
      <w:r w:rsidRPr="004938E2">
        <w:rPr>
          <w:rFonts w:ascii="Calibri" w:eastAsia="Times New Roman" w:hAnsi="Calibri" w:cs="Times New Roman"/>
          <w:bCs/>
          <w:iCs/>
          <w:sz w:val="24"/>
          <w:szCs w:val="24"/>
        </w:rPr>
        <w:t>Ostala potra</w:t>
      </w:r>
      <w:r w:rsidR="005A3655" w:rsidRPr="004938E2">
        <w:rPr>
          <w:rFonts w:ascii="Calibri" w:eastAsia="Times New Roman" w:hAnsi="Calibri" w:cs="Times New Roman"/>
          <w:bCs/>
          <w:iCs/>
          <w:sz w:val="24"/>
          <w:szCs w:val="24"/>
        </w:rPr>
        <w:t>živanja na dan 31. prosinca 20</w:t>
      </w:r>
      <w:r w:rsidR="00ED68BB" w:rsidRPr="004938E2">
        <w:rPr>
          <w:rFonts w:ascii="Calibri" w:eastAsia="Times New Roman" w:hAnsi="Calibri" w:cs="Times New Roman"/>
          <w:bCs/>
          <w:iCs/>
          <w:sz w:val="24"/>
          <w:szCs w:val="24"/>
        </w:rPr>
        <w:t>2</w:t>
      </w:r>
      <w:r w:rsidR="001577D0" w:rsidRPr="004938E2">
        <w:rPr>
          <w:rFonts w:ascii="Calibri" w:eastAsia="Times New Roman" w:hAnsi="Calibri" w:cs="Times New Roman"/>
          <w:bCs/>
          <w:iCs/>
          <w:sz w:val="24"/>
          <w:szCs w:val="24"/>
        </w:rPr>
        <w:t>1</w:t>
      </w:r>
      <w:r w:rsidRPr="004938E2">
        <w:rPr>
          <w:rFonts w:ascii="Calibri" w:eastAsia="Times New Roman" w:hAnsi="Calibri" w:cs="Times New Roman"/>
          <w:bCs/>
          <w:iCs/>
          <w:sz w:val="24"/>
          <w:szCs w:val="24"/>
        </w:rPr>
        <w:t xml:space="preserve">. godine iznose </w:t>
      </w:r>
      <w:r w:rsidR="001577D0" w:rsidRPr="004938E2">
        <w:rPr>
          <w:rFonts w:ascii="Calibri" w:eastAsia="Times New Roman" w:hAnsi="Calibri" w:cs="Times New Roman"/>
          <w:bCs/>
          <w:iCs/>
          <w:sz w:val="24"/>
          <w:szCs w:val="24"/>
        </w:rPr>
        <w:t>462.627,88</w:t>
      </w:r>
      <w:r w:rsidRPr="004938E2">
        <w:rPr>
          <w:rFonts w:ascii="Calibri" w:eastAsia="Times New Roman" w:hAnsi="Calibri" w:cs="Times New Roman"/>
          <w:bCs/>
          <w:iCs/>
          <w:sz w:val="24"/>
          <w:szCs w:val="24"/>
        </w:rPr>
        <w:t xml:space="preserve"> kn, a odnose se na potraživanja:</w:t>
      </w:r>
      <w:r w:rsidR="00052B58" w:rsidRPr="004938E2">
        <w:rPr>
          <w:rFonts w:ascii="Calibri" w:eastAsia="Times New Roman" w:hAnsi="Calibri" w:cs="Times New Roman"/>
          <w:bCs/>
          <w:iCs/>
          <w:sz w:val="24"/>
          <w:szCs w:val="24"/>
        </w:rPr>
        <w:t xml:space="preserve"> </w:t>
      </w:r>
      <w:r w:rsidR="00BF5CF9" w:rsidRPr="004938E2">
        <w:rPr>
          <w:rFonts w:ascii="Calibri" w:eastAsia="Times New Roman" w:hAnsi="Calibri" w:cs="Times New Roman"/>
          <w:bCs/>
          <w:iCs/>
          <w:sz w:val="24"/>
          <w:szCs w:val="24"/>
        </w:rPr>
        <w:t>od Općine Omišalj za neplaćeni račun za usluge asfaltiranja 108.780,00 kn,</w:t>
      </w:r>
      <w:r w:rsidRPr="004938E2">
        <w:rPr>
          <w:rFonts w:ascii="Calibri" w:eastAsia="Times New Roman" w:hAnsi="Calibri" w:cs="Times New Roman"/>
          <w:bCs/>
          <w:iCs/>
          <w:sz w:val="24"/>
          <w:szCs w:val="24"/>
        </w:rPr>
        <w:t xml:space="preserve"> Ponikve usluge d.o.o. </w:t>
      </w:r>
      <w:r w:rsidR="003735B7" w:rsidRPr="004938E2">
        <w:rPr>
          <w:rFonts w:ascii="Calibri" w:eastAsia="Times New Roman" w:hAnsi="Calibri" w:cs="Times New Roman"/>
          <w:bCs/>
          <w:iCs/>
          <w:sz w:val="24"/>
          <w:szCs w:val="24"/>
        </w:rPr>
        <w:t xml:space="preserve">za naplaćena potraživanja objedinjene naplate </w:t>
      </w:r>
      <w:r w:rsidR="00A86465" w:rsidRPr="004938E2">
        <w:rPr>
          <w:rFonts w:ascii="Calibri" w:eastAsia="Times New Roman" w:hAnsi="Calibri" w:cs="Times New Roman"/>
          <w:bCs/>
          <w:iCs/>
          <w:sz w:val="24"/>
          <w:szCs w:val="24"/>
        </w:rPr>
        <w:t>195.623,81</w:t>
      </w:r>
      <w:r w:rsidRPr="004938E2">
        <w:rPr>
          <w:rFonts w:ascii="Calibri" w:eastAsia="Times New Roman" w:hAnsi="Calibri" w:cs="Times New Roman"/>
          <w:bCs/>
          <w:iCs/>
          <w:sz w:val="24"/>
          <w:szCs w:val="24"/>
        </w:rPr>
        <w:t xml:space="preserve"> kn, </w:t>
      </w:r>
      <w:r w:rsidR="00231F30" w:rsidRPr="004938E2">
        <w:rPr>
          <w:rFonts w:ascii="Calibri" w:eastAsia="Times New Roman" w:hAnsi="Calibri" w:cs="Times New Roman"/>
          <w:bCs/>
          <w:iCs/>
          <w:sz w:val="24"/>
          <w:szCs w:val="24"/>
        </w:rPr>
        <w:t xml:space="preserve"> </w:t>
      </w:r>
      <w:r w:rsidRPr="004938E2">
        <w:rPr>
          <w:rFonts w:ascii="Calibri" w:eastAsia="Times New Roman" w:hAnsi="Calibri" w:cs="Times New Roman"/>
          <w:bCs/>
          <w:iCs/>
          <w:sz w:val="24"/>
          <w:szCs w:val="24"/>
        </w:rPr>
        <w:t>od JLS za kamate po kreditu HBOR-a za EU projekt</w:t>
      </w:r>
      <w:r w:rsidR="00052B58" w:rsidRPr="004938E2">
        <w:rPr>
          <w:rFonts w:ascii="Calibri" w:eastAsia="Times New Roman" w:hAnsi="Calibri" w:cs="Times New Roman"/>
          <w:bCs/>
          <w:iCs/>
          <w:sz w:val="24"/>
          <w:szCs w:val="24"/>
        </w:rPr>
        <w:t xml:space="preserve"> </w:t>
      </w:r>
      <w:r w:rsidR="00BF5CF9" w:rsidRPr="004938E2">
        <w:rPr>
          <w:rFonts w:ascii="Calibri" w:eastAsia="Times New Roman" w:hAnsi="Calibri" w:cs="Times New Roman"/>
          <w:bCs/>
          <w:iCs/>
          <w:sz w:val="24"/>
          <w:szCs w:val="24"/>
        </w:rPr>
        <w:t>149.522,59</w:t>
      </w:r>
      <w:r w:rsidRPr="004938E2">
        <w:rPr>
          <w:rFonts w:ascii="Calibri" w:eastAsia="Times New Roman" w:hAnsi="Calibri" w:cs="Times New Roman"/>
          <w:bCs/>
          <w:iCs/>
          <w:sz w:val="24"/>
          <w:szCs w:val="24"/>
        </w:rPr>
        <w:t xml:space="preserve"> kn, </w:t>
      </w:r>
      <w:r w:rsidR="00362AE9" w:rsidRPr="004938E2">
        <w:rPr>
          <w:rFonts w:ascii="Calibri" w:eastAsia="Times New Roman" w:hAnsi="Calibri" w:cs="Times New Roman"/>
          <w:bCs/>
          <w:iCs/>
          <w:sz w:val="24"/>
          <w:szCs w:val="24"/>
        </w:rPr>
        <w:t xml:space="preserve">od banaka za </w:t>
      </w:r>
      <w:r w:rsidRPr="004938E2">
        <w:rPr>
          <w:rFonts w:ascii="Calibri" w:eastAsia="Times New Roman" w:hAnsi="Calibri" w:cs="Times New Roman"/>
          <w:bCs/>
          <w:iCs/>
          <w:sz w:val="24"/>
          <w:szCs w:val="24"/>
        </w:rPr>
        <w:t xml:space="preserve">kamate po viđenju </w:t>
      </w:r>
      <w:r w:rsidR="00FB59FE" w:rsidRPr="004938E2">
        <w:rPr>
          <w:rFonts w:ascii="Calibri" w:eastAsia="Times New Roman" w:hAnsi="Calibri" w:cs="Times New Roman"/>
          <w:bCs/>
          <w:iCs/>
          <w:sz w:val="24"/>
          <w:szCs w:val="24"/>
        </w:rPr>
        <w:t>2.</w:t>
      </w:r>
      <w:r w:rsidR="00BF5CF9" w:rsidRPr="004938E2">
        <w:rPr>
          <w:rFonts w:ascii="Calibri" w:eastAsia="Times New Roman" w:hAnsi="Calibri" w:cs="Times New Roman"/>
          <w:bCs/>
          <w:iCs/>
          <w:sz w:val="24"/>
          <w:szCs w:val="24"/>
        </w:rPr>
        <w:t>601,48</w:t>
      </w:r>
      <w:r w:rsidR="00052B58" w:rsidRPr="004938E2">
        <w:rPr>
          <w:rFonts w:ascii="Calibri" w:eastAsia="Times New Roman" w:hAnsi="Calibri" w:cs="Times New Roman"/>
          <w:bCs/>
          <w:iCs/>
          <w:sz w:val="24"/>
          <w:szCs w:val="24"/>
        </w:rPr>
        <w:t xml:space="preserve"> </w:t>
      </w:r>
      <w:r w:rsidRPr="004938E2">
        <w:rPr>
          <w:rFonts w:ascii="Calibri" w:eastAsia="Times New Roman" w:hAnsi="Calibri" w:cs="Times New Roman"/>
          <w:bCs/>
          <w:iCs/>
          <w:sz w:val="24"/>
          <w:szCs w:val="24"/>
        </w:rPr>
        <w:t>kn</w:t>
      </w:r>
      <w:r w:rsidR="00052B58" w:rsidRPr="004938E2">
        <w:rPr>
          <w:rFonts w:ascii="Calibri" w:eastAsia="Times New Roman" w:hAnsi="Calibri" w:cs="Times New Roman"/>
          <w:bCs/>
          <w:iCs/>
          <w:sz w:val="24"/>
          <w:szCs w:val="24"/>
        </w:rPr>
        <w:t xml:space="preserve"> i potraživanje od Croatia osiguranja d.d. za naknadu štete</w:t>
      </w:r>
      <w:r w:rsidR="00AB65C6">
        <w:rPr>
          <w:rFonts w:ascii="Calibri" w:eastAsia="Times New Roman" w:hAnsi="Calibri" w:cs="Times New Roman"/>
          <w:bCs/>
          <w:iCs/>
          <w:sz w:val="24"/>
          <w:szCs w:val="24"/>
        </w:rPr>
        <w:t xml:space="preserve"> </w:t>
      </w:r>
      <w:r w:rsidR="00052B58" w:rsidRPr="004938E2">
        <w:rPr>
          <w:rFonts w:ascii="Calibri" w:eastAsia="Times New Roman" w:hAnsi="Calibri" w:cs="Times New Roman"/>
          <w:bCs/>
          <w:iCs/>
          <w:sz w:val="24"/>
          <w:szCs w:val="24"/>
        </w:rPr>
        <w:t xml:space="preserve">u iznosu od </w:t>
      </w:r>
      <w:r w:rsidR="001577D0" w:rsidRPr="004938E2">
        <w:rPr>
          <w:rFonts w:ascii="Calibri" w:eastAsia="Times New Roman" w:hAnsi="Calibri" w:cs="Times New Roman"/>
          <w:bCs/>
          <w:iCs/>
          <w:sz w:val="24"/>
          <w:szCs w:val="24"/>
        </w:rPr>
        <w:t>6</w:t>
      </w:r>
      <w:r w:rsidR="00A86465" w:rsidRPr="004938E2">
        <w:rPr>
          <w:rFonts w:ascii="Calibri" w:eastAsia="Times New Roman" w:hAnsi="Calibri" w:cs="Times New Roman"/>
          <w:bCs/>
          <w:iCs/>
          <w:sz w:val="24"/>
          <w:szCs w:val="24"/>
        </w:rPr>
        <w:t>.</w:t>
      </w:r>
      <w:r w:rsidR="001577D0" w:rsidRPr="004938E2">
        <w:rPr>
          <w:rFonts w:ascii="Calibri" w:eastAsia="Times New Roman" w:hAnsi="Calibri" w:cs="Times New Roman"/>
          <w:bCs/>
          <w:iCs/>
          <w:sz w:val="24"/>
          <w:szCs w:val="24"/>
        </w:rPr>
        <w:t>100,00</w:t>
      </w:r>
      <w:r w:rsidR="00052B58" w:rsidRPr="004938E2">
        <w:rPr>
          <w:rFonts w:ascii="Calibri" w:eastAsia="Times New Roman" w:hAnsi="Calibri" w:cs="Times New Roman"/>
          <w:bCs/>
          <w:iCs/>
          <w:sz w:val="24"/>
          <w:szCs w:val="24"/>
        </w:rPr>
        <w:t xml:space="preserve"> kn.</w:t>
      </w:r>
    </w:p>
    <w:p w14:paraId="4CFBD245" w14:textId="079D6D77" w:rsidR="003A6BA3" w:rsidRPr="004938E2" w:rsidRDefault="003A6BA3" w:rsidP="005A3655">
      <w:pPr>
        <w:spacing w:after="0" w:line="240" w:lineRule="auto"/>
        <w:ind w:right="92"/>
        <w:contextualSpacing/>
        <w:jc w:val="both"/>
        <w:rPr>
          <w:rFonts w:ascii="Calibri" w:eastAsia="Times New Roman" w:hAnsi="Calibri" w:cs="Times New Roman"/>
          <w:b/>
          <w:bCs/>
          <w:iCs/>
          <w:sz w:val="24"/>
          <w:szCs w:val="24"/>
        </w:rPr>
      </w:pPr>
    </w:p>
    <w:p w14:paraId="3D7D2275" w14:textId="77777777" w:rsidR="00437306" w:rsidRPr="004938E2" w:rsidRDefault="00437306" w:rsidP="005A3655">
      <w:pPr>
        <w:spacing w:after="0" w:line="240" w:lineRule="auto"/>
        <w:ind w:right="92"/>
        <w:contextualSpacing/>
        <w:jc w:val="both"/>
        <w:rPr>
          <w:rFonts w:ascii="Calibri" w:eastAsia="Times New Roman" w:hAnsi="Calibri" w:cs="Times New Roman"/>
          <w:b/>
          <w:bCs/>
          <w:iCs/>
          <w:sz w:val="24"/>
          <w:szCs w:val="24"/>
        </w:rPr>
      </w:pPr>
    </w:p>
    <w:p w14:paraId="73BE6F10" w14:textId="77777777" w:rsidR="003442D8" w:rsidRPr="004938E2"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t>KRATKOTRAJNA FINANCIJSKA IMOVINA</w:t>
      </w:r>
    </w:p>
    <w:p w14:paraId="6BB7BC62" w14:textId="77777777" w:rsidR="003442D8" w:rsidRPr="004938E2" w:rsidRDefault="003442D8" w:rsidP="003442D8">
      <w:pPr>
        <w:spacing w:after="0" w:line="240" w:lineRule="auto"/>
        <w:ind w:right="92"/>
        <w:jc w:val="both"/>
        <w:rPr>
          <w:rFonts w:ascii="Calibri" w:eastAsia="Times New Roman" w:hAnsi="Calibri" w:cs="Times New Roman"/>
          <w:iCs/>
          <w:sz w:val="24"/>
          <w:szCs w:val="24"/>
        </w:rPr>
      </w:pPr>
    </w:p>
    <w:p w14:paraId="02C2FA4F" w14:textId="2CCD15E2" w:rsidR="003442D8" w:rsidRPr="00DF679C" w:rsidRDefault="003442D8" w:rsidP="003442D8">
      <w:pPr>
        <w:spacing w:after="0" w:line="240" w:lineRule="auto"/>
        <w:ind w:right="92"/>
        <w:jc w:val="both"/>
        <w:rPr>
          <w:rFonts w:ascii="Calibri" w:eastAsia="Times New Roman" w:hAnsi="Calibri" w:cs="Times New Roman"/>
          <w:iCs/>
          <w:sz w:val="24"/>
          <w:szCs w:val="24"/>
        </w:rPr>
      </w:pPr>
      <w:r w:rsidRPr="004938E2">
        <w:rPr>
          <w:rFonts w:ascii="Calibri" w:eastAsia="Times New Roman" w:hAnsi="Calibri" w:cs="Times New Roman"/>
          <w:iCs/>
          <w:sz w:val="24"/>
          <w:szCs w:val="24"/>
        </w:rPr>
        <w:t xml:space="preserve">Kratkotrajna financijska imovina iznosi </w:t>
      </w:r>
      <w:r w:rsidR="005A3655" w:rsidRPr="004938E2">
        <w:rPr>
          <w:rFonts w:ascii="Calibri" w:eastAsia="Times New Roman" w:hAnsi="Calibri" w:cs="Times New Roman"/>
          <w:iCs/>
          <w:sz w:val="24"/>
          <w:szCs w:val="24"/>
        </w:rPr>
        <w:t>1.</w:t>
      </w:r>
      <w:r w:rsidR="001577D0" w:rsidRPr="004938E2">
        <w:rPr>
          <w:rFonts w:ascii="Calibri" w:eastAsia="Times New Roman" w:hAnsi="Calibri" w:cs="Times New Roman"/>
          <w:iCs/>
          <w:sz w:val="24"/>
          <w:szCs w:val="24"/>
        </w:rPr>
        <w:t>500.059,64</w:t>
      </w:r>
      <w:r w:rsidRPr="004938E2">
        <w:rPr>
          <w:rFonts w:ascii="Calibri" w:eastAsia="Times New Roman" w:hAnsi="Calibri" w:cs="Times New Roman"/>
          <w:iCs/>
          <w:sz w:val="24"/>
          <w:szCs w:val="24"/>
        </w:rPr>
        <w:t xml:space="preserve"> kn, a odnosi se na izdvojena novčana sredstva na </w:t>
      </w:r>
      <w:r w:rsidR="00AB65C6">
        <w:rPr>
          <w:rFonts w:ascii="Calibri" w:eastAsia="Times New Roman" w:hAnsi="Calibri" w:cs="Times New Roman"/>
          <w:iCs/>
          <w:sz w:val="24"/>
          <w:szCs w:val="24"/>
        </w:rPr>
        <w:t>poseb</w:t>
      </w:r>
      <w:r w:rsidRPr="004938E2">
        <w:rPr>
          <w:rFonts w:ascii="Calibri" w:eastAsia="Times New Roman" w:hAnsi="Calibri" w:cs="Times New Roman"/>
          <w:iCs/>
          <w:sz w:val="24"/>
          <w:szCs w:val="24"/>
        </w:rPr>
        <w:t>nom računu</w:t>
      </w:r>
      <w:r w:rsidR="00AB65C6">
        <w:rPr>
          <w:rFonts w:ascii="Calibri" w:eastAsia="Times New Roman" w:hAnsi="Calibri" w:cs="Times New Roman"/>
          <w:iCs/>
          <w:sz w:val="24"/>
          <w:szCs w:val="24"/>
        </w:rPr>
        <w:t xml:space="preserve"> Hrvatskih voda</w:t>
      </w:r>
      <w:r w:rsidRPr="004938E2">
        <w:rPr>
          <w:rFonts w:ascii="Calibri" w:eastAsia="Times New Roman" w:hAnsi="Calibri" w:cs="Times New Roman"/>
          <w:iCs/>
          <w:sz w:val="24"/>
          <w:szCs w:val="24"/>
        </w:rPr>
        <w:t>, a vezano za Projekt zaštite voda od onečišćenja na priobalnom području (tzv. Projekt Jadran).</w:t>
      </w:r>
      <w:r w:rsidRPr="00DF679C">
        <w:rPr>
          <w:rFonts w:ascii="Calibri" w:eastAsia="Times New Roman" w:hAnsi="Calibri" w:cs="Times New Roman"/>
          <w:iCs/>
          <w:sz w:val="24"/>
          <w:szCs w:val="24"/>
        </w:rPr>
        <w:t xml:space="preserve"> </w:t>
      </w:r>
    </w:p>
    <w:p w14:paraId="0D09622C" w14:textId="77777777" w:rsidR="008E560F" w:rsidRPr="00DF679C" w:rsidRDefault="008E560F" w:rsidP="003442D8">
      <w:pPr>
        <w:spacing w:after="0" w:line="240" w:lineRule="auto"/>
        <w:rPr>
          <w:rFonts w:ascii="Calibri" w:eastAsia="Times New Roman" w:hAnsi="Calibri" w:cs="Times New Roman"/>
          <w:b/>
          <w:iCs/>
          <w:sz w:val="24"/>
          <w:szCs w:val="24"/>
        </w:rPr>
      </w:pPr>
    </w:p>
    <w:p w14:paraId="17CF5375" w14:textId="77777777" w:rsidR="003442D8" w:rsidRPr="004938E2"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4938E2">
        <w:rPr>
          <w:rFonts w:ascii="Calibri" w:eastAsia="Times New Roman" w:hAnsi="Calibri" w:cs="Times New Roman"/>
          <w:b/>
          <w:bCs/>
          <w:iCs/>
          <w:sz w:val="24"/>
          <w:szCs w:val="24"/>
        </w:rPr>
        <w:lastRenderedPageBreak/>
        <w:t>NOVAC U BANCI I BLAGAJNI</w:t>
      </w:r>
    </w:p>
    <w:p w14:paraId="07C15CFD" w14:textId="77777777" w:rsidR="003442D8" w:rsidRPr="004938E2" w:rsidRDefault="003442D8" w:rsidP="003442D8">
      <w:pPr>
        <w:spacing w:after="0" w:line="240" w:lineRule="auto"/>
        <w:ind w:right="92"/>
        <w:jc w:val="both"/>
        <w:rPr>
          <w:rFonts w:ascii="Calibri" w:eastAsia="Times New Roman" w:hAnsi="Calibri" w:cs="Times New Roman"/>
          <w:b/>
          <w:iCs/>
          <w:sz w:val="24"/>
          <w:szCs w:val="24"/>
        </w:rPr>
      </w:pPr>
    </w:p>
    <w:p w14:paraId="7D027BB1" w14:textId="41B7D39A" w:rsidR="003442D8" w:rsidRPr="00DF679C" w:rsidRDefault="003442D8" w:rsidP="00621227">
      <w:pPr>
        <w:tabs>
          <w:tab w:val="left" w:pos="-180"/>
        </w:tabs>
        <w:spacing w:after="0" w:line="240" w:lineRule="auto"/>
        <w:ind w:right="70"/>
        <w:rPr>
          <w:rFonts w:ascii="Calibri" w:eastAsia="Times New Roman" w:hAnsi="Calibri" w:cs="Times New Roman"/>
          <w:iCs/>
          <w:sz w:val="24"/>
          <w:szCs w:val="24"/>
        </w:rPr>
      </w:pPr>
      <w:r w:rsidRPr="004938E2">
        <w:rPr>
          <w:rFonts w:ascii="Calibri" w:eastAsia="Times New Roman" w:hAnsi="Calibri" w:cs="Arial"/>
          <w:sz w:val="24"/>
          <w:szCs w:val="24"/>
        </w:rPr>
        <w:t>Novčana s</w:t>
      </w:r>
      <w:r w:rsidR="005A3655" w:rsidRPr="004938E2">
        <w:rPr>
          <w:rFonts w:ascii="Calibri" w:eastAsia="Times New Roman" w:hAnsi="Calibri" w:cs="Arial"/>
          <w:sz w:val="24"/>
          <w:szCs w:val="24"/>
        </w:rPr>
        <w:t>redstva na dan 31. prosinca 20</w:t>
      </w:r>
      <w:r w:rsidR="002A400B" w:rsidRPr="004938E2">
        <w:rPr>
          <w:rFonts w:ascii="Calibri" w:eastAsia="Times New Roman" w:hAnsi="Calibri" w:cs="Arial"/>
          <w:sz w:val="24"/>
          <w:szCs w:val="24"/>
        </w:rPr>
        <w:t>2</w:t>
      </w:r>
      <w:r w:rsidR="00D329CE" w:rsidRPr="004938E2">
        <w:rPr>
          <w:rFonts w:ascii="Calibri" w:eastAsia="Times New Roman" w:hAnsi="Calibri" w:cs="Arial"/>
          <w:sz w:val="24"/>
          <w:szCs w:val="24"/>
        </w:rPr>
        <w:t>1</w:t>
      </w:r>
      <w:r w:rsidRPr="004938E2">
        <w:rPr>
          <w:rFonts w:ascii="Calibri" w:eastAsia="Times New Roman" w:hAnsi="Calibri" w:cs="Arial"/>
          <w:sz w:val="24"/>
          <w:szCs w:val="24"/>
        </w:rPr>
        <w:t xml:space="preserve">. godine odnose se na sredstva na žiro računu u iznosu od </w:t>
      </w:r>
      <w:r w:rsidR="00D329CE" w:rsidRPr="004938E2">
        <w:rPr>
          <w:rFonts w:ascii="Calibri" w:eastAsia="Times New Roman" w:hAnsi="Calibri" w:cs="Arial"/>
          <w:sz w:val="24"/>
          <w:szCs w:val="24"/>
        </w:rPr>
        <w:t>30.049.983,58</w:t>
      </w:r>
      <w:r w:rsidRPr="004938E2">
        <w:rPr>
          <w:rFonts w:ascii="Calibri" w:eastAsia="Times New Roman" w:hAnsi="Calibri" w:cs="Arial"/>
          <w:sz w:val="24"/>
          <w:szCs w:val="24"/>
        </w:rPr>
        <w:t xml:space="preserve"> kn.</w:t>
      </w:r>
      <w:r w:rsidR="00621227" w:rsidRPr="004938E2">
        <w:rPr>
          <w:rFonts w:ascii="Calibri" w:eastAsia="Times New Roman" w:hAnsi="Calibri" w:cs="Arial"/>
          <w:sz w:val="24"/>
          <w:szCs w:val="24"/>
        </w:rPr>
        <w:t xml:space="preserve"> </w:t>
      </w:r>
      <w:r w:rsidRPr="004938E2">
        <w:rPr>
          <w:rFonts w:ascii="Calibri" w:eastAsia="Times New Roman" w:hAnsi="Calibri" w:cs="Times New Roman"/>
          <w:iCs/>
          <w:sz w:val="24"/>
          <w:szCs w:val="24"/>
        </w:rPr>
        <w:t>Stanja novčanih sredstava na računima usuglašena su sa IOS-ima</w:t>
      </w:r>
      <w:r w:rsidR="005A3655" w:rsidRPr="004938E2">
        <w:rPr>
          <w:rFonts w:ascii="Calibri" w:eastAsia="Times New Roman" w:hAnsi="Calibri" w:cs="Times New Roman"/>
          <w:iCs/>
          <w:sz w:val="24"/>
          <w:szCs w:val="24"/>
        </w:rPr>
        <w:t xml:space="preserve"> banaka na dan 31. prosinca 20</w:t>
      </w:r>
      <w:r w:rsidR="002A400B" w:rsidRPr="004938E2">
        <w:rPr>
          <w:rFonts w:ascii="Calibri" w:eastAsia="Times New Roman" w:hAnsi="Calibri" w:cs="Times New Roman"/>
          <w:iCs/>
          <w:sz w:val="24"/>
          <w:szCs w:val="24"/>
        </w:rPr>
        <w:t>2</w:t>
      </w:r>
      <w:r w:rsidR="00D329CE" w:rsidRPr="004938E2">
        <w:rPr>
          <w:rFonts w:ascii="Calibri" w:eastAsia="Times New Roman" w:hAnsi="Calibri" w:cs="Times New Roman"/>
          <w:iCs/>
          <w:sz w:val="24"/>
          <w:szCs w:val="24"/>
        </w:rPr>
        <w:t>1</w:t>
      </w:r>
      <w:r w:rsidRPr="004938E2">
        <w:rPr>
          <w:rFonts w:ascii="Calibri" w:eastAsia="Times New Roman" w:hAnsi="Calibri" w:cs="Times New Roman"/>
          <w:iCs/>
          <w:sz w:val="24"/>
          <w:szCs w:val="24"/>
        </w:rPr>
        <w:t>. godine.</w:t>
      </w:r>
    </w:p>
    <w:p w14:paraId="63503248" w14:textId="3F381A21" w:rsidR="003442D8" w:rsidRDefault="003442D8" w:rsidP="003442D8">
      <w:pPr>
        <w:spacing w:after="0" w:line="240" w:lineRule="auto"/>
        <w:ind w:right="92"/>
        <w:jc w:val="both"/>
        <w:rPr>
          <w:rFonts w:ascii="Calibri" w:eastAsia="Times New Roman" w:hAnsi="Calibri" w:cs="Times New Roman"/>
          <w:b/>
          <w:bCs/>
          <w:iCs/>
          <w:sz w:val="24"/>
          <w:szCs w:val="24"/>
        </w:rPr>
      </w:pPr>
    </w:p>
    <w:p w14:paraId="664F49AA" w14:textId="77777777" w:rsidR="008E44ED" w:rsidRPr="00DF679C" w:rsidRDefault="008E44ED" w:rsidP="003442D8">
      <w:pPr>
        <w:spacing w:after="0" w:line="240" w:lineRule="auto"/>
        <w:ind w:right="92"/>
        <w:jc w:val="both"/>
        <w:rPr>
          <w:rFonts w:ascii="Calibri" w:eastAsia="Times New Roman" w:hAnsi="Calibri" w:cs="Times New Roman"/>
          <w:b/>
          <w:bCs/>
          <w:iCs/>
          <w:sz w:val="24"/>
          <w:szCs w:val="24"/>
        </w:rPr>
      </w:pPr>
    </w:p>
    <w:p w14:paraId="16A5CD19" w14:textId="77777777" w:rsidR="009407FF" w:rsidRPr="00DF679C" w:rsidRDefault="009407FF" w:rsidP="003442D8">
      <w:pPr>
        <w:spacing w:after="0" w:line="240" w:lineRule="auto"/>
        <w:ind w:right="92"/>
        <w:jc w:val="both"/>
        <w:rPr>
          <w:rFonts w:ascii="Calibri" w:eastAsia="Times New Roman" w:hAnsi="Calibri" w:cs="Times New Roman"/>
          <w:b/>
          <w:bCs/>
          <w:iCs/>
          <w:sz w:val="24"/>
          <w:szCs w:val="24"/>
        </w:rPr>
      </w:pPr>
    </w:p>
    <w:p w14:paraId="71BA02DC" w14:textId="77777777" w:rsidR="003442D8" w:rsidRPr="00275F0C"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275F0C">
        <w:rPr>
          <w:rFonts w:ascii="Calibri" w:eastAsia="Times New Roman" w:hAnsi="Calibri" w:cs="Times New Roman"/>
          <w:b/>
          <w:bCs/>
          <w:iCs/>
          <w:sz w:val="24"/>
          <w:szCs w:val="24"/>
        </w:rPr>
        <w:t xml:space="preserve">KAPITAL I REZERVE </w:t>
      </w:r>
    </w:p>
    <w:p w14:paraId="080C9668"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65F2B738" w14:textId="4A63C9FD" w:rsidR="003442D8"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Stanje i promjene na kapitalu pr</w:t>
      </w:r>
      <w:r w:rsidR="003D2E77" w:rsidRPr="00DF679C">
        <w:rPr>
          <w:rFonts w:ascii="Calibri" w:eastAsia="Times New Roman" w:hAnsi="Calibri" w:cs="Times New Roman"/>
          <w:iCs/>
          <w:sz w:val="24"/>
          <w:szCs w:val="24"/>
        </w:rPr>
        <w:t>ikazujemo kako slijedi:</w:t>
      </w:r>
    </w:p>
    <w:p w14:paraId="7148C500" w14:textId="77777777" w:rsidR="00621227" w:rsidRPr="00DF679C" w:rsidRDefault="00621227" w:rsidP="003442D8">
      <w:pPr>
        <w:spacing w:after="0" w:line="240" w:lineRule="auto"/>
        <w:ind w:right="92"/>
        <w:jc w:val="both"/>
        <w:rPr>
          <w:rFonts w:ascii="Calibri" w:eastAsia="Times New Roman" w:hAnsi="Calibri" w:cs="Times New Roman"/>
          <w:iCs/>
          <w:sz w:val="24"/>
          <w:szCs w:val="24"/>
        </w:rPr>
      </w:pPr>
    </w:p>
    <w:bookmarkStart w:id="23" w:name="_MON_1394434879"/>
    <w:bookmarkStart w:id="24" w:name="_MON_1394435050"/>
    <w:bookmarkStart w:id="25" w:name="_MON_1394435133"/>
    <w:bookmarkStart w:id="26" w:name="_MON_1394435146"/>
    <w:bookmarkStart w:id="27" w:name="_MON_1394435158"/>
    <w:bookmarkStart w:id="28" w:name="_MON_1394435391"/>
    <w:bookmarkStart w:id="29" w:name="_MON_1394436969"/>
    <w:bookmarkStart w:id="30" w:name="_MON_1364122887"/>
    <w:bookmarkStart w:id="31" w:name="_MON_1364369759"/>
    <w:bookmarkStart w:id="32" w:name="_MON_1364277496"/>
    <w:bookmarkStart w:id="33" w:name="_MON_1364277873"/>
    <w:bookmarkStart w:id="34" w:name="_MON_1364278009"/>
    <w:bookmarkStart w:id="35" w:name="_MON_1364278200"/>
    <w:bookmarkStart w:id="36" w:name="_MON_1364278229"/>
    <w:bookmarkStart w:id="37" w:name="_MON_1364278270"/>
    <w:bookmarkStart w:id="38" w:name="_MON_1364278317"/>
    <w:bookmarkStart w:id="39" w:name="_MON_1364278330"/>
    <w:bookmarkStart w:id="40" w:name="_MON_139443474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Start w:id="41" w:name="_MON_1394434783"/>
    <w:bookmarkEnd w:id="41"/>
    <w:p w14:paraId="2B6BDC53" w14:textId="3378E148" w:rsidR="00C15FEB" w:rsidRPr="00DF679C" w:rsidRDefault="00275F0C" w:rsidP="003442D8">
      <w:pPr>
        <w:spacing w:after="0" w:line="240" w:lineRule="auto"/>
        <w:ind w:right="9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object w:dxaOrig="12302" w:dyaOrig="3965" w14:anchorId="4834BA1E">
          <v:shape id="_x0000_i1036" type="#_x0000_t75" style="width:450pt;height:184.5pt" o:ole="">
            <v:imagedata r:id="rId36" o:title=""/>
          </v:shape>
          <o:OLEObject Type="Embed" ProgID="Excel.Sheet.8" ShapeID="_x0000_i1036" DrawAspect="Content" ObjectID="_1718084577" r:id="rId37"/>
        </w:object>
      </w:r>
    </w:p>
    <w:p w14:paraId="59952971" w14:textId="77777777" w:rsidR="00621227" w:rsidRDefault="00621227" w:rsidP="003442D8">
      <w:pPr>
        <w:spacing w:after="0" w:line="240" w:lineRule="auto"/>
        <w:ind w:right="92"/>
        <w:jc w:val="both"/>
        <w:rPr>
          <w:rFonts w:ascii="Calibri" w:eastAsia="Times New Roman" w:hAnsi="Calibri" w:cs="Times New Roman"/>
          <w:iCs/>
          <w:sz w:val="24"/>
          <w:szCs w:val="24"/>
        </w:rPr>
      </w:pPr>
      <w:bookmarkStart w:id="42" w:name="_Hlk107471644"/>
    </w:p>
    <w:p w14:paraId="74234620" w14:textId="1C5CE6DF" w:rsidR="00D44055" w:rsidRDefault="00D44055" w:rsidP="00D44055">
      <w:pPr>
        <w:spacing w:after="0" w:line="240" w:lineRule="auto"/>
        <w:ind w:right="92"/>
        <w:jc w:val="both"/>
        <w:rPr>
          <w:rFonts w:ascii="Calibri" w:eastAsia="Times New Roman" w:hAnsi="Calibri" w:cs="Times New Roman"/>
          <w:iCs/>
          <w:sz w:val="24"/>
          <w:szCs w:val="24"/>
        </w:rPr>
      </w:pPr>
      <w:r w:rsidRPr="008E44ED">
        <w:rPr>
          <w:rFonts w:ascii="Calibri" w:eastAsia="Times New Roman" w:hAnsi="Calibri" w:cs="Times New Roman"/>
          <w:b/>
          <w:bCs/>
          <w:iCs/>
          <w:sz w:val="24"/>
          <w:szCs w:val="24"/>
        </w:rPr>
        <w:t>/i/</w:t>
      </w:r>
      <w:r w:rsidRPr="00DF679C">
        <w:rPr>
          <w:rFonts w:ascii="Calibri" w:eastAsia="Times New Roman" w:hAnsi="Calibri" w:cs="Times New Roman"/>
          <w:iCs/>
          <w:sz w:val="24"/>
          <w:szCs w:val="24"/>
        </w:rPr>
        <w:t xml:space="preserve"> Temeljni ulozi osnivača iznose:</w:t>
      </w:r>
    </w:p>
    <w:p w14:paraId="08461F4E" w14:textId="77777777" w:rsidR="00D44055" w:rsidRPr="00BE39F7" w:rsidRDefault="00D44055" w:rsidP="00D44055">
      <w:pPr>
        <w:spacing w:after="0" w:line="240" w:lineRule="auto"/>
        <w:ind w:right="92"/>
        <w:jc w:val="both"/>
        <w:rPr>
          <w:rFonts w:ascii="Calibri" w:eastAsia="Times New Roman" w:hAnsi="Calibri" w:cs="Times New Roman"/>
          <w:iCs/>
          <w:sz w:val="10"/>
          <w:szCs w:val="10"/>
        </w:rPr>
      </w:pPr>
    </w:p>
    <w:tbl>
      <w:tblPr>
        <w:tblW w:w="0" w:type="auto"/>
        <w:tblLook w:val="01E0" w:firstRow="1" w:lastRow="1" w:firstColumn="1" w:lastColumn="1" w:noHBand="0" w:noVBand="0"/>
      </w:tblPr>
      <w:tblGrid>
        <w:gridCol w:w="2799"/>
        <w:gridCol w:w="1709"/>
        <w:gridCol w:w="1083"/>
        <w:gridCol w:w="2398"/>
        <w:gridCol w:w="1083"/>
      </w:tblGrid>
      <w:tr w:rsidR="00B015D9" w:rsidRPr="00BE39F7" w14:paraId="0050506F" w14:textId="77777777" w:rsidTr="00B015D9">
        <w:trPr>
          <w:trHeight w:val="238"/>
        </w:trPr>
        <w:tc>
          <w:tcPr>
            <w:tcW w:w="2802" w:type="dxa"/>
            <w:vAlign w:val="center"/>
          </w:tcPr>
          <w:p w14:paraId="052BB98C" w14:textId="77777777" w:rsidR="00B015D9" w:rsidRPr="00BE39F7" w:rsidRDefault="00B015D9" w:rsidP="00B015D9">
            <w:pPr>
              <w:spacing w:after="0" w:line="240" w:lineRule="auto"/>
              <w:ind w:right="92"/>
              <w:rPr>
                <w:rFonts w:ascii="Calibri" w:eastAsia="Times New Roman" w:hAnsi="Calibri" w:cs="Times New Roman"/>
                <w:b/>
                <w:bCs/>
                <w:iCs/>
              </w:rPr>
            </w:pPr>
          </w:p>
        </w:tc>
        <w:tc>
          <w:tcPr>
            <w:tcW w:w="2787" w:type="dxa"/>
            <w:gridSpan w:val="2"/>
          </w:tcPr>
          <w:p w14:paraId="4C14C709" w14:textId="68867362" w:rsidR="00B015D9" w:rsidRPr="00B015D9" w:rsidRDefault="00B015D9" w:rsidP="00CF588B">
            <w:pPr>
              <w:spacing w:after="0" w:line="240" w:lineRule="auto"/>
              <w:ind w:right="92"/>
              <w:jc w:val="right"/>
              <w:rPr>
                <w:rFonts w:ascii="Calibri" w:eastAsia="Times New Roman" w:hAnsi="Calibri" w:cs="Times New Roman"/>
                <w:b/>
                <w:bCs/>
                <w:iCs/>
                <w:u w:val="single"/>
              </w:rPr>
            </w:pPr>
            <w:r w:rsidRPr="00B015D9">
              <w:rPr>
                <w:b/>
                <w:bCs/>
                <w:u w:val="single"/>
              </w:rPr>
              <w:t xml:space="preserve">na dan 31.12.2020. </w:t>
            </w:r>
          </w:p>
        </w:tc>
        <w:tc>
          <w:tcPr>
            <w:tcW w:w="2775" w:type="dxa"/>
            <w:gridSpan w:val="2"/>
            <w:vAlign w:val="center"/>
          </w:tcPr>
          <w:p w14:paraId="55357EDA" w14:textId="1EE9A180" w:rsidR="00B015D9" w:rsidRPr="00B015D9" w:rsidRDefault="00B015D9" w:rsidP="00CF588B">
            <w:pPr>
              <w:spacing w:after="0" w:line="240" w:lineRule="auto"/>
              <w:ind w:right="92"/>
              <w:jc w:val="right"/>
              <w:rPr>
                <w:rFonts w:ascii="Calibri" w:eastAsia="Times New Roman" w:hAnsi="Calibri" w:cs="Times New Roman"/>
                <w:b/>
                <w:bCs/>
                <w:iCs/>
                <w:u w:val="single"/>
              </w:rPr>
            </w:pPr>
            <w:r w:rsidRPr="00B015D9">
              <w:rPr>
                <w:b/>
                <w:bCs/>
                <w:u w:val="single"/>
              </w:rPr>
              <w:t>na dan 31.12.2021.</w:t>
            </w:r>
          </w:p>
        </w:tc>
      </w:tr>
      <w:tr w:rsidR="00B015D9" w:rsidRPr="00BE39F7" w14:paraId="25597370" w14:textId="77777777" w:rsidTr="00B015D9">
        <w:trPr>
          <w:trHeight w:val="238"/>
        </w:trPr>
        <w:tc>
          <w:tcPr>
            <w:tcW w:w="2802" w:type="dxa"/>
            <w:tcBorders>
              <w:bottom w:val="single" w:sz="4" w:space="0" w:color="auto"/>
            </w:tcBorders>
            <w:vAlign w:val="center"/>
          </w:tcPr>
          <w:p w14:paraId="240F41E9" w14:textId="77777777" w:rsidR="00B015D9" w:rsidRPr="00BE39F7" w:rsidRDefault="00B015D9" w:rsidP="00B015D9">
            <w:pPr>
              <w:spacing w:after="0" w:line="240" w:lineRule="auto"/>
              <w:ind w:right="92"/>
              <w:rPr>
                <w:rFonts w:ascii="Calibri" w:eastAsia="Times New Roman" w:hAnsi="Calibri" w:cs="Times New Roman"/>
                <w:b/>
                <w:bCs/>
                <w:iCs/>
              </w:rPr>
            </w:pPr>
          </w:p>
        </w:tc>
        <w:tc>
          <w:tcPr>
            <w:tcW w:w="1709" w:type="dxa"/>
            <w:tcBorders>
              <w:bottom w:val="single" w:sz="4" w:space="0" w:color="auto"/>
            </w:tcBorders>
          </w:tcPr>
          <w:p w14:paraId="78605E55" w14:textId="554C812D" w:rsidR="00B015D9" w:rsidRPr="00B015D9" w:rsidRDefault="00B015D9" w:rsidP="00CF588B">
            <w:pPr>
              <w:spacing w:after="0" w:line="240" w:lineRule="auto"/>
              <w:ind w:right="92"/>
              <w:jc w:val="right"/>
              <w:rPr>
                <w:b/>
                <w:bCs/>
              </w:rPr>
            </w:pPr>
            <w:r w:rsidRPr="00B015D9">
              <w:rPr>
                <w:b/>
                <w:bCs/>
              </w:rPr>
              <w:t>HRK</w:t>
            </w:r>
          </w:p>
        </w:tc>
        <w:tc>
          <w:tcPr>
            <w:tcW w:w="1078" w:type="dxa"/>
            <w:tcBorders>
              <w:bottom w:val="single" w:sz="4" w:space="0" w:color="auto"/>
            </w:tcBorders>
          </w:tcPr>
          <w:p w14:paraId="240FE927" w14:textId="4AEF7F69" w:rsidR="00B015D9" w:rsidRPr="00B015D9" w:rsidRDefault="00B015D9" w:rsidP="00CF588B">
            <w:pPr>
              <w:spacing w:after="0" w:line="240" w:lineRule="auto"/>
              <w:ind w:right="92"/>
              <w:jc w:val="right"/>
              <w:rPr>
                <w:b/>
                <w:bCs/>
              </w:rPr>
            </w:pPr>
            <w:r w:rsidRPr="00B015D9">
              <w:rPr>
                <w:b/>
                <w:bCs/>
              </w:rPr>
              <w:t>udio</w:t>
            </w:r>
          </w:p>
        </w:tc>
        <w:tc>
          <w:tcPr>
            <w:tcW w:w="2400" w:type="dxa"/>
            <w:tcBorders>
              <w:bottom w:val="single" w:sz="4" w:space="0" w:color="auto"/>
            </w:tcBorders>
            <w:vAlign w:val="center"/>
          </w:tcPr>
          <w:p w14:paraId="117043D4" w14:textId="5DDDB04B" w:rsidR="00B015D9" w:rsidRPr="00BE39F7" w:rsidRDefault="00B015D9" w:rsidP="00CF588B">
            <w:pPr>
              <w:spacing w:after="0" w:line="240" w:lineRule="auto"/>
              <w:ind w:right="92"/>
              <w:jc w:val="right"/>
              <w:rPr>
                <w:rFonts w:ascii="Calibri" w:eastAsia="Times New Roman" w:hAnsi="Calibri" w:cs="Times New Roman"/>
                <w:b/>
                <w:bCs/>
                <w:iCs/>
              </w:rPr>
            </w:pPr>
            <w:r w:rsidRPr="00B015D9">
              <w:rPr>
                <w:rFonts w:ascii="Calibri" w:eastAsia="Times New Roman" w:hAnsi="Calibri" w:cs="Times New Roman"/>
                <w:b/>
                <w:bCs/>
                <w:iCs/>
              </w:rPr>
              <w:t>HRK</w:t>
            </w:r>
          </w:p>
        </w:tc>
        <w:tc>
          <w:tcPr>
            <w:tcW w:w="375" w:type="dxa"/>
            <w:tcBorders>
              <w:bottom w:val="single" w:sz="4" w:space="0" w:color="auto"/>
            </w:tcBorders>
            <w:vAlign w:val="center"/>
          </w:tcPr>
          <w:p w14:paraId="1AE6DA82" w14:textId="1C52855D" w:rsidR="00B015D9" w:rsidRPr="00BE39F7" w:rsidRDefault="00B015D9" w:rsidP="00CF588B">
            <w:pPr>
              <w:spacing w:after="0" w:line="240" w:lineRule="auto"/>
              <w:ind w:right="92"/>
              <w:jc w:val="right"/>
              <w:rPr>
                <w:rFonts w:ascii="Calibri" w:eastAsia="Times New Roman" w:hAnsi="Calibri" w:cs="Times New Roman"/>
                <w:b/>
                <w:bCs/>
                <w:iCs/>
              </w:rPr>
            </w:pPr>
            <w:r w:rsidRPr="00B015D9">
              <w:rPr>
                <w:rFonts w:ascii="Calibri" w:eastAsia="Times New Roman" w:hAnsi="Calibri" w:cs="Times New Roman"/>
                <w:b/>
                <w:bCs/>
                <w:iCs/>
              </w:rPr>
              <w:t>udio</w:t>
            </w:r>
          </w:p>
        </w:tc>
      </w:tr>
      <w:tr w:rsidR="00B015D9" w:rsidRPr="00BE39F7" w14:paraId="4D16A9C8" w14:textId="77777777" w:rsidTr="00B015D9">
        <w:trPr>
          <w:trHeight w:val="254"/>
        </w:trPr>
        <w:tc>
          <w:tcPr>
            <w:tcW w:w="2802" w:type="dxa"/>
            <w:tcBorders>
              <w:top w:val="single" w:sz="4" w:space="0" w:color="auto"/>
            </w:tcBorders>
            <w:vAlign w:val="center"/>
          </w:tcPr>
          <w:p w14:paraId="242A60A2" w14:textId="77777777" w:rsidR="00B015D9" w:rsidRPr="00BE39F7" w:rsidRDefault="00B015D9" w:rsidP="00B015D9">
            <w:pPr>
              <w:spacing w:after="0" w:line="240" w:lineRule="auto"/>
              <w:ind w:right="92"/>
              <w:rPr>
                <w:rFonts w:ascii="Calibri" w:eastAsia="Times New Roman" w:hAnsi="Calibri" w:cs="Times New Roman"/>
                <w:iCs/>
              </w:rPr>
            </w:pPr>
            <w:r w:rsidRPr="00BE39F7">
              <w:rPr>
                <w:rFonts w:ascii="Calibri" w:eastAsia="Times New Roman" w:hAnsi="Calibri" w:cs="Times New Roman"/>
                <w:iCs/>
              </w:rPr>
              <w:t>Općina Omišalj</w:t>
            </w:r>
          </w:p>
        </w:tc>
        <w:tc>
          <w:tcPr>
            <w:tcW w:w="1709" w:type="dxa"/>
            <w:tcBorders>
              <w:top w:val="single" w:sz="4" w:space="0" w:color="auto"/>
            </w:tcBorders>
          </w:tcPr>
          <w:p w14:paraId="59D22BD9" w14:textId="4A0C49FC" w:rsidR="00B015D9" w:rsidRPr="00F7455E" w:rsidRDefault="00B015D9" w:rsidP="00CF588B">
            <w:pPr>
              <w:spacing w:after="0" w:line="240" w:lineRule="auto"/>
              <w:jc w:val="right"/>
            </w:pPr>
            <w:r w:rsidRPr="00981BB5">
              <w:t>51.865.900,00</w:t>
            </w:r>
          </w:p>
        </w:tc>
        <w:tc>
          <w:tcPr>
            <w:tcW w:w="1078" w:type="dxa"/>
            <w:tcBorders>
              <w:top w:val="single" w:sz="4" w:space="0" w:color="auto"/>
            </w:tcBorders>
          </w:tcPr>
          <w:p w14:paraId="17FDFEB9" w14:textId="31DA2323" w:rsidR="00B015D9" w:rsidRPr="00F7455E" w:rsidRDefault="00B015D9" w:rsidP="00CF588B">
            <w:pPr>
              <w:spacing w:after="0" w:line="240" w:lineRule="auto"/>
              <w:jc w:val="right"/>
            </w:pPr>
            <w:r w:rsidRPr="00A111D6">
              <w:t>16,09%</w:t>
            </w:r>
          </w:p>
        </w:tc>
        <w:tc>
          <w:tcPr>
            <w:tcW w:w="2400" w:type="dxa"/>
            <w:tcBorders>
              <w:top w:val="single" w:sz="4" w:space="0" w:color="auto"/>
            </w:tcBorders>
          </w:tcPr>
          <w:p w14:paraId="08C9E413" w14:textId="5424848D" w:rsidR="00B015D9" w:rsidRPr="00BE39F7" w:rsidRDefault="00B015D9" w:rsidP="00CF588B">
            <w:pPr>
              <w:spacing w:after="0" w:line="240" w:lineRule="auto"/>
              <w:jc w:val="right"/>
              <w:rPr>
                <w:rFonts w:ascii="Calibri" w:eastAsia="Times New Roman" w:hAnsi="Calibri" w:cs="Times New Roman"/>
                <w:iCs/>
              </w:rPr>
            </w:pPr>
            <w:r w:rsidRPr="00F7455E">
              <w:t>55.198.000</w:t>
            </w:r>
            <w:r>
              <w:t>,00</w:t>
            </w:r>
          </w:p>
        </w:tc>
        <w:tc>
          <w:tcPr>
            <w:tcW w:w="375" w:type="dxa"/>
            <w:tcBorders>
              <w:top w:val="single" w:sz="4" w:space="0" w:color="auto"/>
            </w:tcBorders>
            <w:vAlign w:val="center"/>
          </w:tcPr>
          <w:p w14:paraId="443F57C3" w14:textId="21EC28CE" w:rsidR="00B015D9" w:rsidRPr="00BE39F7" w:rsidRDefault="005D2725" w:rsidP="00CF588B">
            <w:pPr>
              <w:spacing w:after="0" w:line="240" w:lineRule="auto"/>
              <w:jc w:val="right"/>
              <w:rPr>
                <w:rFonts w:ascii="Calibri" w:eastAsia="Times New Roman" w:hAnsi="Calibri" w:cs="Times New Roman"/>
                <w:iCs/>
              </w:rPr>
            </w:pPr>
            <w:r>
              <w:rPr>
                <w:rFonts w:ascii="Calibri" w:eastAsia="Times New Roman" w:hAnsi="Calibri" w:cs="Times New Roman"/>
                <w:iCs/>
              </w:rPr>
              <w:t>14,59</w:t>
            </w:r>
            <w:r w:rsidR="00B015D9" w:rsidRPr="00BE39F7">
              <w:rPr>
                <w:rFonts w:ascii="Calibri" w:eastAsia="Times New Roman" w:hAnsi="Calibri" w:cs="Times New Roman"/>
                <w:iCs/>
              </w:rPr>
              <w:t>%</w:t>
            </w:r>
          </w:p>
        </w:tc>
      </w:tr>
      <w:tr w:rsidR="00B015D9" w:rsidRPr="00BE39F7" w14:paraId="33D03C70" w14:textId="77777777" w:rsidTr="00B015D9">
        <w:trPr>
          <w:trHeight w:val="254"/>
        </w:trPr>
        <w:tc>
          <w:tcPr>
            <w:tcW w:w="2802" w:type="dxa"/>
            <w:vAlign w:val="center"/>
          </w:tcPr>
          <w:p w14:paraId="797C449B" w14:textId="77777777" w:rsidR="00B015D9" w:rsidRPr="00BE39F7" w:rsidRDefault="00B015D9" w:rsidP="00B015D9">
            <w:pPr>
              <w:spacing w:after="0" w:line="240" w:lineRule="auto"/>
              <w:ind w:right="92"/>
              <w:rPr>
                <w:rFonts w:ascii="Calibri" w:eastAsia="Times New Roman" w:hAnsi="Calibri" w:cs="Times New Roman"/>
                <w:iCs/>
              </w:rPr>
            </w:pPr>
            <w:r w:rsidRPr="00BE39F7">
              <w:rPr>
                <w:rFonts w:ascii="Calibri" w:eastAsia="Times New Roman" w:hAnsi="Calibri" w:cs="Times New Roman"/>
                <w:iCs/>
              </w:rPr>
              <w:t>Općina Malinska-Dubašnica</w:t>
            </w:r>
          </w:p>
        </w:tc>
        <w:tc>
          <w:tcPr>
            <w:tcW w:w="1709" w:type="dxa"/>
          </w:tcPr>
          <w:p w14:paraId="7E40FFA8" w14:textId="547F23CF" w:rsidR="00B015D9" w:rsidRPr="00F7455E" w:rsidRDefault="00B015D9" w:rsidP="00CF588B">
            <w:pPr>
              <w:spacing w:after="0" w:line="240" w:lineRule="auto"/>
              <w:jc w:val="right"/>
            </w:pPr>
            <w:r w:rsidRPr="00981BB5">
              <w:t>57.424.000,00</w:t>
            </w:r>
          </w:p>
        </w:tc>
        <w:tc>
          <w:tcPr>
            <w:tcW w:w="1078" w:type="dxa"/>
          </w:tcPr>
          <w:p w14:paraId="5A208395" w14:textId="1882C631" w:rsidR="00B015D9" w:rsidRPr="00F7455E" w:rsidRDefault="00B015D9" w:rsidP="00CF588B">
            <w:pPr>
              <w:spacing w:after="0" w:line="240" w:lineRule="auto"/>
              <w:jc w:val="right"/>
            </w:pPr>
            <w:r w:rsidRPr="00A111D6">
              <w:t>17,81%</w:t>
            </w:r>
          </w:p>
        </w:tc>
        <w:tc>
          <w:tcPr>
            <w:tcW w:w="2400" w:type="dxa"/>
          </w:tcPr>
          <w:p w14:paraId="2F60DE2E" w14:textId="0621CF76" w:rsidR="00B015D9" w:rsidRPr="00BE39F7" w:rsidRDefault="00B015D9" w:rsidP="00CF588B">
            <w:pPr>
              <w:spacing w:after="0" w:line="240" w:lineRule="auto"/>
              <w:jc w:val="right"/>
              <w:rPr>
                <w:rFonts w:ascii="Calibri" w:eastAsia="Times New Roman" w:hAnsi="Calibri" w:cs="Times New Roman"/>
                <w:iCs/>
              </w:rPr>
            </w:pPr>
            <w:r w:rsidRPr="00F7455E">
              <w:t>65.023.500</w:t>
            </w:r>
            <w:r>
              <w:t>,00</w:t>
            </w:r>
          </w:p>
        </w:tc>
        <w:tc>
          <w:tcPr>
            <w:tcW w:w="375" w:type="dxa"/>
            <w:vAlign w:val="center"/>
          </w:tcPr>
          <w:p w14:paraId="32384588" w14:textId="3DE91834" w:rsidR="00B015D9" w:rsidRPr="00BE39F7" w:rsidRDefault="005D2725" w:rsidP="00CF588B">
            <w:pPr>
              <w:spacing w:after="0" w:line="240" w:lineRule="auto"/>
              <w:jc w:val="right"/>
              <w:rPr>
                <w:rFonts w:ascii="Calibri" w:eastAsia="Times New Roman" w:hAnsi="Calibri" w:cs="Times New Roman"/>
                <w:iCs/>
              </w:rPr>
            </w:pPr>
            <w:r>
              <w:rPr>
                <w:rFonts w:ascii="Calibri" w:eastAsia="Times New Roman" w:hAnsi="Calibri" w:cs="Times New Roman"/>
                <w:iCs/>
              </w:rPr>
              <w:t>17,18</w:t>
            </w:r>
            <w:r w:rsidR="00B015D9" w:rsidRPr="00BE39F7">
              <w:rPr>
                <w:rFonts w:ascii="Calibri" w:eastAsia="Times New Roman" w:hAnsi="Calibri" w:cs="Times New Roman"/>
                <w:iCs/>
              </w:rPr>
              <w:t>%</w:t>
            </w:r>
          </w:p>
        </w:tc>
      </w:tr>
      <w:tr w:rsidR="00B015D9" w:rsidRPr="00BE39F7" w14:paraId="54DE6446" w14:textId="77777777" w:rsidTr="00B015D9">
        <w:trPr>
          <w:trHeight w:val="254"/>
        </w:trPr>
        <w:tc>
          <w:tcPr>
            <w:tcW w:w="2802" w:type="dxa"/>
            <w:vAlign w:val="center"/>
          </w:tcPr>
          <w:p w14:paraId="56AB59D8" w14:textId="77777777" w:rsidR="00B015D9" w:rsidRPr="00BE39F7" w:rsidRDefault="00B015D9" w:rsidP="00B015D9">
            <w:pPr>
              <w:spacing w:after="0" w:line="240" w:lineRule="auto"/>
              <w:ind w:right="92"/>
              <w:rPr>
                <w:rFonts w:ascii="Calibri" w:eastAsia="Times New Roman" w:hAnsi="Calibri" w:cs="Times New Roman"/>
                <w:iCs/>
              </w:rPr>
            </w:pPr>
            <w:r w:rsidRPr="00BE39F7">
              <w:rPr>
                <w:rFonts w:ascii="Calibri" w:eastAsia="Times New Roman" w:hAnsi="Calibri" w:cs="Times New Roman"/>
                <w:iCs/>
              </w:rPr>
              <w:t>Grad Krk</w:t>
            </w:r>
          </w:p>
        </w:tc>
        <w:tc>
          <w:tcPr>
            <w:tcW w:w="1709" w:type="dxa"/>
          </w:tcPr>
          <w:p w14:paraId="01E4946D" w14:textId="2C8D9F2E" w:rsidR="00B015D9" w:rsidRPr="00F7455E" w:rsidRDefault="00B015D9" w:rsidP="00CF588B">
            <w:pPr>
              <w:spacing w:after="0" w:line="240" w:lineRule="auto"/>
              <w:jc w:val="right"/>
            </w:pPr>
            <w:r w:rsidRPr="00981BB5">
              <w:t>75.311.100,00</w:t>
            </w:r>
          </w:p>
        </w:tc>
        <w:tc>
          <w:tcPr>
            <w:tcW w:w="1078" w:type="dxa"/>
          </w:tcPr>
          <w:p w14:paraId="3523BEE2" w14:textId="6BF9FC6C" w:rsidR="00B015D9" w:rsidRPr="00F7455E" w:rsidRDefault="00B015D9" w:rsidP="00CF588B">
            <w:pPr>
              <w:spacing w:after="0" w:line="240" w:lineRule="auto"/>
              <w:jc w:val="right"/>
            </w:pPr>
            <w:r w:rsidRPr="00A111D6">
              <w:t>23,36%</w:t>
            </w:r>
          </w:p>
        </w:tc>
        <w:tc>
          <w:tcPr>
            <w:tcW w:w="2400" w:type="dxa"/>
          </w:tcPr>
          <w:p w14:paraId="06A2A66A" w14:textId="2C64E14B" w:rsidR="00B015D9" w:rsidRPr="00BE39F7" w:rsidRDefault="00B015D9" w:rsidP="00CF588B">
            <w:pPr>
              <w:spacing w:after="0" w:line="240" w:lineRule="auto"/>
              <w:jc w:val="right"/>
              <w:rPr>
                <w:rFonts w:ascii="Calibri" w:eastAsia="Times New Roman" w:hAnsi="Calibri" w:cs="Times New Roman"/>
                <w:iCs/>
              </w:rPr>
            </w:pPr>
            <w:r w:rsidRPr="00F7455E">
              <w:t>94.468.400</w:t>
            </w:r>
            <w:r>
              <w:t>,00</w:t>
            </w:r>
          </w:p>
        </w:tc>
        <w:tc>
          <w:tcPr>
            <w:tcW w:w="375" w:type="dxa"/>
            <w:vAlign w:val="center"/>
          </w:tcPr>
          <w:p w14:paraId="28D6D60C" w14:textId="352D9751" w:rsidR="00B015D9" w:rsidRPr="00BE39F7" w:rsidRDefault="005D2725" w:rsidP="00CF588B">
            <w:pPr>
              <w:spacing w:after="0" w:line="240" w:lineRule="auto"/>
              <w:jc w:val="right"/>
              <w:rPr>
                <w:rFonts w:ascii="Calibri" w:eastAsia="Times New Roman" w:hAnsi="Calibri" w:cs="Times New Roman"/>
                <w:iCs/>
              </w:rPr>
            </w:pPr>
            <w:r>
              <w:rPr>
                <w:rFonts w:ascii="Calibri" w:eastAsia="Times New Roman" w:hAnsi="Calibri" w:cs="Times New Roman"/>
                <w:iCs/>
              </w:rPr>
              <w:t>24,96</w:t>
            </w:r>
            <w:r w:rsidR="00B015D9" w:rsidRPr="00BE39F7">
              <w:rPr>
                <w:rFonts w:ascii="Calibri" w:eastAsia="Times New Roman" w:hAnsi="Calibri" w:cs="Times New Roman"/>
                <w:iCs/>
              </w:rPr>
              <w:t>%</w:t>
            </w:r>
          </w:p>
        </w:tc>
      </w:tr>
      <w:tr w:rsidR="00B015D9" w:rsidRPr="00BE39F7" w14:paraId="52BB3872" w14:textId="77777777" w:rsidTr="00B015D9">
        <w:trPr>
          <w:trHeight w:val="254"/>
        </w:trPr>
        <w:tc>
          <w:tcPr>
            <w:tcW w:w="2802" w:type="dxa"/>
            <w:vAlign w:val="center"/>
          </w:tcPr>
          <w:p w14:paraId="72B9AA11" w14:textId="77777777" w:rsidR="00B015D9" w:rsidRPr="00BE39F7" w:rsidRDefault="00B015D9" w:rsidP="00B015D9">
            <w:pPr>
              <w:spacing w:after="0" w:line="240" w:lineRule="auto"/>
              <w:rPr>
                <w:rFonts w:ascii="Calibri" w:eastAsia="Times New Roman" w:hAnsi="Calibri" w:cs="Times New Roman"/>
                <w:iCs/>
              </w:rPr>
            </w:pPr>
            <w:r w:rsidRPr="00BE39F7">
              <w:rPr>
                <w:rFonts w:ascii="Calibri" w:eastAsia="Times New Roman" w:hAnsi="Calibri" w:cs="Times New Roman"/>
                <w:iCs/>
              </w:rPr>
              <w:t>Općina Punat</w:t>
            </w:r>
          </w:p>
        </w:tc>
        <w:tc>
          <w:tcPr>
            <w:tcW w:w="1709" w:type="dxa"/>
          </w:tcPr>
          <w:p w14:paraId="6D49881A" w14:textId="50207F87" w:rsidR="00B015D9" w:rsidRPr="00F7455E" w:rsidRDefault="00B015D9" w:rsidP="00CF588B">
            <w:pPr>
              <w:spacing w:after="0" w:line="240" w:lineRule="auto"/>
              <w:jc w:val="right"/>
            </w:pPr>
            <w:r w:rsidRPr="00981BB5">
              <w:t>34.031.200,00</w:t>
            </w:r>
          </w:p>
        </w:tc>
        <w:tc>
          <w:tcPr>
            <w:tcW w:w="1078" w:type="dxa"/>
          </w:tcPr>
          <w:p w14:paraId="451D4117" w14:textId="7055A508" w:rsidR="00B015D9" w:rsidRPr="00F7455E" w:rsidRDefault="00B015D9" w:rsidP="00CF588B">
            <w:pPr>
              <w:spacing w:after="0" w:line="240" w:lineRule="auto"/>
              <w:jc w:val="right"/>
            </w:pPr>
            <w:r w:rsidRPr="00A111D6">
              <w:t>10,55%</w:t>
            </w:r>
          </w:p>
        </w:tc>
        <w:tc>
          <w:tcPr>
            <w:tcW w:w="2400" w:type="dxa"/>
          </w:tcPr>
          <w:p w14:paraId="57BE49CE" w14:textId="375EA644" w:rsidR="00B015D9" w:rsidRPr="00BE39F7" w:rsidRDefault="00B015D9" w:rsidP="00CF588B">
            <w:pPr>
              <w:spacing w:after="0" w:line="240" w:lineRule="auto"/>
              <w:jc w:val="right"/>
              <w:rPr>
                <w:rFonts w:ascii="Calibri" w:eastAsia="Times New Roman" w:hAnsi="Calibri" w:cs="Times New Roman"/>
                <w:iCs/>
              </w:rPr>
            </w:pPr>
            <w:r w:rsidRPr="00F7455E">
              <w:t>39.398.500</w:t>
            </w:r>
            <w:r>
              <w:t>,00</w:t>
            </w:r>
          </w:p>
        </w:tc>
        <w:tc>
          <w:tcPr>
            <w:tcW w:w="375" w:type="dxa"/>
            <w:vAlign w:val="center"/>
          </w:tcPr>
          <w:p w14:paraId="3A2258F3" w14:textId="0A755065" w:rsidR="00B015D9" w:rsidRPr="00BE39F7" w:rsidRDefault="005D2725" w:rsidP="00CF588B">
            <w:pPr>
              <w:spacing w:after="0" w:line="240" w:lineRule="auto"/>
              <w:jc w:val="right"/>
              <w:rPr>
                <w:rFonts w:ascii="Calibri" w:eastAsia="Times New Roman" w:hAnsi="Calibri" w:cs="Times New Roman"/>
                <w:iCs/>
              </w:rPr>
            </w:pPr>
            <w:r>
              <w:rPr>
                <w:rFonts w:ascii="Calibri" w:eastAsia="Times New Roman" w:hAnsi="Calibri" w:cs="Times New Roman"/>
                <w:iCs/>
              </w:rPr>
              <w:t>10,41</w:t>
            </w:r>
            <w:r w:rsidR="00B015D9" w:rsidRPr="00BE39F7">
              <w:rPr>
                <w:rFonts w:ascii="Calibri" w:eastAsia="Times New Roman" w:hAnsi="Calibri" w:cs="Times New Roman"/>
                <w:iCs/>
              </w:rPr>
              <w:t>%</w:t>
            </w:r>
          </w:p>
        </w:tc>
      </w:tr>
      <w:tr w:rsidR="00B015D9" w:rsidRPr="00BE39F7" w14:paraId="1E573C1D" w14:textId="77777777" w:rsidTr="00B015D9">
        <w:trPr>
          <w:trHeight w:val="254"/>
        </w:trPr>
        <w:tc>
          <w:tcPr>
            <w:tcW w:w="2802" w:type="dxa"/>
            <w:vAlign w:val="center"/>
          </w:tcPr>
          <w:p w14:paraId="737142E8" w14:textId="77777777" w:rsidR="00B015D9" w:rsidRPr="00BE39F7" w:rsidRDefault="00B015D9" w:rsidP="00B015D9">
            <w:pPr>
              <w:spacing w:after="0" w:line="240" w:lineRule="auto"/>
              <w:rPr>
                <w:rFonts w:ascii="Calibri" w:eastAsia="Times New Roman" w:hAnsi="Calibri" w:cs="Times New Roman"/>
                <w:iCs/>
              </w:rPr>
            </w:pPr>
            <w:r w:rsidRPr="00BE39F7">
              <w:rPr>
                <w:rFonts w:ascii="Calibri" w:eastAsia="Times New Roman" w:hAnsi="Calibri" w:cs="Times New Roman"/>
                <w:iCs/>
              </w:rPr>
              <w:t>Općina Baška</w:t>
            </w:r>
          </w:p>
        </w:tc>
        <w:tc>
          <w:tcPr>
            <w:tcW w:w="1709" w:type="dxa"/>
          </w:tcPr>
          <w:p w14:paraId="7EAA963E" w14:textId="09C93364" w:rsidR="00B015D9" w:rsidRPr="00F7455E" w:rsidRDefault="00B015D9" w:rsidP="00CF588B">
            <w:pPr>
              <w:spacing w:after="0" w:line="240" w:lineRule="auto"/>
              <w:jc w:val="right"/>
            </w:pPr>
            <w:r w:rsidRPr="00981BB5">
              <w:t>44.912.600,00</w:t>
            </w:r>
          </w:p>
        </w:tc>
        <w:tc>
          <w:tcPr>
            <w:tcW w:w="1078" w:type="dxa"/>
          </w:tcPr>
          <w:p w14:paraId="36DB393C" w14:textId="20A91008" w:rsidR="00B015D9" w:rsidRPr="00F7455E" w:rsidRDefault="00B015D9" w:rsidP="00CF588B">
            <w:pPr>
              <w:spacing w:after="0" w:line="240" w:lineRule="auto"/>
              <w:jc w:val="right"/>
            </w:pPr>
            <w:r w:rsidRPr="00A111D6">
              <w:t>13,93%</w:t>
            </w:r>
          </w:p>
        </w:tc>
        <w:tc>
          <w:tcPr>
            <w:tcW w:w="2400" w:type="dxa"/>
          </w:tcPr>
          <w:p w14:paraId="5B20A1C9" w14:textId="0E56E6A6" w:rsidR="00B015D9" w:rsidRPr="00BE39F7" w:rsidRDefault="00B015D9" w:rsidP="00CF588B">
            <w:pPr>
              <w:spacing w:after="0" w:line="240" w:lineRule="auto"/>
              <w:jc w:val="right"/>
              <w:rPr>
                <w:rFonts w:ascii="Calibri" w:eastAsia="Times New Roman" w:hAnsi="Calibri" w:cs="Times New Roman"/>
                <w:iCs/>
              </w:rPr>
            </w:pPr>
            <w:r w:rsidRPr="00F7455E">
              <w:t>49.014.900</w:t>
            </w:r>
            <w:r>
              <w:t>,00</w:t>
            </w:r>
          </w:p>
        </w:tc>
        <w:tc>
          <w:tcPr>
            <w:tcW w:w="375" w:type="dxa"/>
            <w:vAlign w:val="center"/>
          </w:tcPr>
          <w:p w14:paraId="0DEB7E41" w14:textId="58841EEE" w:rsidR="00B015D9" w:rsidRPr="00BE39F7" w:rsidRDefault="005D2725" w:rsidP="00CF588B">
            <w:pPr>
              <w:spacing w:after="0" w:line="240" w:lineRule="auto"/>
              <w:jc w:val="right"/>
              <w:rPr>
                <w:rFonts w:ascii="Calibri" w:eastAsia="Times New Roman" w:hAnsi="Calibri" w:cs="Times New Roman"/>
                <w:iCs/>
              </w:rPr>
            </w:pPr>
            <w:r>
              <w:rPr>
                <w:rFonts w:ascii="Calibri" w:eastAsia="Times New Roman" w:hAnsi="Calibri" w:cs="Times New Roman"/>
                <w:iCs/>
              </w:rPr>
              <w:t>12,95</w:t>
            </w:r>
            <w:r w:rsidR="00B015D9" w:rsidRPr="00BE39F7">
              <w:rPr>
                <w:rFonts w:ascii="Calibri" w:eastAsia="Times New Roman" w:hAnsi="Calibri" w:cs="Times New Roman"/>
                <w:iCs/>
              </w:rPr>
              <w:t>%</w:t>
            </w:r>
          </w:p>
        </w:tc>
      </w:tr>
      <w:tr w:rsidR="00B015D9" w:rsidRPr="00BE39F7" w14:paraId="4F2AE746" w14:textId="77777777" w:rsidTr="00B015D9">
        <w:trPr>
          <w:trHeight w:val="254"/>
        </w:trPr>
        <w:tc>
          <w:tcPr>
            <w:tcW w:w="2802" w:type="dxa"/>
            <w:vAlign w:val="center"/>
          </w:tcPr>
          <w:p w14:paraId="13A9D65E" w14:textId="77777777" w:rsidR="00B015D9" w:rsidRPr="00BE39F7" w:rsidRDefault="00B015D9" w:rsidP="00B015D9">
            <w:pPr>
              <w:spacing w:after="0" w:line="240" w:lineRule="auto"/>
              <w:rPr>
                <w:rFonts w:ascii="Calibri" w:eastAsia="Times New Roman" w:hAnsi="Calibri" w:cs="Times New Roman"/>
                <w:iCs/>
              </w:rPr>
            </w:pPr>
            <w:r w:rsidRPr="00BE39F7">
              <w:rPr>
                <w:rFonts w:ascii="Calibri" w:eastAsia="Times New Roman" w:hAnsi="Calibri" w:cs="Times New Roman"/>
                <w:iCs/>
              </w:rPr>
              <w:t>Općina Dobrinj</w:t>
            </w:r>
          </w:p>
        </w:tc>
        <w:tc>
          <w:tcPr>
            <w:tcW w:w="1709" w:type="dxa"/>
          </w:tcPr>
          <w:p w14:paraId="10333603" w14:textId="06C53289" w:rsidR="00B015D9" w:rsidRPr="00F7455E" w:rsidRDefault="00B015D9" w:rsidP="00CF588B">
            <w:pPr>
              <w:spacing w:after="0" w:line="240" w:lineRule="auto"/>
              <w:jc w:val="right"/>
            </w:pPr>
            <w:r w:rsidRPr="00981BB5">
              <w:t>39.674.600,00</w:t>
            </w:r>
          </w:p>
        </w:tc>
        <w:tc>
          <w:tcPr>
            <w:tcW w:w="1078" w:type="dxa"/>
          </w:tcPr>
          <w:p w14:paraId="202232AF" w14:textId="10D8BA95" w:rsidR="00B015D9" w:rsidRPr="00F7455E" w:rsidRDefault="00B015D9" w:rsidP="00CF588B">
            <w:pPr>
              <w:spacing w:after="0" w:line="240" w:lineRule="auto"/>
              <w:jc w:val="right"/>
            </w:pPr>
            <w:r w:rsidRPr="00A111D6">
              <w:t>12,31%</w:t>
            </w:r>
          </w:p>
        </w:tc>
        <w:tc>
          <w:tcPr>
            <w:tcW w:w="2400" w:type="dxa"/>
          </w:tcPr>
          <w:p w14:paraId="75917F9B" w14:textId="132F7EDA" w:rsidR="00B015D9" w:rsidRPr="00BE39F7" w:rsidRDefault="00B015D9" w:rsidP="00CF588B">
            <w:pPr>
              <w:spacing w:after="0" w:line="240" w:lineRule="auto"/>
              <w:jc w:val="right"/>
              <w:rPr>
                <w:rFonts w:ascii="Calibri" w:eastAsia="Times New Roman" w:hAnsi="Calibri" w:cs="Times New Roman"/>
                <w:iCs/>
              </w:rPr>
            </w:pPr>
            <w:r w:rsidRPr="00F7455E">
              <w:t>53.554.500</w:t>
            </w:r>
            <w:r>
              <w:t>,00</w:t>
            </w:r>
          </w:p>
        </w:tc>
        <w:tc>
          <w:tcPr>
            <w:tcW w:w="375" w:type="dxa"/>
            <w:vAlign w:val="center"/>
          </w:tcPr>
          <w:p w14:paraId="69D944A2" w14:textId="4E3C9E9B" w:rsidR="00B015D9" w:rsidRPr="00BE39F7" w:rsidRDefault="005D2725" w:rsidP="00CF588B">
            <w:pPr>
              <w:spacing w:after="0" w:line="240" w:lineRule="auto"/>
              <w:jc w:val="right"/>
              <w:rPr>
                <w:rFonts w:ascii="Calibri" w:eastAsia="Times New Roman" w:hAnsi="Calibri" w:cs="Times New Roman"/>
                <w:iCs/>
              </w:rPr>
            </w:pPr>
            <w:r>
              <w:rPr>
                <w:rFonts w:ascii="Calibri" w:eastAsia="Times New Roman" w:hAnsi="Calibri" w:cs="Times New Roman"/>
                <w:iCs/>
              </w:rPr>
              <w:t>14,15</w:t>
            </w:r>
            <w:r w:rsidR="00B015D9" w:rsidRPr="00BE39F7">
              <w:rPr>
                <w:rFonts w:ascii="Calibri" w:eastAsia="Times New Roman" w:hAnsi="Calibri" w:cs="Times New Roman"/>
                <w:iCs/>
              </w:rPr>
              <w:t>%</w:t>
            </w:r>
          </w:p>
        </w:tc>
      </w:tr>
      <w:tr w:rsidR="00B015D9" w:rsidRPr="00BE39F7" w14:paraId="704FCDB6" w14:textId="77777777" w:rsidTr="00B015D9">
        <w:trPr>
          <w:trHeight w:val="254"/>
        </w:trPr>
        <w:tc>
          <w:tcPr>
            <w:tcW w:w="2802" w:type="dxa"/>
            <w:tcBorders>
              <w:bottom w:val="single" w:sz="4" w:space="0" w:color="auto"/>
            </w:tcBorders>
            <w:vAlign w:val="center"/>
          </w:tcPr>
          <w:p w14:paraId="3BF73BE6" w14:textId="77777777" w:rsidR="00B015D9" w:rsidRPr="00BE39F7" w:rsidRDefault="00B015D9" w:rsidP="00B015D9">
            <w:pPr>
              <w:spacing w:after="0" w:line="240" w:lineRule="auto"/>
              <w:rPr>
                <w:rFonts w:ascii="Calibri" w:eastAsia="Times New Roman" w:hAnsi="Calibri" w:cs="Times New Roman"/>
                <w:iCs/>
              </w:rPr>
            </w:pPr>
            <w:r w:rsidRPr="00BE39F7">
              <w:rPr>
                <w:rFonts w:ascii="Calibri" w:eastAsia="Times New Roman" w:hAnsi="Calibri" w:cs="Times New Roman"/>
                <w:iCs/>
              </w:rPr>
              <w:t>Općina Vrbnik</w:t>
            </w:r>
          </w:p>
        </w:tc>
        <w:tc>
          <w:tcPr>
            <w:tcW w:w="1709" w:type="dxa"/>
            <w:tcBorders>
              <w:bottom w:val="single" w:sz="4" w:space="0" w:color="auto"/>
            </w:tcBorders>
          </w:tcPr>
          <w:p w14:paraId="35612C2C" w14:textId="563075E1" w:rsidR="00B015D9" w:rsidRPr="00F7455E" w:rsidRDefault="00B015D9" w:rsidP="00CF588B">
            <w:pPr>
              <w:spacing w:after="0" w:line="240" w:lineRule="auto"/>
              <w:jc w:val="right"/>
            </w:pPr>
            <w:r w:rsidRPr="00981BB5">
              <w:t>19.175.800,00</w:t>
            </w:r>
          </w:p>
        </w:tc>
        <w:tc>
          <w:tcPr>
            <w:tcW w:w="1078" w:type="dxa"/>
            <w:tcBorders>
              <w:bottom w:val="single" w:sz="4" w:space="0" w:color="auto"/>
            </w:tcBorders>
          </w:tcPr>
          <w:p w14:paraId="0B79AD7A" w14:textId="657A9807" w:rsidR="00B015D9" w:rsidRPr="00F7455E" w:rsidRDefault="00B015D9" w:rsidP="00CF588B">
            <w:pPr>
              <w:spacing w:after="0" w:line="240" w:lineRule="auto"/>
              <w:jc w:val="right"/>
            </w:pPr>
            <w:r w:rsidRPr="00A111D6">
              <w:t>5,95%</w:t>
            </w:r>
          </w:p>
        </w:tc>
        <w:tc>
          <w:tcPr>
            <w:tcW w:w="2400" w:type="dxa"/>
            <w:tcBorders>
              <w:bottom w:val="single" w:sz="4" w:space="0" w:color="auto"/>
            </w:tcBorders>
          </w:tcPr>
          <w:p w14:paraId="16C1CDBC" w14:textId="5AFF33F9" w:rsidR="00B015D9" w:rsidRPr="00BE39F7" w:rsidRDefault="00B015D9" w:rsidP="00CF588B">
            <w:pPr>
              <w:spacing w:after="0" w:line="240" w:lineRule="auto"/>
              <w:jc w:val="right"/>
              <w:rPr>
                <w:rFonts w:ascii="Calibri" w:eastAsia="Times New Roman" w:hAnsi="Calibri" w:cs="Times New Roman"/>
                <w:iCs/>
              </w:rPr>
            </w:pPr>
            <w:r w:rsidRPr="00F7455E">
              <w:t>21.805.200</w:t>
            </w:r>
            <w:r>
              <w:t>,00</w:t>
            </w:r>
          </w:p>
        </w:tc>
        <w:tc>
          <w:tcPr>
            <w:tcW w:w="375" w:type="dxa"/>
            <w:tcBorders>
              <w:bottom w:val="single" w:sz="4" w:space="0" w:color="auto"/>
            </w:tcBorders>
            <w:vAlign w:val="center"/>
          </w:tcPr>
          <w:p w14:paraId="23FE5D58" w14:textId="5D8A54D4" w:rsidR="00B015D9" w:rsidRPr="00BE39F7" w:rsidRDefault="00B015D9" w:rsidP="00CF588B">
            <w:pPr>
              <w:spacing w:after="0" w:line="240" w:lineRule="auto"/>
              <w:jc w:val="right"/>
              <w:rPr>
                <w:rFonts w:ascii="Calibri" w:eastAsia="Times New Roman" w:hAnsi="Calibri" w:cs="Times New Roman"/>
                <w:iCs/>
              </w:rPr>
            </w:pPr>
            <w:r w:rsidRPr="00BE39F7">
              <w:rPr>
                <w:rFonts w:ascii="Calibri" w:eastAsia="Times New Roman" w:hAnsi="Calibri" w:cs="Times New Roman"/>
                <w:iCs/>
              </w:rPr>
              <w:t>5,</w:t>
            </w:r>
            <w:r w:rsidR="005D2725">
              <w:rPr>
                <w:rFonts w:ascii="Calibri" w:eastAsia="Times New Roman" w:hAnsi="Calibri" w:cs="Times New Roman"/>
                <w:iCs/>
              </w:rPr>
              <w:t>76</w:t>
            </w:r>
            <w:r w:rsidRPr="00BE39F7">
              <w:rPr>
                <w:rFonts w:ascii="Calibri" w:eastAsia="Times New Roman" w:hAnsi="Calibri" w:cs="Times New Roman"/>
                <w:iCs/>
              </w:rPr>
              <w:t>%</w:t>
            </w:r>
          </w:p>
        </w:tc>
      </w:tr>
      <w:tr w:rsidR="00B015D9" w:rsidRPr="00BE39F7" w14:paraId="32845189" w14:textId="77777777" w:rsidTr="00B015D9">
        <w:trPr>
          <w:trHeight w:val="254"/>
        </w:trPr>
        <w:tc>
          <w:tcPr>
            <w:tcW w:w="2802" w:type="dxa"/>
            <w:tcBorders>
              <w:top w:val="single" w:sz="4" w:space="0" w:color="auto"/>
              <w:bottom w:val="double" w:sz="4" w:space="0" w:color="auto"/>
            </w:tcBorders>
            <w:vAlign w:val="center"/>
          </w:tcPr>
          <w:p w14:paraId="4093A9AA" w14:textId="35299C2C" w:rsidR="00B015D9" w:rsidRPr="00BE39F7" w:rsidRDefault="00B015D9" w:rsidP="00B015D9">
            <w:pPr>
              <w:spacing w:after="0" w:line="240" w:lineRule="auto"/>
              <w:ind w:right="92"/>
              <w:rPr>
                <w:rFonts w:ascii="Calibri" w:eastAsia="Times New Roman" w:hAnsi="Calibri" w:cs="Times New Roman"/>
                <w:b/>
                <w:bCs/>
                <w:iCs/>
              </w:rPr>
            </w:pPr>
            <w:r w:rsidRPr="00BE39F7">
              <w:rPr>
                <w:rFonts w:ascii="Calibri" w:eastAsia="Times New Roman" w:hAnsi="Calibri" w:cs="Times New Roman"/>
                <w:b/>
                <w:bCs/>
                <w:iCs/>
              </w:rPr>
              <w:t xml:space="preserve">Ukupno </w:t>
            </w:r>
          </w:p>
        </w:tc>
        <w:tc>
          <w:tcPr>
            <w:tcW w:w="1709" w:type="dxa"/>
            <w:tcBorders>
              <w:top w:val="single" w:sz="4" w:space="0" w:color="auto"/>
              <w:bottom w:val="double" w:sz="4" w:space="0" w:color="auto"/>
            </w:tcBorders>
          </w:tcPr>
          <w:p w14:paraId="501D3A10" w14:textId="1C2716DA" w:rsidR="00B015D9" w:rsidRPr="00B015D9" w:rsidRDefault="00B015D9" w:rsidP="00CF588B">
            <w:pPr>
              <w:spacing w:after="0" w:line="240" w:lineRule="auto"/>
              <w:ind w:right="92"/>
              <w:jc w:val="right"/>
              <w:rPr>
                <w:b/>
                <w:bCs/>
              </w:rPr>
            </w:pPr>
            <w:r w:rsidRPr="00B015D9">
              <w:rPr>
                <w:b/>
                <w:bCs/>
              </w:rPr>
              <w:t>322.395.200,00</w:t>
            </w:r>
          </w:p>
        </w:tc>
        <w:tc>
          <w:tcPr>
            <w:tcW w:w="1078" w:type="dxa"/>
            <w:tcBorders>
              <w:top w:val="single" w:sz="4" w:space="0" w:color="auto"/>
              <w:bottom w:val="double" w:sz="4" w:space="0" w:color="auto"/>
            </w:tcBorders>
          </w:tcPr>
          <w:p w14:paraId="7BF2C51E" w14:textId="2B2743B3" w:rsidR="00B015D9" w:rsidRPr="00B015D9" w:rsidRDefault="00B015D9" w:rsidP="00CF588B">
            <w:pPr>
              <w:spacing w:after="0" w:line="240" w:lineRule="auto"/>
              <w:ind w:right="92"/>
              <w:jc w:val="right"/>
              <w:rPr>
                <w:b/>
                <w:bCs/>
              </w:rPr>
            </w:pPr>
            <w:r w:rsidRPr="00B015D9">
              <w:rPr>
                <w:b/>
                <w:bCs/>
              </w:rPr>
              <w:t>100,00%</w:t>
            </w:r>
          </w:p>
        </w:tc>
        <w:tc>
          <w:tcPr>
            <w:tcW w:w="2400" w:type="dxa"/>
            <w:tcBorders>
              <w:top w:val="single" w:sz="4" w:space="0" w:color="auto"/>
              <w:bottom w:val="double" w:sz="4" w:space="0" w:color="auto"/>
            </w:tcBorders>
          </w:tcPr>
          <w:p w14:paraId="7BE0C3FC" w14:textId="5600E8E0" w:rsidR="00B015D9" w:rsidRPr="00D44055" w:rsidRDefault="00B015D9" w:rsidP="00CF588B">
            <w:pPr>
              <w:spacing w:after="0" w:line="240" w:lineRule="auto"/>
              <w:ind w:right="92"/>
              <w:jc w:val="right"/>
              <w:rPr>
                <w:rFonts w:ascii="Calibri" w:eastAsia="Times New Roman" w:hAnsi="Calibri" w:cs="Times New Roman"/>
                <w:b/>
                <w:bCs/>
                <w:iCs/>
              </w:rPr>
            </w:pPr>
            <w:r w:rsidRPr="00D44055">
              <w:rPr>
                <w:b/>
                <w:bCs/>
              </w:rPr>
              <w:t>378.463.000</w:t>
            </w:r>
            <w:r>
              <w:rPr>
                <w:b/>
                <w:bCs/>
              </w:rPr>
              <w:t>,00</w:t>
            </w:r>
          </w:p>
        </w:tc>
        <w:tc>
          <w:tcPr>
            <w:tcW w:w="375" w:type="dxa"/>
            <w:tcBorders>
              <w:top w:val="single" w:sz="4" w:space="0" w:color="auto"/>
              <w:bottom w:val="double" w:sz="4" w:space="0" w:color="auto"/>
            </w:tcBorders>
            <w:vAlign w:val="center"/>
          </w:tcPr>
          <w:p w14:paraId="78CB8398" w14:textId="77777777" w:rsidR="00B015D9" w:rsidRPr="00BE39F7" w:rsidRDefault="00B015D9" w:rsidP="00CF588B">
            <w:pPr>
              <w:spacing w:after="0" w:line="240" w:lineRule="auto"/>
              <w:ind w:right="92"/>
              <w:jc w:val="right"/>
              <w:rPr>
                <w:rFonts w:ascii="Calibri" w:eastAsia="Times New Roman" w:hAnsi="Calibri" w:cs="Times New Roman"/>
                <w:b/>
                <w:bCs/>
                <w:iCs/>
              </w:rPr>
            </w:pPr>
            <w:r w:rsidRPr="00BE39F7">
              <w:rPr>
                <w:rFonts w:ascii="Calibri" w:eastAsia="Times New Roman" w:hAnsi="Calibri" w:cs="Times New Roman"/>
                <w:b/>
                <w:bCs/>
                <w:iCs/>
              </w:rPr>
              <w:t>100,00%</w:t>
            </w:r>
          </w:p>
        </w:tc>
      </w:tr>
    </w:tbl>
    <w:p w14:paraId="1938BD3A" w14:textId="77777777" w:rsidR="00D44055" w:rsidRPr="00DF679C" w:rsidRDefault="00D44055" w:rsidP="00D44055">
      <w:pPr>
        <w:spacing w:after="0" w:line="240" w:lineRule="auto"/>
        <w:ind w:right="92"/>
        <w:jc w:val="both"/>
        <w:rPr>
          <w:rFonts w:ascii="Calibri" w:eastAsia="Times New Roman" w:hAnsi="Calibri" w:cs="Times New Roman"/>
          <w:b/>
          <w:bCs/>
          <w:iCs/>
          <w:sz w:val="24"/>
          <w:szCs w:val="24"/>
        </w:rPr>
      </w:pPr>
    </w:p>
    <w:p w14:paraId="0BDB4043" w14:textId="77777777" w:rsidR="00D44055" w:rsidRDefault="00D44055" w:rsidP="005D4BBA">
      <w:pPr>
        <w:spacing w:after="0" w:line="240" w:lineRule="auto"/>
        <w:ind w:right="92"/>
        <w:jc w:val="both"/>
        <w:rPr>
          <w:rFonts w:ascii="Calibri" w:eastAsia="Times New Roman" w:hAnsi="Calibri" w:cs="Times New Roman"/>
          <w:iCs/>
          <w:sz w:val="24"/>
          <w:szCs w:val="24"/>
        </w:rPr>
      </w:pPr>
    </w:p>
    <w:bookmarkEnd w:id="42"/>
    <w:p w14:paraId="67D4AACC" w14:textId="292BAEBD" w:rsidR="005D4BBA" w:rsidRPr="00DF679C" w:rsidRDefault="005D4BBA" w:rsidP="005D4BBA">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sz w:val="24"/>
          <w:szCs w:val="24"/>
        </w:rPr>
        <w:t>Rješenjem Trgovačkog suda od 17. veljače 2021. godine proveden</w:t>
      </w:r>
      <w:r>
        <w:rPr>
          <w:rFonts w:ascii="Calibri" w:eastAsia="Times New Roman" w:hAnsi="Calibri" w:cs="Times New Roman"/>
          <w:sz w:val="24"/>
          <w:szCs w:val="24"/>
        </w:rPr>
        <w:t>i</w:t>
      </w:r>
      <w:r w:rsidRPr="00DF679C">
        <w:rPr>
          <w:rFonts w:ascii="Calibri" w:eastAsia="Times New Roman" w:hAnsi="Calibri" w:cs="Times New Roman"/>
          <w:sz w:val="24"/>
          <w:szCs w:val="24"/>
        </w:rPr>
        <w:t xml:space="preserve"> su sljedeći upisi:</w:t>
      </w:r>
    </w:p>
    <w:p w14:paraId="64A94ED7" w14:textId="77777777" w:rsidR="005D4BBA" w:rsidRPr="00A3414A" w:rsidRDefault="005D4BBA" w:rsidP="005D4BBA">
      <w:pPr>
        <w:spacing w:after="0" w:line="240" w:lineRule="auto"/>
        <w:ind w:right="92"/>
        <w:jc w:val="both"/>
        <w:rPr>
          <w:rFonts w:ascii="Calibri" w:eastAsia="Times New Roman" w:hAnsi="Calibri" w:cs="Times New Roman"/>
          <w:sz w:val="10"/>
          <w:szCs w:val="10"/>
        </w:rPr>
      </w:pPr>
    </w:p>
    <w:p w14:paraId="4E427C2D" w14:textId="52CD5CB0" w:rsidR="005D4BBA" w:rsidRPr="00DF679C" w:rsidRDefault="002F2263" w:rsidP="005D4BBA">
      <w:pPr>
        <w:pStyle w:val="ListParagraph"/>
        <w:numPr>
          <w:ilvl w:val="0"/>
          <w:numId w:val="7"/>
        </w:numPr>
        <w:spacing w:after="0" w:line="240" w:lineRule="auto"/>
        <w:ind w:left="284" w:right="92" w:hanging="284"/>
        <w:jc w:val="both"/>
        <w:rPr>
          <w:rFonts w:ascii="Calibri" w:eastAsia="Times New Roman" w:hAnsi="Calibri" w:cs="Times New Roman"/>
          <w:sz w:val="24"/>
          <w:szCs w:val="24"/>
        </w:rPr>
      </w:pPr>
      <w:r>
        <w:rPr>
          <w:rFonts w:ascii="Calibri" w:eastAsia="Times New Roman" w:hAnsi="Calibri" w:cs="Times New Roman"/>
          <w:sz w:val="24"/>
          <w:szCs w:val="24"/>
        </w:rPr>
        <w:t>t</w:t>
      </w:r>
      <w:r w:rsidR="005D4BBA" w:rsidRPr="00DF679C">
        <w:rPr>
          <w:rFonts w:ascii="Calibri" w:eastAsia="Times New Roman" w:hAnsi="Calibri" w:cs="Times New Roman"/>
          <w:sz w:val="24"/>
          <w:szCs w:val="24"/>
        </w:rPr>
        <w:t>emeljem Sporazuma o spajanju fekalne kanalizacije naselja Kornić na uređaj za pročišćavanje otpadnih voda naselja Punat od 14. svibnja 2010. godine i Dodatka I Sporazuma od 28. srpnja 2020. godine</w:t>
      </w:r>
      <w:r w:rsidR="00AB65C6">
        <w:rPr>
          <w:rFonts w:ascii="Calibri" w:eastAsia="Times New Roman" w:hAnsi="Calibri" w:cs="Times New Roman"/>
          <w:sz w:val="24"/>
          <w:szCs w:val="24"/>
        </w:rPr>
        <w:t>,</w:t>
      </w:r>
      <w:r w:rsidR="005D4BBA" w:rsidRPr="00DF679C">
        <w:rPr>
          <w:rFonts w:ascii="Calibri" w:eastAsia="Times New Roman" w:hAnsi="Calibri" w:cs="Times New Roman"/>
          <w:sz w:val="24"/>
          <w:szCs w:val="24"/>
        </w:rPr>
        <w:t xml:space="preserve"> izvršen je prijenos poslovnog udjela s Općine Punat na Grad Krk nominalnog iznosa 740.800,00 kn</w:t>
      </w:r>
      <w:r>
        <w:rPr>
          <w:rFonts w:ascii="Calibri" w:eastAsia="Times New Roman" w:hAnsi="Calibri" w:cs="Times New Roman"/>
          <w:sz w:val="24"/>
          <w:szCs w:val="24"/>
        </w:rPr>
        <w:t>,</w:t>
      </w:r>
    </w:p>
    <w:p w14:paraId="67A29DAA" w14:textId="77777777" w:rsidR="005D4BBA" w:rsidRPr="00A3414A" w:rsidRDefault="005D4BBA" w:rsidP="005D4BBA">
      <w:pPr>
        <w:spacing w:after="0" w:line="240" w:lineRule="auto"/>
        <w:ind w:right="92"/>
        <w:jc w:val="both"/>
        <w:rPr>
          <w:rFonts w:ascii="Calibri" w:eastAsia="Times New Roman" w:hAnsi="Calibri" w:cs="Times New Roman"/>
          <w:sz w:val="10"/>
          <w:szCs w:val="10"/>
        </w:rPr>
      </w:pPr>
      <w:r w:rsidRPr="00A3414A">
        <w:rPr>
          <w:rFonts w:ascii="Calibri" w:eastAsia="Times New Roman" w:hAnsi="Calibri" w:cs="Times New Roman"/>
          <w:sz w:val="10"/>
          <w:szCs w:val="10"/>
        </w:rPr>
        <w:t xml:space="preserve"> </w:t>
      </w:r>
    </w:p>
    <w:p w14:paraId="6487825C" w14:textId="5A824DCA" w:rsidR="005D4BBA" w:rsidRPr="002F2263" w:rsidRDefault="005D4BBA" w:rsidP="00333B56">
      <w:pPr>
        <w:pStyle w:val="ListParagraph"/>
        <w:numPr>
          <w:ilvl w:val="0"/>
          <w:numId w:val="7"/>
        </w:numPr>
        <w:spacing w:after="0" w:line="240" w:lineRule="auto"/>
        <w:ind w:left="284" w:right="92" w:hanging="284"/>
        <w:jc w:val="both"/>
        <w:rPr>
          <w:rFonts w:ascii="Calibri" w:eastAsia="Times New Roman" w:hAnsi="Calibri" w:cs="Times New Roman"/>
          <w:sz w:val="24"/>
          <w:szCs w:val="24"/>
        </w:rPr>
      </w:pPr>
      <w:r w:rsidRPr="002F2263">
        <w:rPr>
          <w:rFonts w:ascii="Calibri" w:eastAsia="Times New Roman" w:hAnsi="Calibri" w:cs="Times New Roman"/>
          <w:sz w:val="24"/>
          <w:szCs w:val="24"/>
        </w:rPr>
        <w:t>povećan</w:t>
      </w:r>
      <w:r w:rsidR="0008329A">
        <w:rPr>
          <w:rFonts w:ascii="Calibri" w:eastAsia="Times New Roman" w:hAnsi="Calibri" w:cs="Times New Roman"/>
          <w:sz w:val="24"/>
          <w:szCs w:val="24"/>
        </w:rPr>
        <w:t xml:space="preserve"> je</w:t>
      </w:r>
      <w:r w:rsidRPr="002F2263">
        <w:rPr>
          <w:rFonts w:ascii="Calibri" w:eastAsia="Times New Roman" w:hAnsi="Calibri" w:cs="Times New Roman"/>
          <w:sz w:val="24"/>
          <w:szCs w:val="24"/>
        </w:rPr>
        <w:t xml:space="preserve"> temeljn</w:t>
      </w:r>
      <w:r w:rsidR="0008329A">
        <w:rPr>
          <w:rFonts w:ascii="Calibri" w:eastAsia="Times New Roman" w:hAnsi="Calibri" w:cs="Times New Roman"/>
          <w:sz w:val="24"/>
          <w:szCs w:val="24"/>
        </w:rPr>
        <w:t>i</w:t>
      </w:r>
      <w:r w:rsidRPr="002F2263">
        <w:rPr>
          <w:rFonts w:ascii="Calibri" w:eastAsia="Times New Roman" w:hAnsi="Calibri" w:cs="Times New Roman"/>
          <w:sz w:val="24"/>
          <w:szCs w:val="24"/>
        </w:rPr>
        <w:t xml:space="preserve"> kapital društva ulaganjem prava</w:t>
      </w:r>
      <w:r w:rsidR="002F2263" w:rsidRPr="002F2263">
        <w:rPr>
          <w:rFonts w:ascii="Calibri" w:eastAsia="Times New Roman" w:hAnsi="Calibri" w:cs="Times New Roman"/>
          <w:sz w:val="24"/>
          <w:szCs w:val="24"/>
        </w:rPr>
        <w:t xml:space="preserve"> </w:t>
      </w:r>
      <w:r w:rsidR="002F2263">
        <w:rPr>
          <w:rFonts w:ascii="Calibri" w:eastAsia="Times New Roman" w:hAnsi="Calibri" w:cs="Times New Roman"/>
          <w:sz w:val="24"/>
          <w:szCs w:val="24"/>
        </w:rPr>
        <w:t>koja s</w:t>
      </w:r>
      <w:r w:rsidRPr="002F2263">
        <w:rPr>
          <w:rFonts w:ascii="Calibri" w:eastAsia="Times New Roman" w:hAnsi="Calibri" w:cs="Times New Roman"/>
          <w:sz w:val="24"/>
          <w:szCs w:val="24"/>
        </w:rPr>
        <w:t xml:space="preserve">e </w:t>
      </w:r>
      <w:r w:rsidR="002F2263">
        <w:rPr>
          <w:rFonts w:ascii="Calibri" w:eastAsia="Times New Roman" w:hAnsi="Calibri" w:cs="Times New Roman"/>
          <w:sz w:val="24"/>
          <w:szCs w:val="24"/>
        </w:rPr>
        <w:t xml:space="preserve">odnose </w:t>
      </w:r>
      <w:r w:rsidRPr="002F2263">
        <w:rPr>
          <w:rFonts w:ascii="Calibri" w:eastAsia="Times New Roman" w:hAnsi="Calibri" w:cs="Times New Roman"/>
          <w:sz w:val="24"/>
          <w:szCs w:val="24"/>
        </w:rPr>
        <w:t xml:space="preserve">na sredstva uplaćena u razdoblju od 1. siječnja 2011. godine do 31. prosinca 2019. godine temeljem ugovora o financiranju izgradnje objekata i uređaja komunalne infrastrukture, sklopljenih između </w:t>
      </w:r>
      <w:r w:rsidRPr="002F2263">
        <w:rPr>
          <w:rFonts w:ascii="Calibri" w:eastAsia="Times New Roman" w:hAnsi="Calibri" w:cs="Times New Roman"/>
          <w:sz w:val="24"/>
          <w:szCs w:val="24"/>
        </w:rPr>
        <w:lastRenderedPageBreak/>
        <w:t>Društva i postojećih članova društva. Ukupno je doznačeno 56.068.094,53 kn, od čega se temeljni kapital povećao za iznos od 56.067.800,00 kn, a razlika od 294,53 kn raspoređena je u kapitalni dobitak.</w:t>
      </w:r>
    </w:p>
    <w:p w14:paraId="1EF6713F" w14:textId="77777777" w:rsidR="00FE5B8B" w:rsidRPr="00FE5B8B" w:rsidRDefault="00FE5B8B" w:rsidP="00FE5B8B">
      <w:pPr>
        <w:pStyle w:val="ListParagraph"/>
        <w:numPr>
          <w:ilvl w:val="0"/>
          <w:numId w:val="7"/>
        </w:numPr>
        <w:spacing w:after="0" w:line="240" w:lineRule="auto"/>
        <w:ind w:right="92"/>
        <w:jc w:val="both"/>
        <w:rPr>
          <w:rFonts w:ascii="Calibri" w:eastAsia="Times New Roman" w:hAnsi="Calibri" w:cs="Times New Roman"/>
          <w:sz w:val="10"/>
          <w:szCs w:val="10"/>
        </w:rPr>
      </w:pPr>
    </w:p>
    <w:p w14:paraId="6D519B7B" w14:textId="77777777" w:rsidR="00570883" w:rsidRPr="00DF679C" w:rsidRDefault="00570883" w:rsidP="003442D8">
      <w:pPr>
        <w:spacing w:after="0" w:line="240" w:lineRule="auto"/>
        <w:ind w:right="-148"/>
        <w:jc w:val="both"/>
        <w:rPr>
          <w:rFonts w:ascii="Calibri" w:eastAsia="Times New Roman" w:hAnsi="Calibri" w:cs="Times New Roman"/>
          <w:iCs/>
          <w:sz w:val="24"/>
          <w:szCs w:val="24"/>
        </w:rPr>
      </w:pPr>
    </w:p>
    <w:p w14:paraId="6EC6B81D" w14:textId="659CA811" w:rsidR="003442D8" w:rsidRDefault="00080FB7" w:rsidP="003442D8">
      <w:pPr>
        <w:spacing w:after="0" w:line="240" w:lineRule="auto"/>
        <w:ind w:right="-148"/>
        <w:jc w:val="both"/>
        <w:rPr>
          <w:rFonts w:ascii="Calibri" w:eastAsia="Times New Roman" w:hAnsi="Calibri" w:cs="Times New Roman"/>
          <w:iCs/>
          <w:sz w:val="24"/>
          <w:szCs w:val="24"/>
        </w:rPr>
      </w:pPr>
      <w:r w:rsidRPr="00AB65C6">
        <w:rPr>
          <w:rFonts w:ascii="Calibri" w:eastAsia="Times New Roman" w:hAnsi="Calibri" w:cs="Times New Roman"/>
          <w:b/>
          <w:bCs/>
          <w:iCs/>
          <w:sz w:val="24"/>
          <w:szCs w:val="24"/>
        </w:rPr>
        <w:t>/ii/</w:t>
      </w:r>
      <w:r w:rsidRPr="00DF679C">
        <w:rPr>
          <w:rFonts w:ascii="Calibri" w:eastAsia="Times New Roman" w:hAnsi="Calibri" w:cs="Times New Roman"/>
          <w:iCs/>
          <w:sz w:val="24"/>
          <w:szCs w:val="24"/>
        </w:rPr>
        <w:t xml:space="preserve"> K</w:t>
      </w:r>
      <w:r w:rsidR="003442D8" w:rsidRPr="00DF679C">
        <w:rPr>
          <w:rFonts w:ascii="Calibri" w:eastAsia="Times New Roman" w:hAnsi="Calibri" w:cs="Times New Roman"/>
          <w:iCs/>
          <w:sz w:val="24"/>
          <w:szCs w:val="24"/>
        </w:rPr>
        <w:t>apitaln</w:t>
      </w:r>
      <w:r w:rsidRPr="00DF679C">
        <w:rPr>
          <w:rFonts w:ascii="Calibri" w:eastAsia="Times New Roman" w:hAnsi="Calibri" w:cs="Times New Roman"/>
          <w:iCs/>
          <w:sz w:val="24"/>
          <w:szCs w:val="24"/>
        </w:rPr>
        <w:t>e</w:t>
      </w:r>
      <w:r w:rsidR="003442D8" w:rsidRPr="00DF679C">
        <w:rPr>
          <w:rFonts w:ascii="Calibri" w:eastAsia="Times New Roman" w:hAnsi="Calibri" w:cs="Times New Roman"/>
          <w:iCs/>
          <w:sz w:val="24"/>
          <w:szCs w:val="24"/>
        </w:rPr>
        <w:t xml:space="preserve"> rezerv</w:t>
      </w:r>
      <w:r w:rsidRPr="00DF679C">
        <w:rPr>
          <w:rFonts w:ascii="Calibri" w:eastAsia="Times New Roman" w:hAnsi="Calibri" w:cs="Times New Roman"/>
          <w:iCs/>
          <w:sz w:val="24"/>
          <w:szCs w:val="24"/>
        </w:rPr>
        <w:t>e odnose se na ulaganja osnivača (jedinica lokalne samouprave)</w:t>
      </w:r>
      <w:r w:rsidR="003442D8" w:rsidRPr="00DF679C">
        <w:rPr>
          <w:rFonts w:ascii="Calibri" w:eastAsia="Times New Roman" w:hAnsi="Calibri" w:cs="Times New Roman"/>
          <w:iCs/>
          <w:sz w:val="24"/>
          <w:szCs w:val="24"/>
        </w:rPr>
        <w:t>:</w:t>
      </w:r>
    </w:p>
    <w:p w14:paraId="45E86FD0" w14:textId="77777777" w:rsidR="005D4BBA" w:rsidRPr="008E44ED" w:rsidRDefault="005D4BBA" w:rsidP="003442D8">
      <w:pPr>
        <w:spacing w:after="0" w:line="240" w:lineRule="auto"/>
        <w:ind w:right="-148"/>
        <w:jc w:val="both"/>
        <w:rPr>
          <w:rFonts w:ascii="Calibri" w:eastAsia="Times New Roman" w:hAnsi="Calibri" w:cs="Times New Roman"/>
          <w:iCs/>
          <w:sz w:val="10"/>
          <w:szCs w:val="10"/>
        </w:rPr>
      </w:pPr>
    </w:p>
    <w:tbl>
      <w:tblPr>
        <w:tblW w:w="8912" w:type="dxa"/>
        <w:tblLook w:val="01E0" w:firstRow="1" w:lastRow="1" w:firstColumn="1" w:lastColumn="1" w:noHBand="0" w:noVBand="0"/>
      </w:tblPr>
      <w:tblGrid>
        <w:gridCol w:w="2658"/>
        <w:gridCol w:w="1512"/>
        <w:gridCol w:w="1524"/>
        <w:gridCol w:w="1627"/>
        <w:gridCol w:w="1591"/>
      </w:tblGrid>
      <w:tr w:rsidR="00892791" w:rsidRPr="00BE39F7" w14:paraId="713C366C" w14:textId="67CB5DC2" w:rsidTr="00BD4A16">
        <w:trPr>
          <w:trHeight w:val="275"/>
        </w:trPr>
        <w:tc>
          <w:tcPr>
            <w:tcW w:w="2658" w:type="dxa"/>
            <w:vAlign w:val="center"/>
          </w:tcPr>
          <w:p w14:paraId="7359ED0D" w14:textId="77777777" w:rsidR="00892791" w:rsidRPr="00BE39F7" w:rsidRDefault="00892791" w:rsidP="00892791">
            <w:pPr>
              <w:spacing w:after="0" w:line="240" w:lineRule="auto"/>
              <w:ind w:right="92"/>
              <w:rPr>
                <w:rFonts w:ascii="Calibri" w:eastAsia="Times New Roman" w:hAnsi="Calibri" w:cs="Times New Roman"/>
                <w:b/>
                <w:bCs/>
                <w:iCs/>
                <w:sz w:val="20"/>
                <w:szCs w:val="20"/>
              </w:rPr>
            </w:pPr>
          </w:p>
        </w:tc>
        <w:tc>
          <w:tcPr>
            <w:tcW w:w="1512" w:type="dxa"/>
            <w:vAlign w:val="center"/>
          </w:tcPr>
          <w:p w14:paraId="5BE8130B" w14:textId="588AD3E7"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 xml:space="preserve"> Stanje </w:t>
            </w:r>
          </w:p>
        </w:tc>
        <w:tc>
          <w:tcPr>
            <w:tcW w:w="1524" w:type="dxa"/>
          </w:tcPr>
          <w:p w14:paraId="712F68A1" w14:textId="506C68F1"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Povećanje</w:t>
            </w:r>
          </w:p>
        </w:tc>
        <w:tc>
          <w:tcPr>
            <w:tcW w:w="1627" w:type="dxa"/>
          </w:tcPr>
          <w:p w14:paraId="190BB566" w14:textId="3605F39B"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Pr>
                <w:rFonts w:ascii="Calibri" w:eastAsia="Times New Roman" w:hAnsi="Calibri" w:cs="Times New Roman"/>
                <w:b/>
                <w:bCs/>
                <w:iCs/>
                <w:sz w:val="20"/>
                <w:szCs w:val="20"/>
              </w:rPr>
              <w:t>Smanje</w:t>
            </w:r>
            <w:r w:rsidRPr="00BE39F7">
              <w:rPr>
                <w:rFonts w:ascii="Calibri" w:eastAsia="Times New Roman" w:hAnsi="Calibri" w:cs="Times New Roman"/>
                <w:b/>
                <w:bCs/>
                <w:iCs/>
                <w:sz w:val="20"/>
                <w:szCs w:val="20"/>
              </w:rPr>
              <w:t>nje</w:t>
            </w:r>
          </w:p>
        </w:tc>
        <w:tc>
          <w:tcPr>
            <w:tcW w:w="1591" w:type="dxa"/>
            <w:vAlign w:val="center"/>
          </w:tcPr>
          <w:p w14:paraId="7FD8D89A" w14:textId="53272E31" w:rsidR="00892791" w:rsidRPr="00BE39F7" w:rsidRDefault="00892791" w:rsidP="00892791">
            <w:pPr>
              <w:spacing w:after="0" w:line="240" w:lineRule="auto"/>
              <w:ind w:right="92"/>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 xml:space="preserve">Stanje </w:t>
            </w:r>
          </w:p>
        </w:tc>
      </w:tr>
      <w:tr w:rsidR="00892791" w:rsidRPr="00BE39F7" w14:paraId="1572C314" w14:textId="3CFA9930" w:rsidTr="00BD4A16">
        <w:trPr>
          <w:trHeight w:val="291"/>
        </w:trPr>
        <w:tc>
          <w:tcPr>
            <w:tcW w:w="2658" w:type="dxa"/>
            <w:vAlign w:val="center"/>
          </w:tcPr>
          <w:p w14:paraId="2E00B264" w14:textId="77777777" w:rsidR="00892791" w:rsidRPr="00BE39F7" w:rsidRDefault="00892791" w:rsidP="00892791">
            <w:pPr>
              <w:spacing w:after="0" w:line="240" w:lineRule="auto"/>
              <w:ind w:right="92"/>
              <w:rPr>
                <w:rFonts w:ascii="Calibri" w:eastAsia="Times New Roman" w:hAnsi="Calibri" w:cs="Times New Roman"/>
                <w:b/>
                <w:iCs/>
                <w:sz w:val="20"/>
                <w:szCs w:val="20"/>
              </w:rPr>
            </w:pPr>
            <w:r w:rsidRPr="00BE39F7">
              <w:rPr>
                <w:rFonts w:ascii="Calibri" w:eastAsia="Times New Roman" w:hAnsi="Calibri" w:cs="Times New Roman"/>
                <w:b/>
                <w:iCs/>
                <w:sz w:val="20"/>
                <w:szCs w:val="20"/>
              </w:rPr>
              <w:t>JLS</w:t>
            </w:r>
          </w:p>
        </w:tc>
        <w:tc>
          <w:tcPr>
            <w:tcW w:w="1512" w:type="dxa"/>
            <w:tcBorders>
              <w:bottom w:val="single" w:sz="4" w:space="0" w:color="auto"/>
            </w:tcBorders>
            <w:vAlign w:val="center"/>
          </w:tcPr>
          <w:p w14:paraId="68CD921E" w14:textId="77777777" w:rsidR="00892791"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31.12.20</w:t>
            </w:r>
            <w:r>
              <w:rPr>
                <w:rFonts w:ascii="Calibri" w:eastAsia="Times New Roman" w:hAnsi="Calibri" w:cs="Times New Roman"/>
                <w:b/>
                <w:bCs/>
                <w:iCs/>
                <w:sz w:val="20"/>
                <w:szCs w:val="20"/>
              </w:rPr>
              <w:t>20</w:t>
            </w:r>
            <w:r w:rsidRPr="00BE39F7">
              <w:rPr>
                <w:rFonts w:ascii="Calibri" w:eastAsia="Times New Roman" w:hAnsi="Calibri" w:cs="Times New Roman"/>
                <w:b/>
                <w:bCs/>
                <w:iCs/>
                <w:sz w:val="20"/>
                <w:szCs w:val="20"/>
              </w:rPr>
              <w:t>.</w:t>
            </w:r>
          </w:p>
          <w:p w14:paraId="6BC86232" w14:textId="0F66761B"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c>
          <w:tcPr>
            <w:tcW w:w="1524" w:type="dxa"/>
            <w:tcBorders>
              <w:bottom w:val="single" w:sz="4" w:space="0" w:color="auto"/>
            </w:tcBorders>
          </w:tcPr>
          <w:p w14:paraId="46BA4ADD" w14:textId="77777777" w:rsidR="00892791" w:rsidRDefault="00892791" w:rsidP="00892791">
            <w:pPr>
              <w:spacing w:after="0" w:line="240" w:lineRule="auto"/>
              <w:jc w:val="right"/>
              <w:rPr>
                <w:rFonts w:ascii="Calibri" w:eastAsia="Times New Roman" w:hAnsi="Calibri" w:cs="Times New Roman"/>
                <w:b/>
                <w:bCs/>
                <w:iCs/>
                <w:sz w:val="20"/>
                <w:szCs w:val="20"/>
              </w:rPr>
            </w:pPr>
            <w:r>
              <w:rPr>
                <w:rFonts w:ascii="Calibri" w:eastAsia="Times New Roman" w:hAnsi="Calibri" w:cs="Times New Roman"/>
                <w:b/>
                <w:bCs/>
                <w:iCs/>
                <w:sz w:val="20"/>
                <w:szCs w:val="20"/>
              </w:rPr>
              <w:t>2021.</w:t>
            </w:r>
          </w:p>
          <w:p w14:paraId="016BF707" w14:textId="0ADC767D"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c>
          <w:tcPr>
            <w:tcW w:w="1627" w:type="dxa"/>
            <w:tcBorders>
              <w:bottom w:val="single" w:sz="4" w:space="0" w:color="auto"/>
            </w:tcBorders>
          </w:tcPr>
          <w:p w14:paraId="557A2F33" w14:textId="77777777" w:rsidR="00892791" w:rsidRDefault="00892791" w:rsidP="00892791">
            <w:pPr>
              <w:spacing w:after="0" w:line="240" w:lineRule="auto"/>
              <w:jc w:val="right"/>
              <w:rPr>
                <w:rFonts w:ascii="Calibri" w:eastAsia="Times New Roman" w:hAnsi="Calibri" w:cs="Times New Roman"/>
                <w:b/>
                <w:bCs/>
                <w:iCs/>
                <w:sz w:val="20"/>
                <w:szCs w:val="20"/>
              </w:rPr>
            </w:pPr>
            <w:r>
              <w:rPr>
                <w:rFonts w:ascii="Calibri" w:eastAsia="Times New Roman" w:hAnsi="Calibri" w:cs="Times New Roman"/>
                <w:b/>
                <w:bCs/>
                <w:iCs/>
                <w:sz w:val="20"/>
                <w:szCs w:val="20"/>
              </w:rPr>
              <w:t>2021.</w:t>
            </w:r>
          </w:p>
          <w:p w14:paraId="78F8545F" w14:textId="4B719629"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c>
          <w:tcPr>
            <w:tcW w:w="1591" w:type="dxa"/>
            <w:tcBorders>
              <w:bottom w:val="single" w:sz="4" w:space="0" w:color="auto"/>
            </w:tcBorders>
            <w:vAlign w:val="center"/>
          </w:tcPr>
          <w:p w14:paraId="2123E8EA" w14:textId="77777777" w:rsidR="00892791"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31.12.202</w:t>
            </w:r>
            <w:r>
              <w:rPr>
                <w:rFonts w:ascii="Calibri" w:eastAsia="Times New Roman" w:hAnsi="Calibri" w:cs="Times New Roman"/>
                <w:b/>
                <w:bCs/>
                <w:iCs/>
                <w:sz w:val="20"/>
                <w:szCs w:val="20"/>
              </w:rPr>
              <w:t>1</w:t>
            </w:r>
            <w:r w:rsidRPr="00BE39F7">
              <w:rPr>
                <w:rFonts w:ascii="Calibri" w:eastAsia="Times New Roman" w:hAnsi="Calibri" w:cs="Times New Roman"/>
                <w:b/>
                <w:bCs/>
                <w:iCs/>
                <w:sz w:val="20"/>
                <w:szCs w:val="20"/>
              </w:rPr>
              <w:t>.</w:t>
            </w:r>
          </w:p>
          <w:p w14:paraId="74D3890C" w14:textId="79AB2E0C" w:rsidR="00892791" w:rsidRPr="00BE39F7" w:rsidRDefault="00892791" w:rsidP="00892791">
            <w:pPr>
              <w:spacing w:after="0" w:line="240" w:lineRule="auto"/>
              <w:jc w:val="right"/>
              <w:rPr>
                <w:rFonts w:ascii="Calibri" w:eastAsia="Times New Roman" w:hAnsi="Calibri" w:cs="Times New Roman"/>
                <w:b/>
                <w:bCs/>
                <w:iCs/>
                <w:sz w:val="20"/>
                <w:szCs w:val="20"/>
              </w:rPr>
            </w:pPr>
            <w:r w:rsidRPr="00BE39F7">
              <w:rPr>
                <w:rFonts w:ascii="Calibri" w:eastAsia="Times New Roman" w:hAnsi="Calibri" w:cs="Times New Roman"/>
                <w:b/>
                <w:bCs/>
                <w:iCs/>
                <w:sz w:val="20"/>
                <w:szCs w:val="20"/>
              </w:rPr>
              <w:t>HRK</w:t>
            </w:r>
          </w:p>
        </w:tc>
      </w:tr>
      <w:tr w:rsidR="00BD4A16" w:rsidRPr="00BE39F7" w14:paraId="3CD170BB" w14:textId="723D7D8E" w:rsidTr="00BD4A16">
        <w:trPr>
          <w:trHeight w:val="173"/>
        </w:trPr>
        <w:tc>
          <w:tcPr>
            <w:tcW w:w="2658" w:type="dxa"/>
            <w:vAlign w:val="center"/>
          </w:tcPr>
          <w:p w14:paraId="6EB29A7C" w14:textId="77777777" w:rsidR="00BD4A16" w:rsidRPr="00BE39F7" w:rsidRDefault="00BD4A16" w:rsidP="00BD4A16">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Općina Omišalj</w:t>
            </w:r>
          </w:p>
        </w:tc>
        <w:tc>
          <w:tcPr>
            <w:tcW w:w="1512" w:type="dxa"/>
            <w:tcBorders>
              <w:top w:val="single" w:sz="4" w:space="0" w:color="auto"/>
            </w:tcBorders>
          </w:tcPr>
          <w:p w14:paraId="54DD82CA" w14:textId="06C2B6EE" w:rsidR="00BD4A16" w:rsidRPr="00BD4A16" w:rsidRDefault="00BD4A16" w:rsidP="00BD4A16">
            <w:pPr>
              <w:spacing w:after="0" w:line="240" w:lineRule="auto"/>
              <w:jc w:val="right"/>
              <w:rPr>
                <w:rFonts w:ascii="Calibri" w:eastAsia="Times New Roman" w:hAnsi="Calibri" w:cs="Times New Roman"/>
              </w:rPr>
            </w:pPr>
            <w:r w:rsidRPr="00BD4A16">
              <w:t>3.352.132,03</w:t>
            </w:r>
          </w:p>
        </w:tc>
        <w:tc>
          <w:tcPr>
            <w:tcW w:w="1524" w:type="dxa"/>
            <w:tcBorders>
              <w:top w:val="single" w:sz="4" w:space="0" w:color="auto"/>
            </w:tcBorders>
          </w:tcPr>
          <w:p w14:paraId="50EF6BA7" w14:textId="063D9A95" w:rsidR="00BD4A16" w:rsidRPr="00BD4A16" w:rsidRDefault="00BD4A16" w:rsidP="00BD4A16">
            <w:pPr>
              <w:spacing w:after="0" w:line="240" w:lineRule="auto"/>
              <w:jc w:val="right"/>
              <w:rPr>
                <w:rFonts w:ascii="Calibri" w:eastAsia="Times New Roman" w:hAnsi="Calibri" w:cs="Times New Roman"/>
              </w:rPr>
            </w:pPr>
            <w:r w:rsidRPr="00BD4A16">
              <w:t>198.765,83</w:t>
            </w:r>
          </w:p>
        </w:tc>
        <w:tc>
          <w:tcPr>
            <w:tcW w:w="1627" w:type="dxa"/>
            <w:tcBorders>
              <w:top w:val="single" w:sz="4" w:space="0" w:color="auto"/>
            </w:tcBorders>
          </w:tcPr>
          <w:p w14:paraId="7C043D73" w14:textId="1EDAA4FD" w:rsidR="00BD4A16" w:rsidRPr="00BD4A16" w:rsidRDefault="00BD4A16" w:rsidP="00BD4A16">
            <w:pPr>
              <w:spacing w:after="0" w:line="240" w:lineRule="auto"/>
              <w:jc w:val="right"/>
            </w:pPr>
            <w:r w:rsidRPr="00BD4A16">
              <w:t>3.332.129,19</w:t>
            </w:r>
          </w:p>
        </w:tc>
        <w:tc>
          <w:tcPr>
            <w:tcW w:w="1591" w:type="dxa"/>
            <w:tcBorders>
              <w:top w:val="single" w:sz="4" w:space="0" w:color="auto"/>
            </w:tcBorders>
          </w:tcPr>
          <w:p w14:paraId="3C069584" w14:textId="56A633E7" w:rsidR="00BD4A16" w:rsidRPr="00BD4A16" w:rsidRDefault="00BD4A16" w:rsidP="00BD4A16">
            <w:pPr>
              <w:spacing w:after="0" w:line="240" w:lineRule="auto"/>
              <w:jc w:val="right"/>
            </w:pPr>
            <w:r w:rsidRPr="00BD4A16">
              <w:t>218.768,67</w:t>
            </w:r>
          </w:p>
        </w:tc>
      </w:tr>
      <w:tr w:rsidR="00BD4A16" w:rsidRPr="00BE39F7" w14:paraId="38AB412A" w14:textId="63A2B634" w:rsidTr="00BD4A16">
        <w:trPr>
          <w:trHeight w:val="173"/>
        </w:trPr>
        <w:tc>
          <w:tcPr>
            <w:tcW w:w="2658" w:type="dxa"/>
            <w:vAlign w:val="center"/>
          </w:tcPr>
          <w:p w14:paraId="49DE9398" w14:textId="77777777" w:rsidR="00BD4A16" w:rsidRPr="00892791" w:rsidRDefault="00BD4A16" w:rsidP="00BD4A16">
            <w:pPr>
              <w:spacing w:after="0" w:line="240" w:lineRule="auto"/>
              <w:ind w:right="92"/>
              <w:rPr>
                <w:rFonts w:ascii="Calibri" w:eastAsia="Times New Roman" w:hAnsi="Calibri" w:cs="Times New Roman"/>
                <w:iCs/>
                <w:sz w:val="20"/>
                <w:szCs w:val="20"/>
              </w:rPr>
            </w:pPr>
            <w:r w:rsidRPr="00892791">
              <w:rPr>
                <w:rFonts w:ascii="Calibri" w:eastAsia="Times New Roman" w:hAnsi="Calibri" w:cs="Times New Roman"/>
                <w:iCs/>
                <w:sz w:val="20"/>
                <w:szCs w:val="20"/>
              </w:rPr>
              <w:t>Općina Malinska-Dubašnica</w:t>
            </w:r>
          </w:p>
        </w:tc>
        <w:tc>
          <w:tcPr>
            <w:tcW w:w="1512" w:type="dxa"/>
          </w:tcPr>
          <w:p w14:paraId="7AD10A01" w14:textId="027EFB7C" w:rsidR="00BD4A16" w:rsidRPr="00BD4A16" w:rsidRDefault="00BD4A16" w:rsidP="00BD4A16">
            <w:pPr>
              <w:spacing w:after="0" w:line="240" w:lineRule="auto"/>
              <w:jc w:val="right"/>
              <w:rPr>
                <w:rFonts w:ascii="Calibri" w:eastAsia="Times New Roman" w:hAnsi="Calibri" w:cs="Times New Roman"/>
              </w:rPr>
            </w:pPr>
            <w:r w:rsidRPr="00BD4A16">
              <w:t>7.687.529,69</w:t>
            </w:r>
          </w:p>
        </w:tc>
        <w:tc>
          <w:tcPr>
            <w:tcW w:w="1524" w:type="dxa"/>
          </w:tcPr>
          <w:p w14:paraId="4079B5C2" w14:textId="7130FE64" w:rsidR="00BD4A16" w:rsidRPr="00BD4A16" w:rsidRDefault="00BD4A16" w:rsidP="00BD4A16">
            <w:pPr>
              <w:spacing w:after="0" w:line="240" w:lineRule="auto"/>
              <w:jc w:val="right"/>
              <w:rPr>
                <w:rFonts w:ascii="Calibri" w:eastAsia="Times New Roman" w:hAnsi="Calibri" w:cs="Times New Roman"/>
              </w:rPr>
            </w:pPr>
            <w:r w:rsidRPr="00BD4A16">
              <w:t>84.119,38</w:t>
            </w:r>
          </w:p>
        </w:tc>
        <w:tc>
          <w:tcPr>
            <w:tcW w:w="1627" w:type="dxa"/>
          </w:tcPr>
          <w:p w14:paraId="72924247" w14:textId="44F83249" w:rsidR="00BD4A16" w:rsidRPr="00BD4A16" w:rsidRDefault="00BD4A16" w:rsidP="00BD4A16">
            <w:pPr>
              <w:spacing w:after="0" w:line="240" w:lineRule="auto"/>
              <w:jc w:val="right"/>
            </w:pPr>
            <w:r w:rsidRPr="00BD4A16">
              <w:t>7.599.566,79</w:t>
            </w:r>
          </w:p>
        </w:tc>
        <w:tc>
          <w:tcPr>
            <w:tcW w:w="1591" w:type="dxa"/>
          </w:tcPr>
          <w:p w14:paraId="7434CD24" w14:textId="5181BB46" w:rsidR="00BD4A16" w:rsidRPr="00BD4A16" w:rsidRDefault="00BD4A16" w:rsidP="00BD4A16">
            <w:pPr>
              <w:spacing w:after="0" w:line="240" w:lineRule="auto"/>
              <w:jc w:val="right"/>
            </w:pPr>
            <w:r w:rsidRPr="00BD4A16">
              <w:t>172.082,28</w:t>
            </w:r>
          </w:p>
        </w:tc>
      </w:tr>
      <w:tr w:rsidR="00BD4A16" w:rsidRPr="00BE39F7" w14:paraId="21F3D49B" w14:textId="28AEDFA2" w:rsidTr="00BD4A16">
        <w:trPr>
          <w:trHeight w:val="173"/>
        </w:trPr>
        <w:tc>
          <w:tcPr>
            <w:tcW w:w="2658" w:type="dxa"/>
            <w:vAlign w:val="center"/>
          </w:tcPr>
          <w:p w14:paraId="1CEFCB8A" w14:textId="77777777" w:rsidR="00BD4A16" w:rsidRPr="00BE39F7" w:rsidRDefault="00BD4A16" w:rsidP="00BD4A16">
            <w:pPr>
              <w:spacing w:after="0" w:line="240" w:lineRule="auto"/>
              <w:ind w:right="92"/>
              <w:rPr>
                <w:rFonts w:ascii="Calibri" w:eastAsia="Times New Roman" w:hAnsi="Calibri" w:cs="Times New Roman"/>
                <w:iCs/>
                <w:sz w:val="24"/>
                <w:szCs w:val="24"/>
              </w:rPr>
            </w:pPr>
            <w:r w:rsidRPr="00BE39F7">
              <w:rPr>
                <w:rFonts w:ascii="Calibri" w:eastAsia="Times New Roman" w:hAnsi="Calibri" w:cs="Times New Roman"/>
                <w:iCs/>
                <w:sz w:val="24"/>
                <w:szCs w:val="24"/>
              </w:rPr>
              <w:t>Grad Krk</w:t>
            </w:r>
          </w:p>
        </w:tc>
        <w:tc>
          <w:tcPr>
            <w:tcW w:w="1512" w:type="dxa"/>
          </w:tcPr>
          <w:p w14:paraId="36603A76" w14:textId="1430215B" w:rsidR="00BD4A16" w:rsidRPr="00BD4A16" w:rsidRDefault="00BD4A16" w:rsidP="00BD4A16">
            <w:pPr>
              <w:spacing w:after="0" w:line="240" w:lineRule="auto"/>
              <w:jc w:val="right"/>
              <w:rPr>
                <w:rFonts w:ascii="Calibri" w:eastAsia="Times New Roman" w:hAnsi="Calibri" w:cs="Times New Roman"/>
              </w:rPr>
            </w:pPr>
            <w:r w:rsidRPr="00BD4A16">
              <w:t>18.928.471,00</w:t>
            </w:r>
          </w:p>
        </w:tc>
        <w:tc>
          <w:tcPr>
            <w:tcW w:w="1524" w:type="dxa"/>
          </w:tcPr>
          <w:p w14:paraId="24AF85BA" w14:textId="27C577C2" w:rsidR="00BD4A16" w:rsidRPr="00BD4A16" w:rsidRDefault="00BD4A16" w:rsidP="00BD4A16">
            <w:pPr>
              <w:spacing w:after="0" w:line="240" w:lineRule="auto"/>
              <w:jc w:val="right"/>
              <w:rPr>
                <w:rFonts w:ascii="Calibri" w:eastAsia="Times New Roman" w:hAnsi="Calibri" w:cs="Times New Roman"/>
              </w:rPr>
            </w:pPr>
            <w:r w:rsidRPr="00BD4A16">
              <w:t>380.966,92</w:t>
            </w:r>
          </w:p>
        </w:tc>
        <w:tc>
          <w:tcPr>
            <w:tcW w:w="1627" w:type="dxa"/>
          </w:tcPr>
          <w:p w14:paraId="23122B62" w14:textId="00ADF317" w:rsidR="00BD4A16" w:rsidRPr="00BD4A16" w:rsidRDefault="00BD4A16" w:rsidP="00BD4A16">
            <w:pPr>
              <w:spacing w:after="0" w:line="240" w:lineRule="auto"/>
              <w:jc w:val="right"/>
            </w:pPr>
            <w:r w:rsidRPr="00BD4A16">
              <w:t>18.416.538,59</w:t>
            </w:r>
          </w:p>
        </w:tc>
        <w:tc>
          <w:tcPr>
            <w:tcW w:w="1591" w:type="dxa"/>
          </w:tcPr>
          <w:p w14:paraId="57C5FF93" w14:textId="380CCCB5" w:rsidR="00BD4A16" w:rsidRPr="00BD4A16" w:rsidRDefault="00BD4A16" w:rsidP="00BD4A16">
            <w:pPr>
              <w:spacing w:after="0" w:line="240" w:lineRule="auto"/>
              <w:jc w:val="right"/>
            </w:pPr>
            <w:r w:rsidRPr="00BD4A16">
              <w:t>892.899,33</w:t>
            </w:r>
          </w:p>
        </w:tc>
      </w:tr>
      <w:tr w:rsidR="00BD4A16" w:rsidRPr="00BE39F7" w14:paraId="52116E27" w14:textId="61EA8D4E" w:rsidTr="00BD4A16">
        <w:trPr>
          <w:trHeight w:val="173"/>
        </w:trPr>
        <w:tc>
          <w:tcPr>
            <w:tcW w:w="2658" w:type="dxa"/>
            <w:vAlign w:val="center"/>
          </w:tcPr>
          <w:p w14:paraId="222FF070" w14:textId="77777777" w:rsidR="00BD4A16" w:rsidRPr="00BE39F7" w:rsidRDefault="00BD4A16" w:rsidP="00BD4A16">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Punat</w:t>
            </w:r>
          </w:p>
        </w:tc>
        <w:tc>
          <w:tcPr>
            <w:tcW w:w="1512" w:type="dxa"/>
          </w:tcPr>
          <w:p w14:paraId="2427C005" w14:textId="60FEB983" w:rsidR="00BD4A16" w:rsidRPr="00BD4A16" w:rsidRDefault="00BD4A16" w:rsidP="00BD4A16">
            <w:pPr>
              <w:spacing w:after="0" w:line="240" w:lineRule="auto"/>
              <w:jc w:val="right"/>
              <w:rPr>
                <w:rFonts w:ascii="Calibri" w:eastAsia="Times New Roman" w:hAnsi="Calibri" w:cs="Times New Roman"/>
              </w:rPr>
            </w:pPr>
            <w:r w:rsidRPr="00BD4A16">
              <w:t>6.140.281,33</w:t>
            </w:r>
          </w:p>
        </w:tc>
        <w:tc>
          <w:tcPr>
            <w:tcW w:w="1524" w:type="dxa"/>
          </w:tcPr>
          <w:p w14:paraId="23FE56A9" w14:textId="7E246163" w:rsidR="00BD4A16" w:rsidRPr="00BD4A16" w:rsidRDefault="00BD4A16" w:rsidP="00BD4A16">
            <w:pPr>
              <w:spacing w:after="0" w:line="240" w:lineRule="auto"/>
              <w:jc w:val="right"/>
              <w:rPr>
                <w:rFonts w:ascii="Calibri" w:eastAsia="Times New Roman" w:hAnsi="Calibri" w:cs="Times New Roman"/>
              </w:rPr>
            </w:pPr>
            <w:r w:rsidRPr="00BD4A16">
              <w:t>190.741,01</w:t>
            </w:r>
          </w:p>
        </w:tc>
        <w:tc>
          <w:tcPr>
            <w:tcW w:w="1627" w:type="dxa"/>
          </w:tcPr>
          <w:p w14:paraId="0E77F6C4" w14:textId="2C53614B" w:rsidR="00BD4A16" w:rsidRPr="00BD4A16" w:rsidRDefault="00BD4A16" w:rsidP="00BD4A16">
            <w:pPr>
              <w:spacing w:after="0" w:line="240" w:lineRule="auto"/>
              <w:jc w:val="right"/>
            </w:pPr>
            <w:r w:rsidRPr="00BD4A16">
              <w:t>6.108.139,94</w:t>
            </w:r>
          </w:p>
        </w:tc>
        <w:tc>
          <w:tcPr>
            <w:tcW w:w="1591" w:type="dxa"/>
          </w:tcPr>
          <w:p w14:paraId="7E3BE08B" w14:textId="10BA34B9" w:rsidR="00BD4A16" w:rsidRPr="00BD4A16" w:rsidRDefault="00BD4A16" w:rsidP="00BD4A16">
            <w:pPr>
              <w:spacing w:after="0" w:line="240" w:lineRule="auto"/>
              <w:jc w:val="right"/>
            </w:pPr>
            <w:r w:rsidRPr="00BD4A16">
              <w:t>222.882,40</w:t>
            </w:r>
          </w:p>
        </w:tc>
      </w:tr>
      <w:tr w:rsidR="00BD4A16" w:rsidRPr="00BE39F7" w14:paraId="5718AAEE" w14:textId="5A223453" w:rsidTr="00BD4A16">
        <w:trPr>
          <w:trHeight w:val="173"/>
        </w:trPr>
        <w:tc>
          <w:tcPr>
            <w:tcW w:w="2658" w:type="dxa"/>
            <w:vAlign w:val="center"/>
          </w:tcPr>
          <w:p w14:paraId="01BBB3DA" w14:textId="77777777" w:rsidR="00BD4A16" w:rsidRPr="00BE39F7" w:rsidRDefault="00BD4A16" w:rsidP="00BD4A16">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Baška</w:t>
            </w:r>
          </w:p>
        </w:tc>
        <w:tc>
          <w:tcPr>
            <w:tcW w:w="1512" w:type="dxa"/>
          </w:tcPr>
          <w:p w14:paraId="18EF51F8" w14:textId="09833250" w:rsidR="00BD4A16" w:rsidRPr="00BD4A16" w:rsidRDefault="00BD4A16" w:rsidP="00BD4A16">
            <w:pPr>
              <w:spacing w:after="0" w:line="240" w:lineRule="auto"/>
              <w:jc w:val="right"/>
              <w:rPr>
                <w:rFonts w:ascii="Calibri" w:eastAsia="Times New Roman" w:hAnsi="Calibri" w:cs="Times New Roman"/>
              </w:rPr>
            </w:pPr>
            <w:r w:rsidRPr="00BD4A16">
              <w:t>4.116.781,65</w:t>
            </w:r>
          </w:p>
        </w:tc>
        <w:tc>
          <w:tcPr>
            <w:tcW w:w="1524" w:type="dxa"/>
          </w:tcPr>
          <w:p w14:paraId="30284B2C" w14:textId="5B7D263A" w:rsidR="00BD4A16" w:rsidRPr="00BD4A16" w:rsidRDefault="00BD4A16" w:rsidP="00BD4A16">
            <w:pPr>
              <w:spacing w:after="0" w:line="240" w:lineRule="auto"/>
              <w:jc w:val="right"/>
              <w:rPr>
                <w:rFonts w:ascii="Calibri" w:eastAsia="Times New Roman" w:hAnsi="Calibri" w:cs="Times New Roman"/>
              </w:rPr>
            </w:pPr>
            <w:r w:rsidRPr="00BD4A16">
              <w:t>153.562,89</w:t>
            </w:r>
          </w:p>
        </w:tc>
        <w:tc>
          <w:tcPr>
            <w:tcW w:w="1627" w:type="dxa"/>
          </w:tcPr>
          <w:p w14:paraId="303CC5A0" w14:textId="15C84CF9" w:rsidR="00BD4A16" w:rsidRPr="00BD4A16" w:rsidRDefault="00BD4A16" w:rsidP="00BD4A16">
            <w:pPr>
              <w:spacing w:after="0" w:line="240" w:lineRule="auto"/>
              <w:jc w:val="right"/>
            </w:pPr>
            <w:r w:rsidRPr="00BD4A16">
              <w:t>4.102.327,04</w:t>
            </w:r>
          </w:p>
        </w:tc>
        <w:tc>
          <w:tcPr>
            <w:tcW w:w="1591" w:type="dxa"/>
          </w:tcPr>
          <w:p w14:paraId="6D3E297E" w14:textId="5DAEEFAE" w:rsidR="00BD4A16" w:rsidRPr="00BD4A16" w:rsidRDefault="00BD4A16" w:rsidP="00BD4A16">
            <w:pPr>
              <w:spacing w:after="0" w:line="240" w:lineRule="auto"/>
              <w:jc w:val="right"/>
            </w:pPr>
            <w:r w:rsidRPr="00BD4A16">
              <w:t>168.017,50</w:t>
            </w:r>
          </w:p>
        </w:tc>
      </w:tr>
      <w:tr w:rsidR="00BD4A16" w:rsidRPr="00BE39F7" w14:paraId="59A1302F" w14:textId="04CAC2B5" w:rsidTr="00BD4A16">
        <w:trPr>
          <w:trHeight w:val="173"/>
        </w:trPr>
        <w:tc>
          <w:tcPr>
            <w:tcW w:w="2658" w:type="dxa"/>
            <w:vAlign w:val="center"/>
          </w:tcPr>
          <w:p w14:paraId="68623E81" w14:textId="77777777" w:rsidR="00BD4A16" w:rsidRPr="00BE39F7" w:rsidRDefault="00BD4A16" w:rsidP="00BD4A16">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Dobrinj</w:t>
            </w:r>
          </w:p>
        </w:tc>
        <w:tc>
          <w:tcPr>
            <w:tcW w:w="1512" w:type="dxa"/>
          </w:tcPr>
          <w:p w14:paraId="1C04D719" w14:textId="3F2891AD" w:rsidR="00BD4A16" w:rsidRPr="00BD4A16" w:rsidRDefault="00BD4A16" w:rsidP="00BD4A16">
            <w:pPr>
              <w:spacing w:after="0" w:line="240" w:lineRule="auto"/>
              <w:jc w:val="right"/>
              <w:rPr>
                <w:rFonts w:ascii="Calibri" w:eastAsia="Times New Roman" w:hAnsi="Calibri" w:cs="Times New Roman"/>
              </w:rPr>
            </w:pPr>
            <w:r w:rsidRPr="00BD4A16">
              <w:t>13.908.090,86</w:t>
            </w:r>
          </w:p>
        </w:tc>
        <w:tc>
          <w:tcPr>
            <w:tcW w:w="1524" w:type="dxa"/>
          </w:tcPr>
          <w:p w14:paraId="00BC93B5" w14:textId="3D05A3D2" w:rsidR="00BD4A16" w:rsidRPr="00BD4A16" w:rsidRDefault="00BD4A16" w:rsidP="00BD4A16">
            <w:pPr>
              <w:spacing w:after="0" w:line="240" w:lineRule="auto"/>
              <w:jc w:val="right"/>
              <w:rPr>
                <w:rFonts w:ascii="Calibri" w:eastAsia="Times New Roman" w:hAnsi="Calibri" w:cs="Times New Roman"/>
              </w:rPr>
            </w:pPr>
            <w:r w:rsidRPr="00BD4A16">
              <w:t>62.571,76</w:t>
            </w:r>
          </w:p>
        </w:tc>
        <w:tc>
          <w:tcPr>
            <w:tcW w:w="1627" w:type="dxa"/>
          </w:tcPr>
          <w:p w14:paraId="231856ED" w14:textId="403D9974" w:rsidR="00BD4A16" w:rsidRPr="00BD4A16" w:rsidRDefault="00BD4A16" w:rsidP="00BD4A16">
            <w:pPr>
              <w:spacing w:after="0" w:line="240" w:lineRule="auto"/>
              <w:jc w:val="right"/>
            </w:pPr>
            <w:r w:rsidRPr="00BD4A16">
              <w:t>13.879.957,57</w:t>
            </w:r>
          </w:p>
        </w:tc>
        <w:tc>
          <w:tcPr>
            <w:tcW w:w="1591" w:type="dxa"/>
          </w:tcPr>
          <w:p w14:paraId="719C5E03" w14:textId="44F406FB" w:rsidR="00BD4A16" w:rsidRPr="00BD4A16" w:rsidRDefault="00BD4A16" w:rsidP="00BD4A16">
            <w:pPr>
              <w:spacing w:after="0" w:line="240" w:lineRule="auto"/>
              <w:jc w:val="right"/>
            </w:pPr>
            <w:r w:rsidRPr="00BD4A16">
              <w:t>90.705,05</w:t>
            </w:r>
          </w:p>
        </w:tc>
      </w:tr>
      <w:tr w:rsidR="00BD4A16" w:rsidRPr="00BE39F7" w14:paraId="48BD0649" w14:textId="16CF8524" w:rsidTr="00BD4A16">
        <w:trPr>
          <w:trHeight w:val="173"/>
        </w:trPr>
        <w:tc>
          <w:tcPr>
            <w:tcW w:w="2658" w:type="dxa"/>
            <w:vAlign w:val="center"/>
          </w:tcPr>
          <w:p w14:paraId="17C2737D" w14:textId="77777777" w:rsidR="00BD4A16" w:rsidRPr="00BE39F7" w:rsidRDefault="00BD4A16" w:rsidP="00BD4A16">
            <w:pPr>
              <w:spacing w:after="0" w:line="240" w:lineRule="auto"/>
              <w:rPr>
                <w:rFonts w:ascii="Calibri" w:eastAsia="Times New Roman" w:hAnsi="Calibri" w:cs="Times New Roman"/>
                <w:iCs/>
                <w:sz w:val="24"/>
                <w:szCs w:val="24"/>
              </w:rPr>
            </w:pPr>
            <w:r w:rsidRPr="00BE39F7">
              <w:rPr>
                <w:rFonts w:ascii="Calibri" w:eastAsia="Times New Roman" w:hAnsi="Calibri" w:cs="Times New Roman"/>
                <w:iCs/>
                <w:sz w:val="24"/>
                <w:szCs w:val="24"/>
              </w:rPr>
              <w:t>Općina Vrbnik</w:t>
            </w:r>
          </w:p>
        </w:tc>
        <w:tc>
          <w:tcPr>
            <w:tcW w:w="1512" w:type="dxa"/>
            <w:tcBorders>
              <w:bottom w:val="single" w:sz="4" w:space="0" w:color="auto"/>
            </w:tcBorders>
          </w:tcPr>
          <w:p w14:paraId="19D531EB" w14:textId="71D8A07F" w:rsidR="00BD4A16" w:rsidRPr="00BD4A16" w:rsidRDefault="00BD4A16" w:rsidP="00BD4A16">
            <w:pPr>
              <w:spacing w:after="0" w:line="240" w:lineRule="auto"/>
              <w:jc w:val="right"/>
              <w:rPr>
                <w:rFonts w:ascii="Calibri" w:eastAsia="Times New Roman" w:hAnsi="Calibri" w:cs="Times New Roman"/>
              </w:rPr>
            </w:pPr>
            <w:r w:rsidRPr="00BD4A16">
              <w:t>2.780.065,41</w:t>
            </w:r>
          </w:p>
        </w:tc>
        <w:tc>
          <w:tcPr>
            <w:tcW w:w="1524" w:type="dxa"/>
            <w:tcBorders>
              <w:bottom w:val="single" w:sz="4" w:space="0" w:color="auto"/>
            </w:tcBorders>
          </w:tcPr>
          <w:p w14:paraId="22E8BDFE" w14:textId="3C6C5C0F" w:rsidR="00BD4A16" w:rsidRPr="00BD4A16" w:rsidRDefault="00BD4A16" w:rsidP="00BD4A16">
            <w:pPr>
              <w:spacing w:after="0" w:line="240" w:lineRule="auto"/>
              <w:jc w:val="right"/>
              <w:rPr>
                <w:rFonts w:ascii="Calibri" w:eastAsia="Times New Roman" w:hAnsi="Calibri" w:cs="Times New Roman"/>
              </w:rPr>
            </w:pPr>
            <w:r w:rsidRPr="00BD4A16">
              <w:t>726.944,20</w:t>
            </w:r>
          </w:p>
        </w:tc>
        <w:tc>
          <w:tcPr>
            <w:tcW w:w="1627" w:type="dxa"/>
            <w:tcBorders>
              <w:bottom w:val="single" w:sz="4" w:space="0" w:color="auto"/>
            </w:tcBorders>
          </w:tcPr>
          <w:p w14:paraId="5804E50D" w14:textId="1634C0B0" w:rsidR="00BD4A16" w:rsidRPr="00BD4A16" w:rsidRDefault="00BD4A16" w:rsidP="00BD4A16">
            <w:pPr>
              <w:spacing w:after="0" w:line="240" w:lineRule="auto"/>
              <w:jc w:val="right"/>
            </w:pPr>
            <w:r w:rsidRPr="00BD4A16">
              <w:t>2.629.435,41</w:t>
            </w:r>
          </w:p>
        </w:tc>
        <w:tc>
          <w:tcPr>
            <w:tcW w:w="1591" w:type="dxa"/>
            <w:tcBorders>
              <w:bottom w:val="single" w:sz="4" w:space="0" w:color="auto"/>
            </w:tcBorders>
          </w:tcPr>
          <w:p w14:paraId="323366DC" w14:textId="40DCDFCD" w:rsidR="00BD4A16" w:rsidRPr="00BD4A16" w:rsidRDefault="00BD4A16" w:rsidP="00BD4A16">
            <w:pPr>
              <w:spacing w:after="0" w:line="240" w:lineRule="auto"/>
              <w:jc w:val="right"/>
            </w:pPr>
            <w:r w:rsidRPr="00BD4A16">
              <w:t>877.574,20</w:t>
            </w:r>
          </w:p>
        </w:tc>
      </w:tr>
      <w:tr w:rsidR="00BD4A16" w:rsidRPr="00BE39F7" w14:paraId="40489CE7" w14:textId="78FDC2E9" w:rsidTr="00BD4A16">
        <w:trPr>
          <w:trHeight w:val="173"/>
        </w:trPr>
        <w:tc>
          <w:tcPr>
            <w:tcW w:w="2658" w:type="dxa"/>
            <w:vAlign w:val="center"/>
          </w:tcPr>
          <w:p w14:paraId="16A70B78" w14:textId="7F263C0D" w:rsidR="00BD4A16" w:rsidRPr="00BE39F7" w:rsidRDefault="00BD4A16" w:rsidP="00BD4A16">
            <w:pPr>
              <w:spacing w:after="0" w:line="240" w:lineRule="auto"/>
              <w:ind w:right="92"/>
              <w:rPr>
                <w:rFonts w:ascii="Calibri" w:eastAsia="Times New Roman" w:hAnsi="Calibri" w:cs="Times New Roman"/>
                <w:b/>
                <w:bCs/>
                <w:iCs/>
                <w:sz w:val="24"/>
                <w:szCs w:val="24"/>
              </w:rPr>
            </w:pPr>
            <w:r w:rsidRPr="00BE39F7">
              <w:rPr>
                <w:rFonts w:ascii="Calibri" w:eastAsia="Times New Roman" w:hAnsi="Calibri" w:cs="Times New Roman"/>
                <w:b/>
                <w:bCs/>
                <w:iCs/>
                <w:sz w:val="24"/>
                <w:szCs w:val="24"/>
              </w:rPr>
              <w:t xml:space="preserve">Ukupno </w:t>
            </w:r>
          </w:p>
        </w:tc>
        <w:tc>
          <w:tcPr>
            <w:tcW w:w="1512" w:type="dxa"/>
            <w:tcBorders>
              <w:top w:val="single" w:sz="4" w:space="0" w:color="auto"/>
              <w:bottom w:val="double" w:sz="4" w:space="0" w:color="auto"/>
            </w:tcBorders>
            <w:vAlign w:val="bottom"/>
          </w:tcPr>
          <w:p w14:paraId="216FB21E" w14:textId="657EE1AB" w:rsidR="00BD4A16" w:rsidRPr="00BD4A16" w:rsidRDefault="00BD4A16" w:rsidP="00BD4A16">
            <w:pPr>
              <w:tabs>
                <w:tab w:val="left" w:pos="1484"/>
                <w:tab w:val="left" w:pos="1913"/>
              </w:tabs>
              <w:spacing w:after="0" w:line="240" w:lineRule="auto"/>
              <w:jc w:val="right"/>
              <w:rPr>
                <w:rFonts w:ascii="Calibri" w:eastAsia="Times New Roman" w:hAnsi="Calibri" w:cs="Times New Roman"/>
                <w:b/>
                <w:bCs/>
                <w:iCs/>
              </w:rPr>
            </w:pPr>
            <w:r w:rsidRPr="00BD4A16">
              <w:rPr>
                <w:rFonts w:ascii="Calibri" w:eastAsia="Times New Roman" w:hAnsi="Calibri" w:cs="Times New Roman"/>
                <w:b/>
                <w:iCs/>
              </w:rPr>
              <w:t>56.913.351,97</w:t>
            </w:r>
          </w:p>
        </w:tc>
        <w:tc>
          <w:tcPr>
            <w:tcW w:w="1524" w:type="dxa"/>
            <w:tcBorders>
              <w:top w:val="single" w:sz="4" w:space="0" w:color="auto"/>
              <w:bottom w:val="double" w:sz="4" w:space="0" w:color="auto"/>
            </w:tcBorders>
          </w:tcPr>
          <w:p w14:paraId="5510F33A" w14:textId="42DFB2D4" w:rsidR="00BD4A16" w:rsidRPr="00BD4A16" w:rsidRDefault="00BD4A16" w:rsidP="00BD4A16">
            <w:pPr>
              <w:tabs>
                <w:tab w:val="left" w:pos="1484"/>
                <w:tab w:val="left" w:pos="1913"/>
              </w:tabs>
              <w:spacing w:after="0" w:line="240" w:lineRule="auto"/>
              <w:jc w:val="right"/>
              <w:rPr>
                <w:rFonts w:ascii="Calibri" w:eastAsia="Times New Roman" w:hAnsi="Calibri" w:cs="Times New Roman"/>
                <w:b/>
                <w:bCs/>
                <w:iCs/>
              </w:rPr>
            </w:pPr>
            <w:r w:rsidRPr="00BD4A16">
              <w:rPr>
                <w:b/>
                <w:bCs/>
              </w:rPr>
              <w:t>1.797.671,99</w:t>
            </w:r>
          </w:p>
        </w:tc>
        <w:tc>
          <w:tcPr>
            <w:tcW w:w="1627" w:type="dxa"/>
            <w:tcBorders>
              <w:top w:val="single" w:sz="4" w:space="0" w:color="auto"/>
              <w:bottom w:val="double" w:sz="4" w:space="0" w:color="auto"/>
            </w:tcBorders>
          </w:tcPr>
          <w:p w14:paraId="3562D29B" w14:textId="00D0CAF3" w:rsidR="00BD4A16" w:rsidRPr="00BD4A16" w:rsidRDefault="00BD4A16" w:rsidP="00BD4A16">
            <w:pPr>
              <w:tabs>
                <w:tab w:val="left" w:pos="1484"/>
                <w:tab w:val="left" w:pos="1913"/>
              </w:tabs>
              <w:spacing w:after="0" w:line="240" w:lineRule="auto"/>
              <w:jc w:val="right"/>
              <w:rPr>
                <w:rFonts w:ascii="Calibri" w:eastAsia="Times New Roman" w:hAnsi="Calibri" w:cs="Times New Roman"/>
                <w:b/>
                <w:bCs/>
                <w:iCs/>
              </w:rPr>
            </w:pPr>
            <w:r w:rsidRPr="00BD4A16">
              <w:rPr>
                <w:b/>
                <w:bCs/>
              </w:rPr>
              <w:t>56.068.094,53</w:t>
            </w:r>
          </w:p>
        </w:tc>
        <w:tc>
          <w:tcPr>
            <w:tcW w:w="1591" w:type="dxa"/>
            <w:tcBorders>
              <w:top w:val="single" w:sz="4" w:space="0" w:color="auto"/>
              <w:bottom w:val="double" w:sz="4" w:space="0" w:color="auto"/>
            </w:tcBorders>
          </w:tcPr>
          <w:p w14:paraId="3A2B5F4E" w14:textId="4D9912E9" w:rsidR="00BD4A16" w:rsidRPr="00BD4A16" w:rsidRDefault="00BD4A16" w:rsidP="00BD4A16">
            <w:pPr>
              <w:tabs>
                <w:tab w:val="left" w:pos="1484"/>
                <w:tab w:val="left" w:pos="1913"/>
              </w:tabs>
              <w:spacing w:after="0" w:line="240" w:lineRule="auto"/>
              <w:jc w:val="right"/>
              <w:rPr>
                <w:rFonts w:ascii="Calibri" w:eastAsia="Times New Roman" w:hAnsi="Calibri" w:cs="Times New Roman"/>
                <w:b/>
                <w:bCs/>
                <w:iCs/>
              </w:rPr>
            </w:pPr>
            <w:r w:rsidRPr="00BD4A16">
              <w:rPr>
                <w:b/>
                <w:bCs/>
              </w:rPr>
              <w:t>2.642.929,43</w:t>
            </w:r>
          </w:p>
        </w:tc>
      </w:tr>
    </w:tbl>
    <w:p w14:paraId="3CB81752" w14:textId="77777777" w:rsidR="003442D8" w:rsidRPr="00DF679C" w:rsidRDefault="003442D8" w:rsidP="003442D8">
      <w:pPr>
        <w:spacing w:after="0" w:line="240" w:lineRule="auto"/>
        <w:rPr>
          <w:rFonts w:ascii="Calibri" w:eastAsia="Times New Roman" w:hAnsi="Calibri" w:cs="Times New Roman"/>
          <w:b/>
          <w:bCs/>
          <w:iCs/>
          <w:sz w:val="20"/>
          <w:szCs w:val="20"/>
        </w:rPr>
      </w:pPr>
    </w:p>
    <w:p w14:paraId="7D63709D" w14:textId="2374A355" w:rsidR="003442D8" w:rsidRDefault="003442D8" w:rsidP="003442D8">
      <w:pPr>
        <w:spacing w:after="0" w:line="240" w:lineRule="auto"/>
        <w:rPr>
          <w:rFonts w:ascii="Calibri" w:eastAsia="Times New Roman" w:hAnsi="Calibri" w:cs="Times New Roman"/>
          <w:bCs/>
          <w:iCs/>
          <w:sz w:val="24"/>
          <w:szCs w:val="24"/>
        </w:rPr>
      </w:pPr>
      <w:r w:rsidRPr="00DF679C">
        <w:rPr>
          <w:rFonts w:ascii="Calibri" w:eastAsia="Times New Roman" w:hAnsi="Calibri" w:cs="Times New Roman"/>
          <w:bCs/>
          <w:iCs/>
          <w:sz w:val="24"/>
          <w:szCs w:val="24"/>
        </w:rPr>
        <w:t xml:space="preserve">Povećanje kapitalnih rezervi </w:t>
      </w:r>
      <w:r w:rsidR="00BD4A16">
        <w:rPr>
          <w:rFonts w:ascii="Calibri" w:eastAsia="Times New Roman" w:hAnsi="Calibri" w:cs="Times New Roman"/>
          <w:bCs/>
          <w:iCs/>
          <w:sz w:val="24"/>
          <w:szCs w:val="24"/>
        </w:rPr>
        <w:t xml:space="preserve">se </w:t>
      </w:r>
      <w:r w:rsidRPr="00DF679C">
        <w:rPr>
          <w:rFonts w:ascii="Calibri" w:eastAsia="Times New Roman" w:hAnsi="Calibri" w:cs="Times New Roman"/>
          <w:bCs/>
          <w:iCs/>
          <w:sz w:val="24"/>
          <w:szCs w:val="24"/>
        </w:rPr>
        <w:t xml:space="preserve">odnosi na doznake sredstava </w:t>
      </w:r>
      <w:r w:rsidR="00AB65C6">
        <w:rPr>
          <w:rFonts w:ascii="Calibri" w:eastAsia="Times New Roman" w:hAnsi="Calibri" w:cs="Times New Roman"/>
          <w:bCs/>
          <w:iCs/>
          <w:sz w:val="24"/>
          <w:szCs w:val="24"/>
        </w:rPr>
        <w:t xml:space="preserve">u 2020. i 2021. godini </w:t>
      </w:r>
      <w:r w:rsidRPr="00DF679C">
        <w:rPr>
          <w:rFonts w:ascii="Calibri" w:eastAsia="Times New Roman" w:hAnsi="Calibri" w:cs="Times New Roman"/>
          <w:bCs/>
          <w:iCs/>
          <w:sz w:val="24"/>
          <w:szCs w:val="24"/>
        </w:rPr>
        <w:t>za ulaganja u izgradnju vodovodnog i kanalizacijskog sustava.</w:t>
      </w:r>
    </w:p>
    <w:p w14:paraId="2DB035E5" w14:textId="4004EEB4" w:rsidR="00BD4A16" w:rsidRPr="00DF679C" w:rsidRDefault="00BD4A16" w:rsidP="003442D8">
      <w:pPr>
        <w:spacing w:after="0" w:line="240" w:lineRule="auto"/>
        <w:rPr>
          <w:rFonts w:ascii="Calibri" w:eastAsia="Times New Roman" w:hAnsi="Calibri" w:cs="Times New Roman"/>
          <w:bCs/>
          <w:iCs/>
          <w:sz w:val="24"/>
          <w:szCs w:val="24"/>
        </w:rPr>
      </w:pPr>
      <w:r>
        <w:rPr>
          <w:rFonts w:ascii="Calibri" w:eastAsia="Times New Roman" w:hAnsi="Calibri" w:cs="Times New Roman"/>
          <w:bCs/>
          <w:iCs/>
          <w:sz w:val="24"/>
          <w:szCs w:val="24"/>
        </w:rPr>
        <w:t>Smanjenje kapitalnih rezervi se odnosi na povećanje temeljnog kapitala ulaganjem prava.</w:t>
      </w:r>
    </w:p>
    <w:p w14:paraId="6AE43057" w14:textId="0AC9EB42" w:rsidR="003442D8" w:rsidRPr="008E44ED" w:rsidRDefault="003442D8" w:rsidP="003442D8">
      <w:pPr>
        <w:spacing w:after="0" w:line="240" w:lineRule="auto"/>
        <w:rPr>
          <w:rFonts w:ascii="Calibri" w:eastAsia="Times New Roman" w:hAnsi="Calibri" w:cs="Times New Roman"/>
          <w:b/>
          <w:bCs/>
          <w:iCs/>
          <w:sz w:val="24"/>
          <w:szCs w:val="24"/>
        </w:rPr>
      </w:pPr>
    </w:p>
    <w:p w14:paraId="7F52F70C" w14:textId="77777777" w:rsidR="008E44ED" w:rsidRPr="008E44ED" w:rsidRDefault="008E44ED" w:rsidP="003442D8">
      <w:pPr>
        <w:spacing w:after="0" w:line="240" w:lineRule="auto"/>
        <w:rPr>
          <w:rFonts w:ascii="Calibri" w:eastAsia="Times New Roman" w:hAnsi="Calibri" w:cs="Times New Roman"/>
          <w:b/>
          <w:bCs/>
          <w:iCs/>
          <w:sz w:val="24"/>
          <w:szCs w:val="24"/>
        </w:rPr>
      </w:pPr>
    </w:p>
    <w:p w14:paraId="3F4FF033" w14:textId="77777777" w:rsidR="004641A9" w:rsidRPr="008E44ED" w:rsidRDefault="004641A9" w:rsidP="003442D8">
      <w:pPr>
        <w:spacing w:after="0" w:line="240" w:lineRule="auto"/>
        <w:rPr>
          <w:rFonts w:ascii="Calibri" w:eastAsia="Times New Roman" w:hAnsi="Calibri" w:cs="Times New Roman"/>
          <w:b/>
          <w:bCs/>
          <w:iCs/>
          <w:sz w:val="24"/>
          <w:szCs w:val="24"/>
        </w:rPr>
      </w:pPr>
    </w:p>
    <w:p w14:paraId="0603C6C7" w14:textId="77777777" w:rsidR="003442D8" w:rsidRPr="008A340F"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8A340F">
        <w:rPr>
          <w:rFonts w:ascii="Calibri" w:eastAsia="Times New Roman" w:hAnsi="Calibri" w:cs="Times New Roman"/>
          <w:b/>
          <w:bCs/>
          <w:iCs/>
          <w:sz w:val="24"/>
          <w:szCs w:val="24"/>
        </w:rPr>
        <w:t xml:space="preserve">DUGOROČNE OBVEZE </w:t>
      </w:r>
    </w:p>
    <w:p w14:paraId="59ED6EE6" w14:textId="77777777" w:rsidR="003442D8" w:rsidRPr="008A340F" w:rsidRDefault="003442D8" w:rsidP="003442D8">
      <w:pPr>
        <w:spacing w:after="0" w:line="240" w:lineRule="auto"/>
        <w:ind w:right="92"/>
        <w:jc w:val="both"/>
        <w:rPr>
          <w:rFonts w:ascii="Calibri" w:eastAsia="Times New Roman" w:hAnsi="Calibri" w:cs="Times New Roman"/>
          <w:iCs/>
          <w:sz w:val="24"/>
          <w:szCs w:val="24"/>
        </w:rPr>
      </w:pPr>
    </w:p>
    <w:p w14:paraId="04C446A6" w14:textId="77777777" w:rsidR="003442D8" w:rsidRPr="00E90886" w:rsidRDefault="003442D8" w:rsidP="00BE39F7">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Dugoročne obveze predstavljaju obveze prema Hrvatskoj banci</w:t>
      </w:r>
      <w:r w:rsidR="003810BB" w:rsidRPr="00E90886">
        <w:rPr>
          <w:rFonts w:ascii="Calibri" w:eastAsia="Times New Roman" w:hAnsi="Calibri" w:cs="Times New Roman"/>
          <w:iCs/>
          <w:sz w:val="24"/>
          <w:szCs w:val="24"/>
        </w:rPr>
        <w:t xml:space="preserve"> za obnovu i razvitak (HBOR), </w:t>
      </w:r>
      <w:r w:rsidRPr="00E90886">
        <w:rPr>
          <w:rFonts w:ascii="Calibri" w:eastAsia="Times New Roman" w:hAnsi="Calibri" w:cs="Times New Roman"/>
          <w:iCs/>
          <w:sz w:val="24"/>
          <w:szCs w:val="24"/>
        </w:rPr>
        <w:t xml:space="preserve">obveze po preuzetom podzajmu od Hrvatskih voda, a vezano za Projekt </w:t>
      </w:r>
      <w:r w:rsidRPr="00E90886">
        <w:rPr>
          <w:rFonts w:ascii="Calibri" w:eastAsia="Times New Roman" w:hAnsi="Calibri" w:cs="Times New Roman"/>
          <w:bCs/>
          <w:iCs/>
          <w:sz w:val="24"/>
          <w:szCs w:val="24"/>
        </w:rPr>
        <w:t>zaštite od onečišćenja voda u priobalnom području (tzv. Projekt Jadran)</w:t>
      </w:r>
      <w:r w:rsidR="003810BB" w:rsidRPr="00E90886">
        <w:rPr>
          <w:rFonts w:ascii="Calibri" w:eastAsia="Times New Roman" w:hAnsi="Calibri" w:cs="Times New Roman"/>
          <w:bCs/>
          <w:iCs/>
          <w:sz w:val="24"/>
          <w:szCs w:val="24"/>
        </w:rPr>
        <w:t xml:space="preserve"> te obveze prema Privrednoj banci Zagreb za pokriće financijske korekcije (EU projekt)</w:t>
      </w:r>
      <w:r w:rsidRPr="00E90886">
        <w:rPr>
          <w:rFonts w:ascii="Calibri" w:eastAsia="Times New Roman" w:hAnsi="Calibri" w:cs="Times New Roman"/>
          <w:bCs/>
          <w:iCs/>
          <w:sz w:val="24"/>
          <w:szCs w:val="24"/>
        </w:rPr>
        <w:t xml:space="preserve">. </w:t>
      </w:r>
    </w:p>
    <w:p w14:paraId="78D700A7" w14:textId="22E5C4F0" w:rsidR="003442D8" w:rsidRPr="00E90886" w:rsidRDefault="003442D8" w:rsidP="00BE39F7">
      <w:pPr>
        <w:spacing w:after="0" w:line="240" w:lineRule="auto"/>
        <w:ind w:right="91"/>
        <w:jc w:val="both"/>
        <w:rPr>
          <w:rFonts w:ascii="Calibri" w:eastAsia="Times New Roman" w:hAnsi="Calibri" w:cs="Times New Roman"/>
          <w:bCs/>
          <w:iCs/>
          <w:sz w:val="24"/>
          <w:szCs w:val="24"/>
        </w:rPr>
      </w:pPr>
      <w:r w:rsidRPr="00E90886">
        <w:rPr>
          <w:rFonts w:ascii="Calibri" w:eastAsia="Times New Roman" w:hAnsi="Calibri" w:cs="Times New Roman"/>
          <w:bCs/>
          <w:iCs/>
          <w:sz w:val="24"/>
          <w:szCs w:val="24"/>
        </w:rPr>
        <w:t>Obvez</w:t>
      </w:r>
      <w:r w:rsidR="003735B7" w:rsidRPr="00E90886">
        <w:rPr>
          <w:rFonts w:ascii="Calibri" w:eastAsia="Times New Roman" w:hAnsi="Calibri" w:cs="Times New Roman"/>
          <w:bCs/>
          <w:iCs/>
          <w:sz w:val="24"/>
          <w:szCs w:val="24"/>
        </w:rPr>
        <w:t>a</w:t>
      </w:r>
      <w:r w:rsidRPr="00E90886">
        <w:rPr>
          <w:rFonts w:ascii="Calibri" w:eastAsia="Times New Roman" w:hAnsi="Calibri" w:cs="Times New Roman"/>
          <w:bCs/>
          <w:iCs/>
          <w:sz w:val="24"/>
          <w:szCs w:val="24"/>
        </w:rPr>
        <w:t xml:space="preserve"> </w:t>
      </w:r>
      <w:r w:rsidR="001F456E" w:rsidRPr="00E90886">
        <w:rPr>
          <w:rFonts w:ascii="Calibri" w:eastAsia="Times New Roman" w:hAnsi="Calibri" w:cs="Times New Roman"/>
          <w:bCs/>
          <w:iCs/>
          <w:sz w:val="24"/>
          <w:szCs w:val="24"/>
        </w:rPr>
        <w:t>prema HBOR-u za</w:t>
      </w:r>
      <w:r w:rsidRPr="00E90886">
        <w:rPr>
          <w:rFonts w:ascii="Calibri" w:eastAsia="Times New Roman" w:hAnsi="Calibri" w:cs="Times New Roman"/>
          <w:bCs/>
          <w:iCs/>
          <w:sz w:val="24"/>
          <w:szCs w:val="24"/>
        </w:rPr>
        <w:t xml:space="preserve"> kredit </w:t>
      </w:r>
      <w:r w:rsidR="001F456E" w:rsidRPr="00E90886">
        <w:rPr>
          <w:rFonts w:ascii="Calibri" w:eastAsia="Times New Roman" w:hAnsi="Calibri" w:cs="Times New Roman"/>
          <w:bCs/>
          <w:iCs/>
          <w:sz w:val="24"/>
          <w:szCs w:val="24"/>
        </w:rPr>
        <w:t xml:space="preserve">(korišten kod rekonstrukcija transportnih cjevovoda) </w:t>
      </w:r>
      <w:r w:rsidRPr="00E90886">
        <w:rPr>
          <w:rFonts w:ascii="Calibri" w:eastAsia="Times New Roman" w:hAnsi="Calibri" w:cs="Times New Roman"/>
          <w:bCs/>
          <w:iCs/>
          <w:sz w:val="24"/>
          <w:szCs w:val="24"/>
        </w:rPr>
        <w:t>s valutnom klauzulom iskazan</w:t>
      </w:r>
      <w:r w:rsidR="003735B7" w:rsidRPr="00E90886">
        <w:rPr>
          <w:rFonts w:ascii="Calibri" w:eastAsia="Times New Roman" w:hAnsi="Calibri" w:cs="Times New Roman"/>
          <w:bCs/>
          <w:iCs/>
          <w:sz w:val="24"/>
          <w:szCs w:val="24"/>
        </w:rPr>
        <w:t>a je</w:t>
      </w:r>
      <w:r w:rsidRPr="00E90886">
        <w:rPr>
          <w:rFonts w:ascii="Calibri" w:eastAsia="Times New Roman" w:hAnsi="Calibri" w:cs="Times New Roman"/>
          <w:bCs/>
          <w:iCs/>
          <w:sz w:val="24"/>
          <w:szCs w:val="24"/>
        </w:rPr>
        <w:t xml:space="preserve"> po srednjem tečaju Hrvatske narodn</w:t>
      </w:r>
      <w:r w:rsidR="003810BB" w:rsidRPr="00E90886">
        <w:rPr>
          <w:rFonts w:ascii="Calibri" w:eastAsia="Times New Roman" w:hAnsi="Calibri" w:cs="Times New Roman"/>
          <w:bCs/>
          <w:iCs/>
          <w:sz w:val="24"/>
          <w:szCs w:val="24"/>
        </w:rPr>
        <w:t>e banke na dan 31. prosinca 20</w:t>
      </w:r>
      <w:r w:rsidR="00F90DBE" w:rsidRPr="00E90886">
        <w:rPr>
          <w:rFonts w:ascii="Calibri" w:eastAsia="Times New Roman" w:hAnsi="Calibri" w:cs="Times New Roman"/>
          <w:bCs/>
          <w:iCs/>
          <w:sz w:val="24"/>
          <w:szCs w:val="24"/>
        </w:rPr>
        <w:t>2</w:t>
      </w:r>
      <w:r w:rsidR="003C304A" w:rsidRPr="00E90886">
        <w:rPr>
          <w:rFonts w:ascii="Calibri" w:eastAsia="Times New Roman" w:hAnsi="Calibri" w:cs="Times New Roman"/>
          <w:bCs/>
          <w:iCs/>
          <w:sz w:val="24"/>
          <w:szCs w:val="24"/>
        </w:rPr>
        <w:t>1</w:t>
      </w:r>
      <w:r w:rsidRPr="00E90886">
        <w:rPr>
          <w:rFonts w:ascii="Calibri" w:eastAsia="Times New Roman" w:hAnsi="Calibri" w:cs="Times New Roman"/>
          <w:bCs/>
          <w:iCs/>
          <w:sz w:val="24"/>
          <w:szCs w:val="24"/>
        </w:rPr>
        <w:t>. godine. Obveze po podzajmu za Projekt Jadran iskazane su u kunskom iznosu na dan formiranja obveze, odnosno na dan plaćanja dobavljaču iz Podzajma.</w:t>
      </w:r>
    </w:p>
    <w:p w14:paraId="6B410944" w14:textId="77777777" w:rsidR="00C15FEB" w:rsidRPr="00E90886" w:rsidRDefault="00C15FEB" w:rsidP="00BE39F7">
      <w:pPr>
        <w:spacing w:after="0" w:line="240" w:lineRule="auto"/>
        <w:ind w:right="91"/>
        <w:jc w:val="both"/>
        <w:rPr>
          <w:rFonts w:ascii="Calibri" w:eastAsia="Times New Roman" w:hAnsi="Calibri" w:cs="Times New Roman"/>
          <w:bCs/>
          <w:iCs/>
          <w:sz w:val="24"/>
          <w:szCs w:val="24"/>
        </w:rPr>
      </w:pPr>
    </w:p>
    <w:p w14:paraId="390D669F" w14:textId="558D2892" w:rsidR="003442D8" w:rsidRPr="00E90886" w:rsidRDefault="003442D8" w:rsidP="00BE39F7">
      <w:pPr>
        <w:spacing w:after="0" w:line="240" w:lineRule="auto"/>
        <w:ind w:right="91"/>
        <w:jc w:val="both"/>
        <w:rPr>
          <w:rFonts w:ascii="Calibri" w:eastAsia="Times New Roman" w:hAnsi="Calibri" w:cs="Times New Roman"/>
          <w:iCs/>
          <w:sz w:val="24"/>
          <w:szCs w:val="24"/>
        </w:rPr>
      </w:pPr>
      <w:r w:rsidRPr="00E90886">
        <w:rPr>
          <w:rFonts w:ascii="Calibri" w:eastAsia="Times New Roman" w:hAnsi="Calibri" w:cs="Times New Roman"/>
          <w:iCs/>
          <w:sz w:val="24"/>
          <w:szCs w:val="24"/>
        </w:rPr>
        <w:t>Promjene na dugoročn</w:t>
      </w:r>
      <w:r w:rsidR="003810BB" w:rsidRPr="00E90886">
        <w:rPr>
          <w:rFonts w:ascii="Calibri" w:eastAsia="Times New Roman" w:hAnsi="Calibri" w:cs="Times New Roman"/>
          <w:iCs/>
          <w:sz w:val="24"/>
          <w:szCs w:val="24"/>
        </w:rPr>
        <w:t>im financijskim kreditima u 20</w:t>
      </w:r>
      <w:r w:rsidR="00F90DBE" w:rsidRPr="00E90886">
        <w:rPr>
          <w:rFonts w:ascii="Calibri" w:eastAsia="Times New Roman" w:hAnsi="Calibri" w:cs="Times New Roman"/>
          <w:iCs/>
          <w:sz w:val="24"/>
          <w:szCs w:val="24"/>
        </w:rPr>
        <w:t>2</w:t>
      </w:r>
      <w:r w:rsidR="00E90886" w:rsidRPr="00E90886">
        <w:rPr>
          <w:rFonts w:ascii="Calibri" w:eastAsia="Times New Roman" w:hAnsi="Calibri" w:cs="Times New Roman"/>
          <w:iCs/>
          <w:sz w:val="24"/>
          <w:szCs w:val="24"/>
        </w:rPr>
        <w:t>1</w:t>
      </w:r>
      <w:r w:rsidRPr="00E90886">
        <w:rPr>
          <w:rFonts w:ascii="Calibri" w:eastAsia="Times New Roman" w:hAnsi="Calibri" w:cs="Times New Roman"/>
          <w:iCs/>
          <w:sz w:val="24"/>
          <w:szCs w:val="24"/>
        </w:rPr>
        <w:t>. godini bile su sljedeće:</w:t>
      </w:r>
    </w:p>
    <w:p w14:paraId="5226B169" w14:textId="77777777" w:rsidR="003442D8" w:rsidRPr="00E90886" w:rsidRDefault="003442D8" w:rsidP="003442D8">
      <w:pPr>
        <w:spacing w:after="0" w:line="240" w:lineRule="auto"/>
        <w:ind w:right="92"/>
        <w:jc w:val="both"/>
        <w:rPr>
          <w:rFonts w:ascii="Calibri" w:eastAsia="Times New Roman" w:hAnsi="Calibri" w:cs="Times New Roman"/>
          <w:iCs/>
          <w:sz w:val="24"/>
          <w:szCs w:val="24"/>
        </w:rPr>
      </w:pPr>
    </w:p>
    <w:tbl>
      <w:tblPr>
        <w:tblW w:w="9037" w:type="dxa"/>
        <w:tblLayout w:type="fixed"/>
        <w:tblLook w:val="01E0" w:firstRow="1" w:lastRow="1" w:firstColumn="1" w:lastColumn="1" w:noHBand="0" w:noVBand="0"/>
      </w:tblPr>
      <w:tblGrid>
        <w:gridCol w:w="4644"/>
        <w:gridCol w:w="142"/>
        <w:gridCol w:w="884"/>
        <w:gridCol w:w="1667"/>
        <w:gridCol w:w="1700"/>
      </w:tblGrid>
      <w:tr w:rsidR="00E90886" w:rsidRPr="00E90886" w14:paraId="03552F4E" w14:textId="77777777" w:rsidTr="003442D8">
        <w:trPr>
          <w:trHeight w:val="285"/>
        </w:trPr>
        <w:tc>
          <w:tcPr>
            <w:tcW w:w="4644" w:type="dxa"/>
            <w:vAlign w:val="center"/>
          </w:tcPr>
          <w:p w14:paraId="3170E635" w14:textId="77777777" w:rsidR="00E90886" w:rsidRPr="00E90886" w:rsidRDefault="00E90886" w:rsidP="00E90886">
            <w:pPr>
              <w:spacing w:after="0" w:line="240" w:lineRule="auto"/>
              <w:ind w:right="92"/>
              <w:rPr>
                <w:rFonts w:eastAsia="Times New Roman" w:cs="Times New Roman"/>
                <w:b/>
                <w:bCs/>
                <w:iCs/>
              </w:rPr>
            </w:pPr>
            <w:r w:rsidRPr="00E90886">
              <w:rPr>
                <w:rFonts w:eastAsia="Times New Roman" w:cs="Times New Roman"/>
                <w:b/>
                <w:bCs/>
                <w:iCs/>
              </w:rPr>
              <w:t>OPIS</w:t>
            </w:r>
          </w:p>
        </w:tc>
        <w:tc>
          <w:tcPr>
            <w:tcW w:w="1026" w:type="dxa"/>
            <w:gridSpan w:val="2"/>
            <w:vMerge w:val="restart"/>
            <w:vAlign w:val="center"/>
          </w:tcPr>
          <w:p w14:paraId="533C49A8" w14:textId="77777777" w:rsidR="00E90886" w:rsidRPr="00E90886" w:rsidRDefault="00E90886" w:rsidP="00E90886">
            <w:pPr>
              <w:spacing w:after="0" w:line="240" w:lineRule="auto"/>
              <w:ind w:right="92"/>
              <w:jc w:val="center"/>
              <w:rPr>
                <w:rFonts w:eastAsia="Times New Roman" w:cs="Times New Roman"/>
                <w:b/>
                <w:bCs/>
                <w:iCs/>
              </w:rPr>
            </w:pPr>
            <w:r w:rsidRPr="00E90886">
              <w:rPr>
                <w:rFonts w:eastAsia="Times New Roman" w:cs="Times New Roman"/>
                <w:b/>
                <w:bCs/>
                <w:iCs/>
              </w:rPr>
              <w:t>Bilješka</w:t>
            </w:r>
          </w:p>
        </w:tc>
        <w:tc>
          <w:tcPr>
            <w:tcW w:w="1667" w:type="dxa"/>
          </w:tcPr>
          <w:p w14:paraId="4AE29A08" w14:textId="5DB0D5C6" w:rsidR="00E90886" w:rsidRPr="00AB65C6" w:rsidRDefault="00E90886" w:rsidP="00E90886">
            <w:pPr>
              <w:spacing w:after="0" w:line="240" w:lineRule="auto"/>
              <w:ind w:right="92"/>
              <w:jc w:val="right"/>
              <w:rPr>
                <w:rFonts w:eastAsia="Times New Roman" w:cs="Times New Roman"/>
                <w:b/>
                <w:bCs/>
                <w:iCs/>
                <w:u w:val="single"/>
              </w:rPr>
            </w:pPr>
            <w:r w:rsidRPr="00AB65C6">
              <w:rPr>
                <w:b/>
                <w:bCs/>
                <w:u w:val="single"/>
              </w:rPr>
              <w:t>2020.</w:t>
            </w:r>
          </w:p>
        </w:tc>
        <w:tc>
          <w:tcPr>
            <w:tcW w:w="1700" w:type="dxa"/>
            <w:vAlign w:val="center"/>
          </w:tcPr>
          <w:p w14:paraId="723C033D" w14:textId="49EC8FA7" w:rsidR="00E90886" w:rsidRPr="00E90886" w:rsidRDefault="00E90886" w:rsidP="00E90886">
            <w:pPr>
              <w:spacing w:after="0" w:line="240" w:lineRule="auto"/>
              <w:ind w:right="92"/>
              <w:jc w:val="right"/>
              <w:rPr>
                <w:rFonts w:eastAsia="Times New Roman" w:cs="Times New Roman"/>
                <w:b/>
                <w:bCs/>
                <w:iCs/>
                <w:u w:val="single"/>
              </w:rPr>
            </w:pPr>
            <w:r w:rsidRPr="00E90886">
              <w:rPr>
                <w:rFonts w:eastAsia="Times New Roman" w:cs="Times New Roman"/>
                <w:b/>
                <w:bCs/>
                <w:iCs/>
                <w:u w:val="single"/>
              </w:rPr>
              <w:t>2021.</w:t>
            </w:r>
          </w:p>
        </w:tc>
      </w:tr>
      <w:tr w:rsidR="00E90886" w:rsidRPr="00E90886" w14:paraId="32BB373B" w14:textId="77777777" w:rsidTr="003442D8">
        <w:trPr>
          <w:trHeight w:val="372"/>
        </w:trPr>
        <w:tc>
          <w:tcPr>
            <w:tcW w:w="4644" w:type="dxa"/>
            <w:vAlign w:val="center"/>
          </w:tcPr>
          <w:p w14:paraId="7604656D" w14:textId="77777777" w:rsidR="00E90886" w:rsidRPr="00E90886" w:rsidRDefault="00E90886" w:rsidP="00E90886">
            <w:pPr>
              <w:spacing w:after="0" w:line="240" w:lineRule="auto"/>
              <w:ind w:right="92"/>
              <w:rPr>
                <w:rFonts w:eastAsia="Times New Roman" w:cs="Times New Roman"/>
                <w:iCs/>
              </w:rPr>
            </w:pPr>
          </w:p>
        </w:tc>
        <w:tc>
          <w:tcPr>
            <w:tcW w:w="1026" w:type="dxa"/>
            <w:gridSpan w:val="2"/>
            <w:vMerge/>
            <w:vAlign w:val="center"/>
          </w:tcPr>
          <w:p w14:paraId="21B3F93E" w14:textId="77777777" w:rsidR="00E90886" w:rsidRPr="00E90886" w:rsidRDefault="00E90886" w:rsidP="00E90886">
            <w:pPr>
              <w:spacing w:after="0" w:line="240" w:lineRule="auto"/>
              <w:ind w:right="92"/>
              <w:jc w:val="center"/>
              <w:rPr>
                <w:rFonts w:eastAsia="Times New Roman" w:cs="Times New Roman"/>
                <w:iCs/>
              </w:rPr>
            </w:pPr>
          </w:p>
        </w:tc>
        <w:tc>
          <w:tcPr>
            <w:tcW w:w="1667" w:type="dxa"/>
          </w:tcPr>
          <w:p w14:paraId="106D86A2" w14:textId="52F413E8" w:rsidR="00E90886" w:rsidRPr="00E90886" w:rsidRDefault="00E90886" w:rsidP="00E90886">
            <w:pPr>
              <w:spacing w:after="0" w:line="240" w:lineRule="auto"/>
              <w:ind w:right="92"/>
              <w:jc w:val="right"/>
              <w:rPr>
                <w:rFonts w:eastAsia="Times New Roman" w:cs="Times New Roman"/>
                <w:b/>
                <w:bCs/>
                <w:iCs/>
              </w:rPr>
            </w:pPr>
            <w:r w:rsidRPr="00E90886">
              <w:rPr>
                <w:b/>
                <w:bCs/>
              </w:rPr>
              <w:t>HRK</w:t>
            </w:r>
          </w:p>
        </w:tc>
        <w:tc>
          <w:tcPr>
            <w:tcW w:w="1700" w:type="dxa"/>
            <w:vAlign w:val="center"/>
          </w:tcPr>
          <w:p w14:paraId="54D2B6CA" w14:textId="77777777" w:rsidR="00E90886" w:rsidRPr="00E90886" w:rsidRDefault="00E90886" w:rsidP="00E90886">
            <w:pPr>
              <w:spacing w:after="0" w:line="240" w:lineRule="auto"/>
              <w:ind w:right="92"/>
              <w:jc w:val="right"/>
              <w:rPr>
                <w:rFonts w:eastAsia="Times New Roman" w:cs="Times New Roman"/>
                <w:b/>
                <w:bCs/>
                <w:iCs/>
              </w:rPr>
            </w:pPr>
            <w:r w:rsidRPr="00E90886">
              <w:rPr>
                <w:rFonts w:eastAsia="Times New Roman" w:cs="Times New Roman"/>
                <w:b/>
                <w:bCs/>
                <w:iCs/>
              </w:rPr>
              <w:t>HRK</w:t>
            </w:r>
          </w:p>
        </w:tc>
      </w:tr>
      <w:tr w:rsidR="00E90886" w:rsidRPr="00E90886" w14:paraId="4B729642" w14:textId="77777777" w:rsidTr="00E90886">
        <w:trPr>
          <w:trHeight w:val="312"/>
        </w:trPr>
        <w:tc>
          <w:tcPr>
            <w:tcW w:w="4786" w:type="dxa"/>
            <w:gridSpan w:val="2"/>
            <w:vAlign w:val="center"/>
          </w:tcPr>
          <w:p w14:paraId="53428FB9" w14:textId="77777777" w:rsidR="00E90886" w:rsidRPr="00E90886" w:rsidRDefault="00E90886" w:rsidP="00E90886">
            <w:pPr>
              <w:spacing w:after="0" w:line="240" w:lineRule="auto"/>
              <w:ind w:right="92"/>
              <w:rPr>
                <w:rFonts w:eastAsia="Times New Roman" w:cs="Times New Roman"/>
                <w:iCs/>
              </w:rPr>
            </w:pPr>
            <w:r w:rsidRPr="00E90886">
              <w:rPr>
                <w:rFonts w:eastAsia="Times New Roman" w:cs="Times New Roman"/>
                <w:iCs/>
              </w:rPr>
              <w:t>Stanje 1. siječnja</w:t>
            </w:r>
          </w:p>
        </w:tc>
        <w:tc>
          <w:tcPr>
            <w:tcW w:w="884" w:type="dxa"/>
            <w:vAlign w:val="center"/>
          </w:tcPr>
          <w:p w14:paraId="3B909C60" w14:textId="77777777" w:rsidR="00E90886" w:rsidRPr="00E90886" w:rsidRDefault="00E90886" w:rsidP="00E90886">
            <w:pPr>
              <w:spacing w:after="0" w:line="240" w:lineRule="auto"/>
              <w:ind w:right="92"/>
              <w:jc w:val="center"/>
              <w:rPr>
                <w:rFonts w:eastAsia="Times New Roman" w:cs="Times New Roman"/>
                <w:iCs/>
              </w:rPr>
            </w:pPr>
          </w:p>
        </w:tc>
        <w:tc>
          <w:tcPr>
            <w:tcW w:w="1667" w:type="dxa"/>
            <w:tcBorders>
              <w:bottom w:val="single" w:sz="4" w:space="0" w:color="auto"/>
            </w:tcBorders>
            <w:vAlign w:val="center"/>
          </w:tcPr>
          <w:p w14:paraId="35CBE57E" w14:textId="10E5A09F" w:rsidR="00E90886" w:rsidRPr="00E90886" w:rsidRDefault="00E90886" w:rsidP="00E90886">
            <w:pPr>
              <w:spacing w:after="0" w:line="240" w:lineRule="auto"/>
              <w:jc w:val="right"/>
              <w:rPr>
                <w:rFonts w:eastAsia="Times New Roman" w:cs="Times New Roman"/>
              </w:rPr>
            </w:pPr>
            <w:r w:rsidRPr="00E90886">
              <w:t>51.460.878,71</w:t>
            </w:r>
          </w:p>
        </w:tc>
        <w:tc>
          <w:tcPr>
            <w:tcW w:w="1700" w:type="dxa"/>
            <w:tcBorders>
              <w:bottom w:val="single" w:sz="4" w:space="0" w:color="auto"/>
            </w:tcBorders>
            <w:vAlign w:val="center"/>
          </w:tcPr>
          <w:p w14:paraId="6A2FEBB6" w14:textId="14387D92" w:rsidR="00E90886" w:rsidRPr="00E90886" w:rsidRDefault="00E90886" w:rsidP="00E90886">
            <w:pPr>
              <w:spacing w:after="0" w:line="240" w:lineRule="auto"/>
              <w:jc w:val="right"/>
              <w:rPr>
                <w:rFonts w:eastAsia="Times New Roman" w:cs="Times New Roman"/>
              </w:rPr>
            </w:pPr>
            <w:r>
              <w:rPr>
                <w:rFonts w:eastAsia="Times New Roman" w:cs="Times New Roman"/>
              </w:rPr>
              <w:t>66.929.033,85</w:t>
            </w:r>
          </w:p>
        </w:tc>
      </w:tr>
      <w:tr w:rsidR="00E90886" w:rsidRPr="00E90886" w14:paraId="3F58B1B9" w14:textId="77777777" w:rsidTr="00E90886">
        <w:trPr>
          <w:trHeight w:val="255"/>
        </w:trPr>
        <w:tc>
          <w:tcPr>
            <w:tcW w:w="4786" w:type="dxa"/>
            <w:gridSpan w:val="2"/>
            <w:vAlign w:val="center"/>
          </w:tcPr>
          <w:p w14:paraId="05FB4676" w14:textId="77777777" w:rsidR="00E90886" w:rsidRPr="00E90886" w:rsidRDefault="00E90886" w:rsidP="00E90886">
            <w:pPr>
              <w:spacing w:after="0" w:line="240" w:lineRule="auto"/>
              <w:ind w:right="92"/>
              <w:rPr>
                <w:rFonts w:eastAsia="Times New Roman" w:cs="Times New Roman"/>
                <w:iCs/>
              </w:rPr>
            </w:pPr>
            <w:r w:rsidRPr="00E90886">
              <w:rPr>
                <w:rFonts w:eastAsia="Times New Roman" w:cs="Times New Roman"/>
                <w:iCs/>
              </w:rPr>
              <w:t xml:space="preserve">Povećanje kredita u toku godine                                                   </w:t>
            </w:r>
          </w:p>
        </w:tc>
        <w:tc>
          <w:tcPr>
            <w:tcW w:w="884" w:type="dxa"/>
            <w:vAlign w:val="center"/>
          </w:tcPr>
          <w:p w14:paraId="13CAC03D" w14:textId="77777777" w:rsidR="00E90886" w:rsidRPr="00E90886" w:rsidRDefault="00E90886" w:rsidP="00E90886">
            <w:pPr>
              <w:spacing w:after="0" w:line="240" w:lineRule="auto"/>
              <w:ind w:right="92"/>
              <w:jc w:val="center"/>
              <w:rPr>
                <w:rFonts w:eastAsia="Times New Roman" w:cs="Times New Roman"/>
                <w:b/>
                <w:iCs/>
              </w:rPr>
            </w:pPr>
            <w:r w:rsidRPr="00E90886">
              <w:rPr>
                <w:rFonts w:eastAsia="Times New Roman" w:cs="Times New Roman"/>
                <w:b/>
                <w:iCs/>
              </w:rPr>
              <w:t xml:space="preserve">/i/                              </w:t>
            </w:r>
          </w:p>
        </w:tc>
        <w:tc>
          <w:tcPr>
            <w:tcW w:w="1667" w:type="dxa"/>
            <w:tcBorders>
              <w:top w:val="single" w:sz="4" w:space="0" w:color="auto"/>
            </w:tcBorders>
            <w:vAlign w:val="center"/>
          </w:tcPr>
          <w:p w14:paraId="643D8D72" w14:textId="10BE0A97" w:rsidR="00E90886" w:rsidRPr="00E90886" w:rsidRDefault="00E90886" w:rsidP="00E90886">
            <w:pPr>
              <w:spacing w:after="0" w:line="240" w:lineRule="auto"/>
              <w:jc w:val="right"/>
              <w:rPr>
                <w:rFonts w:eastAsia="Times New Roman" w:cs="Times New Roman"/>
              </w:rPr>
            </w:pPr>
            <w:r w:rsidRPr="00E90886">
              <w:t>19.233.676,80</w:t>
            </w:r>
          </w:p>
        </w:tc>
        <w:tc>
          <w:tcPr>
            <w:tcW w:w="1700" w:type="dxa"/>
            <w:tcBorders>
              <w:top w:val="single" w:sz="4" w:space="0" w:color="auto"/>
            </w:tcBorders>
            <w:vAlign w:val="center"/>
          </w:tcPr>
          <w:p w14:paraId="28682B7A" w14:textId="444020E5" w:rsidR="00E90886" w:rsidRPr="00E90886" w:rsidRDefault="00E90886" w:rsidP="00E90886">
            <w:pPr>
              <w:spacing w:after="0" w:line="240" w:lineRule="auto"/>
              <w:jc w:val="right"/>
              <w:rPr>
                <w:rFonts w:eastAsia="Times New Roman" w:cs="Times New Roman"/>
              </w:rPr>
            </w:pPr>
            <w:r>
              <w:rPr>
                <w:rFonts w:eastAsia="Times New Roman" w:cs="Times New Roman"/>
              </w:rPr>
              <w:t>12.665.160,78</w:t>
            </w:r>
          </w:p>
        </w:tc>
      </w:tr>
      <w:tr w:rsidR="00E90886" w:rsidRPr="00E90886" w14:paraId="67F7A42B" w14:textId="77777777" w:rsidTr="00E90886">
        <w:trPr>
          <w:trHeight w:val="255"/>
        </w:trPr>
        <w:tc>
          <w:tcPr>
            <w:tcW w:w="4786" w:type="dxa"/>
            <w:gridSpan w:val="2"/>
            <w:vAlign w:val="center"/>
          </w:tcPr>
          <w:p w14:paraId="7409956E" w14:textId="77777777" w:rsidR="00E90886" w:rsidRPr="00E90886" w:rsidRDefault="00E90886" w:rsidP="00E90886">
            <w:pPr>
              <w:spacing w:after="0" w:line="240" w:lineRule="auto"/>
              <w:ind w:right="92"/>
              <w:rPr>
                <w:rFonts w:eastAsia="Times New Roman" w:cs="Times New Roman"/>
                <w:iCs/>
              </w:rPr>
            </w:pPr>
            <w:r w:rsidRPr="00E90886">
              <w:rPr>
                <w:rFonts w:eastAsia="Times New Roman" w:cs="Times New Roman"/>
                <w:iCs/>
              </w:rPr>
              <w:t>Otplata glavnice</w:t>
            </w:r>
          </w:p>
        </w:tc>
        <w:tc>
          <w:tcPr>
            <w:tcW w:w="884" w:type="dxa"/>
            <w:vAlign w:val="center"/>
          </w:tcPr>
          <w:p w14:paraId="2EB6869C" w14:textId="6A435766" w:rsidR="00E90886" w:rsidRPr="00E90886" w:rsidRDefault="00571970" w:rsidP="00E90886">
            <w:pPr>
              <w:spacing w:after="0" w:line="240" w:lineRule="auto"/>
              <w:ind w:right="92"/>
              <w:jc w:val="center"/>
              <w:rPr>
                <w:rFonts w:eastAsia="Times New Roman" w:cs="Times New Roman"/>
                <w:b/>
                <w:iCs/>
              </w:rPr>
            </w:pPr>
            <w:r>
              <w:rPr>
                <w:rFonts w:eastAsia="Times New Roman" w:cs="Times New Roman"/>
                <w:b/>
                <w:iCs/>
              </w:rPr>
              <w:t>/</w:t>
            </w:r>
            <w:r w:rsidR="007F0FFC">
              <w:rPr>
                <w:rFonts w:eastAsia="Times New Roman" w:cs="Times New Roman"/>
                <w:b/>
                <w:iCs/>
              </w:rPr>
              <w:t>ii</w:t>
            </w:r>
            <w:r>
              <w:rPr>
                <w:rFonts w:eastAsia="Times New Roman" w:cs="Times New Roman"/>
                <w:b/>
                <w:iCs/>
              </w:rPr>
              <w:t>/</w:t>
            </w:r>
            <w:r w:rsidR="00E90886" w:rsidRPr="00E90886">
              <w:rPr>
                <w:rFonts w:eastAsia="Times New Roman" w:cs="Times New Roman"/>
                <w:b/>
                <w:iCs/>
              </w:rPr>
              <w:t xml:space="preserve">  </w:t>
            </w:r>
          </w:p>
        </w:tc>
        <w:tc>
          <w:tcPr>
            <w:tcW w:w="1667" w:type="dxa"/>
            <w:vAlign w:val="center"/>
          </w:tcPr>
          <w:p w14:paraId="2B56ED02" w14:textId="20F00AAB" w:rsidR="00E90886" w:rsidRPr="00E90886" w:rsidRDefault="00E90886" w:rsidP="00E90886">
            <w:pPr>
              <w:spacing w:after="0" w:line="240" w:lineRule="auto"/>
              <w:jc w:val="right"/>
              <w:rPr>
                <w:rFonts w:eastAsia="Times New Roman" w:cs="Times New Roman"/>
              </w:rPr>
            </w:pPr>
            <w:r w:rsidRPr="00E90886">
              <w:t>(3.972.332,88)</w:t>
            </w:r>
          </w:p>
        </w:tc>
        <w:tc>
          <w:tcPr>
            <w:tcW w:w="1700" w:type="dxa"/>
            <w:vAlign w:val="center"/>
          </w:tcPr>
          <w:p w14:paraId="40CF3381" w14:textId="2445F553" w:rsidR="00E90886" w:rsidRPr="00E90886" w:rsidRDefault="00E90886" w:rsidP="00E90886">
            <w:pPr>
              <w:spacing w:after="0" w:line="240" w:lineRule="auto"/>
              <w:jc w:val="right"/>
              <w:rPr>
                <w:rFonts w:eastAsia="Times New Roman" w:cs="Times New Roman"/>
              </w:rPr>
            </w:pPr>
            <w:r w:rsidRPr="00E90886">
              <w:rPr>
                <w:rFonts w:eastAsia="Times New Roman" w:cs="Times New Roman"/>
              </w:rPr>
              <w:t>(</w:t>
            </w:r>
            <w:r>
              <w:rPr>
                <w:rFonts w:eastAsia="Times New Roman" w:cs="Times New Roman"/>
              </w:rPr>
              <w:t>13.594.824,57</w:t>
            </w:r>
            <w:r w:rsidRPr="00E90886">
              <w:rPr>
                <w:rFonts w:eastAsia="Times New Roman" w:cs="Times New Roman"/>
              </w:rPr>
              <w:t>)</w:t>
            </w:r>
          </w:p>
        </w:tc>
      </w:tr>
      <w:tr w:rsidR="00E90886" w:rsidRPr="00E90886" w14:paraId="0DFE348B" w14:textId="77777777" w:rsidTr="00E90886">
        <w:trPr>
          <w:trHeight w:val="255"/>
        </w:trPr>
        <w:tc>
          <w:tcPr>
            <w:tcW w:w="4786" w:type="dxa"/>
            <w:gridSpan w:val="2"/>
            <w:vAlign w:val="center"/>
          </w:tcPr>
          <w:p w14:paraId="2261EA54" w14:textId="7F44A7C5" w:rsidR="00E90886" w:rsidRPr="00E90886" w:rsidRDefault="00E90886" w:rsidP="00E90886">
            <w:pPr>
              <w:spacing w:after="0" w:line="240" w:lineRule="auto"/>
              <w:ind w:right="92"/>
              <w:rPr>
                <w:rFonts w:eastAsia="Times New Roman" w:cs="Times New Roman"/>
                <w:iCs/>
              </w:rPr>
            </w:pPr>
            <w:r w:rsidRPr="00E90886">
              <w:rPr>
                <w:rFonts w:eastAsia="Times New Roman" w:cs="Times New Roman"/>
                <w:iCs/>
              </w:rPr>
              <w:t>(Pozitivne) / negativne tečajne razlike</w:t>
            </w:r>
          </w:p>
        </w:tc>
        <w:tc>
          <w:tcPr>
            <w:tcW w:w="884" w:type="dxa"/>
            <w:vAlign w:val="center"/>
          </w:tcPr>
          <w:p w14:paraId="216750CA" w14:textId="038F06EC" w:rsidR="00E90886" w:rsidRPr="00E90886" w:rsidRDefault="00E90886" w:rsidP="00E90886">
            <w:pPr>
              <w:spacing w:after="0" w:line="240" w:lineRule="auto"/>
              <w:ind w:right="92"/>
              <w:jc w:val="center"/>
              <w:rPr>
                <w:rFonts w:eastAsia="Times New Roman" w:cs="Times New Roman"/>
                <w:b/>
                <w:iCs/>
              </w:rPr>
            </w:pPr>
            <w:r w:rsidRPr="00E90886">
              <w:rPr>
                <w:rFonts w:eastAsia="Times New Roman" w:cs="Times New Roman"/>
                <w:b/>
                <w:iCs/>
              </w:rPr>
              <w:t>/i</w:t>
            </w:r>
            <w:r w:rsidR="007F0FFC">
              <w:rPr>
                <w:rFonts w:eastAsia="Times New Roman" w:cs="Times New Roman"/>
                <w:b/>
                <w:iCs/>
              </w:rPr>
              <w:t>ii</w:t>
            </w:r>
            <w:r w:rsidRPr="00E90886">
              <w:rPr>
                <w:rFonts w:eastAsia="Times New Roman" w:cs="Times New Roman"/>
                <w:b/>
                <w:iCs/>
              </w:rPr>
              <w:t>/</w:t>
            </w:r>
          </w:p>
        </w:tc>
        <w:tc>
          <w:tcPr>
            <w:tcW w:w="1667" w:type="dxa"/>
            <w:vAlign w:val="center"/>
          </w:tcPr>
          <w:p w14:paraId="139318AC" w14:textId="37158863" w:rsidR="00E90886" w:rsidRPr="00E90886" w:rsidRDefault="00E90886" w:rsidP="00E90886">
            <w:pPr>
              <w:spacing w:after="0" w:line="240" w:lineRule="auto"/>
              <w:jc w:val="right"/>
              <w:rPr>
                <w:rFonts w:eastAsia="Times New Roman" w:cs="Times New Roman"/>
              </w:rPr>
            </w:pPr>
            <w:r w:rsidRPr="00E90886">
              <w:t>206.811,22</w:t>
            </w:r>
          </w:p>
        </w:tc>
        <w:tc>
          <w:tcPr>
            <w:tcW w:w="1700" w:type="dxa"/>
            <w:vAlign w:val="center"/>
          </w:tcPr>
          <w:p w14:paraId="0D26364F" w14:textId="6329507E" w:rsidR="00E90886" w:rsidRPr="00E90886" w:rsidRDefault="00E90886" w:rsidP="00E90886">
            <w:pPr>
              <w:spacing w:after="0" w:line="240" w:lineRule="auto"/>
              <w:jc w:val="right"/>
              <w:rPr>
                <w:rFonts w:eastAsia="Times New Roman" w:cs="Times New Roman"/>
              </w:rPr>
            </w:pPr>
            <w:r>
              <w:rPr>
                <w:rFonts w:eastAsia="Times New Roman" w:cs="Times New Roman"/>
              </w:rPr>
              <w:t>(66.396,84)</w:t>
            </w:r>
          </w:p>
        </w:tc>
      </w:tr>
      <w:tr w:rsidR="00E90886" w:rsidRPr="00E90886" w14:paraId="39342602" w14:textId="77777777" w:rsidTr="00E90886">
        <w:trPr>
          <w:trHeight w:val="240"/>
        </w:trPr>
        <w:tc>
          <w:tcPr>
            <w:tcW w:w="4786" w:type="dxa"/>
            <w:gridSpan w:val="2"/>
            <w:vAlign w:val="center"/>
          </w:tcPr>
          <w:p w14:paraId="6C3262AE" w14:textId="77777777" w:rsidR="00E90886" w:rsidRPr="00E90886" w:rsidRDefault="00E90886" w:rsidP="00E90886">
            <w:pPr>
              <w:spacing w:after="0" w:line="240" w:lineRule="auto"/>
              <w:ind w:right="92"/>
              <w:rPr>
                <w:rFonts w:eastAsia="Times New Roman" w:cs="Times New Roman"/>
                <w:iCs/>
              </w:rPr>
            </w:pPr>
            <w:r w:rsidRPr="00E90886">
              <w:rPr>
                <w:rFonts w:eastAsia="Times New Roman" w:cs="Times New Roman"/>
                <w:iCs/>
              </w:rPr>
              <w:t>Ukupno</w:t>
            </w:r>
          </w:p>
        </w:tc>
        <w:tc>
          <w:tcPr>
            <w:tcW w:w="884" w:type="dxa"/>
            <w:vAlign w:val="center"/>
          </w:tcPr>
          <w:p w14:paraId="6400912A" w14:textId="77777777" w:rsidR="00E90886" w:rsidRPr="00E90886" w:rsidRDefault="00E90886" w:rsidP="00E90886">
            <w:pPr>
              <w:spacing w:after="0" w:line="240" w:lineRule="auto"/>
              <w:ind w:right="92"/>
              <w:jc w:val="center"/>
              <w:rPr>
                <w:rFonts w:eastAsia="Times New Roman" w:cs="Times New Roman"/>
                <w:b/>
                <w:iCs/>
              </w:rPr>
            </w:pPr>
          </w:p>
        </w:tc>
        <w:tc>
          <w:tcPr>
            <w:tcW w:w="1667" w:type="dxa"/>
            <w:tcBorders>
              <w:top w:val="single" w:sz="4" w:space="0" w:color="auto"/>
              <w:bottom w:val="single" w:sz="4" w:space="0" w:color="auto"/>
            </w:tcBorders>
            <w:vAlign w:val="center"/>
          </w:tcPr>
          <w:p w14:paraId="04CDDE17" w14:textId="2B1CE72F" w:rsidR="00E90886" w:rsidRPr="00E90886" w:rsidRDefault="00E90886" w:rsidP="00E90886">
            <w:pPr>
              <w:spacing w:after="0" w:line="240" w:lineRule="auto"/>
              <w:jc w:val="right"/>
              <w:rPr>
                <w:rFonts w:eastAsia="Times New Roman" w:cs="Times New Roman"/>
              </w:rPr>
            </w:pPr>
            <w:r w:rsidRPr="00E90886">
              <w:t>66.929.033,85</w:t>
            </w:r>
          </w:p>
        </w:tc>
        <w:tc>
          <w:tcPr>
            <w:tcW w:w="1700" w:type="dxa"/>
            <w:tcBorders>
              <w:top w:val="single" w:sz="4" w:space="0" w:color="auto"/>
              <w:bottom w:val="single" w:sz="4" w:space="0" w:color="auto"/>
            </w:tcBorders>
            <w:vAlign w:val="center"/>
          </w:tcPr>
          <w:p w14:paraId="68CDC60F" w14:textId="576F66EA" w:rsidR="00E90886" w:rsidRPr="00E90886" w:rsidRDefault="00E90886" w:rsidP="00E90886">
            <w:pPr>
              <w:spacing w:after="0" w:line="240" w:lineRule="auto"/>
              <w:jc w:val="right"/>
              <w:rPr>
                <w:rFonts w:eastAsia="Times New Roman" w:cs="Times New Roman"/>
              </w:rPr>
            </w:pPr>
            <w:r>
              <w:rPr>
                <w:rFonts w:eastAsia="Times New Roman" w:cs="Times New Roman"/>
                <w:iCs/>
              </w:rPr>
              <w:t>65.932.973,22</w:t>
            </w:r>
          </w:p>
        </w:tc>
      </w:tr>
      <w:tr w:rsidR="00E90886" w:rsidRPr="00E90886" w14:paraId="39F43427" w14:textId="77777777" w:rsidTr="00E90886">
        <w:trPr>
          <w:trHeight w:val="272"/>
        </w:trPr>
        <w:tc>
          <w:tcPr>
            <w:tcW w:w="4786" w:type="dxa"/>
            <w:gridSpan w:val="2"/>
            <w:vAlign w:val="center"/>
          </w:tcPr>
          <w:p w14:paraId="20A2FE89" w14:textId="77777777" w:rsidR="00E90886" w:rsidRPr="00E90886" w:rsidRDefault="00E90886" w:rsidP="00E90886">
            <w:pPr>
              <w:spacing w:after="0" w:line="240" w:lineRule="auto"/>
              <w:ind w:right="92"/>
              <w:rPr>
                <w:rFonts w:eastAsia="Times New Roman" w:cs="Times New Roman"/>
                <w:iCs/>
              </w:rPr>
            </w:pPr>
            <w:r w:rsidRPr="00E90886">
              <w:rPr>
                <w:rFonts w:eastAsia="Times New Roman" w:cs="Times New Roman"/>
                <w:b/>
                <w:bCs/>
                <w:iCs/>
              </w:rPr>
              <w:t>minus</w:t>
            </w:r>
            <w:r w:rsidRPr="00E90886">
              <w:rPr>
                <w:rFonts w:eastAsia="Times New Roman" w:cs="Times New Roman"/>
                <w:iCs/>
              </w:rPr>
              <w:t>: - dio obveza po dugoročnim kreditima</w:t>
            </w:r>
          </w:p>
        </w:tc>
        <w:tc>
          <w:tcPr>
            <w:tcW w:w="884" w:type="dxa"/>
            <w:vMerge w:val="restart"/>
          </w:tcPr>
          <w:p w14:paraId="280B7F26" w14:textId="3E90945B" w:rsidR="00E90886" w:rsidRPr="00E90886" w:rsidRDefault="00E90886" w:rsidP="00E90886">
            <w:pPr>
              <w:spacing w:after="0" w:line="240" w:lineRule="auto"/>
              <w:ind w:right="92"/>
              <w:jc w:val="center"/>
              <w:rPr>
                <w:rFonts w:eastAsia="Times New Roman" w:cs="Times New Roman"/>
                <w:b/>
                <w:iCs/>
              </w:rPr>
            </w:pPr>
            <w:r w:rsidRPr="00E90886">
              <w:rPr>
                <w:rFonts w:eastAsia="Times New Roman" w:cs="Times New Roman"/>
                <w:b/>
                <w:iCs/>
              </w:rPr>
              <w:t>/i</w:t>
            </w:r>
            <w:r w:rsidR="007F0FFC">
              <w:rPr>
                <w:rFonts w:eastAsia="Times New Roman" w:cs="Times New Roman"/>
                <w:b/>
                <w:iCs/>
              </w:rPr>
              <w:t>v</w:t>
            </w:r>
            <w:r w:rsidRPr="00E90886">
              <w:rPr>
                <w:rFonts w:eastAsia="Times New Roman" w:cs="Times New Roman"/>
                <w:b/>
                <w:iCs/>
              </w:rPr>
              <w:t>/</w:t>
            </w:r>
          </w:p>
        </w:tc>
        <w:tc>
          <w:tcPr>
            <w:tcW w:w="1667" w:type="dxa"/>
            <w:tcBorders>
              <w:top w:val="single" w:sz="4" w:space="0" w:color="auto"/>
            </w:tcBorders>
            <w:vAlign w:val="center"/>
          </w:tcPr>
          <w:p w14:paraId="5C19A32E" w14:textId="6E5B973B" w:rsidR="00E90886" w:rsidRPr="00E90886" w:rsidRDefault="00E90886" w:rsidP="00E90886">
            <w:pPr>
              <w:spacing w:after="0" w:line="240" w:lineRule="auto"/>
              <w:jc w:val="right"/>
              <w:rPr>
                <w:rFonts w:eastAsia="Times New Roman" w:cs="Times New Roman"/>
              </w:rPr>
            </w:pPr>
            <w:r w:rsidRPr="00E90886">
              <w:t>(4.826.205,34)</w:t>
            </w:r>
          </w:p>
        </w:tc>
        <w:tc>
          <w:tcPr>
            <w:tcW w:w="1700" w:type="dxa"/>
            <w:tcBorders>
              <w:top w:val="single" w:sz="4" w:space="0" w:color="auto"/>
            </w:tcBorders>
            <w:vAlign w:val="center"/>
          </w:tcPr>
          <w:p w14:paraId="5E95F566" w14:textId="15A9D1C4" w:rsidR="00E90886" w:rsidRPr="00E90886" w:rsidRDefault="00E90886" w:rsidP="00E90886">
            <w:pPr>
              <w:spacing w:after="0" w:line="240" w:lineRule="auto"/>
              <w:jc w:val="right"/>
              <w:rPr>
                <w:rFonts w:eastAsia="Times New Roman" w:cs="Times New Roman"/>
              </w:rPr>
            </w:pPr>
            <w:r w:rsidRPr="00E90886">
              <w:rPr>
                <w:rFonts w:eastAsia="Times New Roman" w:cs="Times New Roman"/>
              </w:rPr>
              <w:t>(4.</w:t>
            </w:r>
            <w:r>
              <w:rPr>
                <w:rFonts w:eastAsia="Times New Roman" w:cs="Times New Roman"/>
              </w:rPr>
              <w:t>397.587,77</w:t>
            </w:r>
            <w:r w:rsidRPr="00E90886">
              <w:rPr>
                <w:rFonts w:eastAsia="Times New Roman" w:cs="Times New Roman"/>
              </w:rPr>
              <w:t>)</w:t>
            </w:r>
          </w:p>
        </w:tc>
      </w:tr>
      <w:tr w:rsidR="00E90886" w:rsidRPr="00E90886" w14:paraId="381212B5" w14:textId="77777777" w:rsidTr="00E90886">
        <w:trPr>
          <w:trHeight w:val="240"/>
        </w:trPr>
        <w:tc>
          <w:tcPr>
            <w:tcW w:w="4786" w:type="dxa"/>
            <w:gridSpan w:val="2"/>
            <w:vAlign w:val="center"/>
          </w:tcPr>
          <w:p w14:paraId="68819DCC" w14:textId="3B9BC1C7" w:rsidR="00E90886" w:rsidRPr="00E90886" w:rsidRDefault="00E90886" w:rsidP="00E90886">
            <w:pPr>
              <w:spacing w:after="0" w:line="240" w:lineRule="auto"/>
              <w:ind w:right="92"/>
              <w:rPr>
                <w:rFonts w:eastAsia="Times New Roman" w:cs="Times New Roman"/>
                <w:iCs/>
              </w:rPr>
            </w:pPr>
            <w:r w:rsidRPr="00E90886">
              <w:rPr>
                <w:rFonts w:eastAsia="Times New Roman" w:cs="Times New Roman"/>
                <w:iCs/>
              </w:rPr>
              <w:t xml:space="preserve">              koji dospijevaju u toku 202</w:t>
            </w:r>
            <w:r>
              <w:rPr>
                <w:rFonts w:eastAsia="Times New Roman" w:cs="Times New Roman"/>
                <w:iCs/>
              </w:rPr>
              <w:t>2</w:t>
            </w:r>
            <w:r w:rsidRPr="00E90886">
              <w:rPr>
                <w:rFonts w:eastAsia="Times New Roman" w:cs="Times New Roman"/>
                <w:iCs/>
              </w:rPr>
              <w:t>. godine</w:t>
            </w:r>
          </w:p>
        </w:tc>
        <w:tc>
          <w:tcPr>
            <w:tcW w:w="884" w:type="dxa"/>
            <w:vMerge/>
            <w:vAlign w:val="center"/>
          </w:tcPr>
          <w:p w14:paraId="4F8F8EF3" w14:textId="77777777" w:rsidR="00E90886" w:rsidRPr="00E90886" w:rsidRDefault="00E90886" w:rsidP="00E90886">
            <w:pPr>
              <w:spacing w:after="0" w:line="240" w:lineRule="auto"/>
              <w:ind w:right="92"/>
              <w:jc w:val="center"/>
              <w:rPr>
                <w:rFonts w:eastAsia="Times New Roman" w:cs="Times New Roman"/>
                <w:b/>
                <w:iCs/>
              </w:rPr>
            </w:pPr>
          </w:p>
        </w:tc>
        <w:tc>
          <w:tcPr>
            <w:tcW w:w="1667" w:type="dxa"/>
            <w:vAlign w:val="center"/>
          </w:tcPr>
          <w:p w14:paraId="516BD313" w14:textId="77777777" w:rsidR="00E90886" w:rsidRPr="00E90886" w:rsidRDefault="00E90886" w:rsidP="00E90886">
            <w:pPr>
              <w:spacing w:after="0" w:line="240" w:lineRule="auto"/>
              <w:ind w:right="92"/>
              <w:jc w:val="right"/>
              <w:rPr>
                <w:rFonts w:eastAsia="Times New Roman" w:cs="Times New Roman"/>
                <w:iCs/>
              </w:rPr>
            </w:pPr>
          </w:p>
        </w:tc>
        <w:tc>
          <w:tcPr>
            <w:tcW w:w="1700" w:type="dxa"/>
            <w:vAlign w:val="center"/>
          </w:tcPr>
          <w:p w14:paraId="308D4EBA" w14:textId="77777777" w:rsidR="00E90886" w:rsidRPr="00E90886" w:rsidRDefault="00E90886" w:rsidP="00E90886">
            <w:pPr>
              <w:spacing w:after="0" w:line="240" w:lineRule="auto"/>
              <w:ind w:right="92"/>
              <w:jc w:val="right"/>
              <w:rPr>
                <w:rFonts w:eastAsia="Times New Roman" w:cs="Times New Roman"/>
                <w:iCs/>
              </w:rPr>
            </w:pPr>
          </w:p>
        </w:tc>
      </w:tr>
      <w:tr w:rsidR="00E90886" w:rsidRPr="00E90886" w14:paraId="1D56D519" w14:textId="77777777" w:rsidTr="00E90886">
        <w:trPr>
          <w:trHeight w:val="400"/>
        </w:trPr>
        <w:tc>
          <w:tcPr>
            <w:tcW w:w="4786" w:type="dxa"/>
            <w:gridSpan w:val="2"/>
            <w:vAlign w:val="center"/>
          </w:tcPr>
          <w:p w14:paraId="28647B21" w14:textId="77777777" w:rsidR="00E90886" w:rsidRPr="00E90886" w:rsidRDefault="00E90886" w:rsidP="00E90886">
            <w:pPr>
              <w:spacing w:after="0" w:line="240" w:lineRule="auto"/>
              <w:ind w:right="92"/>
              <w:rPr>
                <w:rFonts w:eastAsia="Times New Roman" w:cs="Times New Roman"/>
                <w:b/>
                <w:bCs/>
                <w:iCs/>
              </w:rPr>
            </w:pPr>
            <w:r w:rsidRPr="00E90886">
              <w:rPr>
                <w:rFonts w:eastAsia="Times New Roman" w:cs="Times New Roman"/>
                <w:b/>
                <w:bCs/>
                <w:iCs/>
              </w:rPr>
              <w:t>Stanje 31. prosinca</w:t>
            </w:r>
          </w:p>
        </w:tc>
        <w:tc>
          <w:tcPr>
            <w:tcW w:w="884" w:type="dxa"/>
            <w:shd w:val="clear" w:color="auto" w:fill="auto"/>
            <w:vAlign w:val="center"/>
          </w:tcPr>
          <w:p w14:paraId="31D45E81" w14:textId="4ED1751A" w:rsidR="00E90886" w:rsidRPr="00E90886" w:rsidRDefault="00E90886" w:rsidP="00E90886">
            <w:pPr>
              <w:spacing w:after="0" w:line="240" w:lineRule="auto"/>
              <w:ind w:right="92"/>
              <w:jc w:val="center"/>
              <w:rPr>
                <w:rFonts w:eastAsia="Times New Roman" w:cs="Times New Roman"/>
                <w:b/>
                <w:iCs/>
              </w:rPr>
            </w:pPr>
            <w:r w:rsidRPr="00E90886">
              <w:rPr>
                <w:rFonts w:eastAsia="Times New Roman" w:cs="Times New Roman"/>
                <w:b/>
                <w:iCs/>
              </w:rPr>
              <w:t>/</w:t>
            </w:r>
            <w:r w:rsidR="007F0FFC">
              <w:rPr>
                <w:rFonts w:eastAsia="Times New Roman" w:cs="Times New Roman"/>
                <w:b/>
                <w:iCs/>
              </w:rPr>
              <w:t>v</w:t>
            </w:r>
            <w:r w:rsidRPr="00E90886">
              <w:rPr>
                <w:rFonts w:eastAsia="Times New Roman" w:cs="Times New Roman"/>
                <w:b/>
                <w:iCs/>
              </w:rPr>
              <w:t>/</w:t>
            </w:r>
          </w:p>
        </w:tc>
        <w:tc>
          <w:tcPr>
            <w:tcW w:w="1667" w:type="dxa"/>
            <w:tcBorders>
              <w:bottom w:val="double" w:sz="4" w:space="0" w:color="auto"/>
            </w:tcBorders>
            <w:vAlign w:val="center"/>
          </w:tcPr>
          <w:p w14:paraId="3B3A5993" w14:textId="193B58D1" w:rsidR="00E90886" w:rsidRPr="00E90886" w:rsidRDefault="00E90886" w:rsidP="00E90886">
            <w:pPr>
              <w:spacing w:after="0" w:line="240" w:lineRule="auto"/>
              <w:jc w:val="right"/>
              <w:rPr>
                <w:rFonts w:eastAsia="Times New Roman" w:cs="Times New Roman"/>
                <w:b/>
                <w:bCs/>
              </w:rPr>
            </w:pPr>
            <w:r w:rsidRPr="00E90886">
              <w:rPr>
                <w:b/>
                <w:bCs/>
              </w:rPr>
              <w:t>62.102.828,51</w:t>
            </w:r>
          </w:p>
        </w:tc>
        <w:tc>
          <w:tcPr>
            <w:tcW w:w="1700" w:type="dxa"/>
            <w:tcBorders>
              <w:bottom w:val="double" w:sz="4" w:space="0" w:color="auto"/>
            </w:tcBorders>
            <w:vAlign w:val="center"/>
          </w:tcPr>
          <w:p w14:paraId="488B26A8" w14:textId="0A923A76" w:rsidR="00E90886" w:rsidRPr="00E90886" w:rsidRDefault="00E90886" w:rsidP="00E90886">
            <w:pPr>
              <w:spacing w:after="0" w:line="240" w:lineRule="auto"/>
              <w:jc w:val="right"/>
              <w:rPr>
                <w:rFonts w:eastAsia="Times New Roman" w:cs="Times New Roman"/>
                <w:b/>
              </w:rPr>
            </w:pPr>
            <w:r>
              <w:rPr>
                <w:rFonts w:eastAsia="Times New Roman" w:cs="Times New Roman"/>
                <w:b/>
                <w:iCs/>
              </w:rPr>
              <w:t>61.535.385,45</w:t>
            </w:r>
          </w:p>
        </w:tc>
      </w:tr>
    </w:tbl>
    <w:p w14:paraId="2739E04C" w14:textId="77777777" w:rsidR="003442D8" w:rsidRPr="00E90886" w:rsidRDefault="003442D8" w:rsidP="003442D8">
      <w:pPr>
        <w:spacing w:after="0" w:line="240" w:lineRule="auto"/>
        <w:ind w:right="92"/>
        <w:jc w:val="both"/>
        <w:rPr>
          <w:rFonts w:ascii="Calibri" w:eastAsia="Times New Roman" w:hAnsi="Calibri" w:cs="Times New Roman"/>
          <w:b/>
          <w:bCs/>
          <w:iCs/>
          <w:sz w:val="24"/>
          <w:szCs w:val="24"/>
        </w:rPr>
      </w:pPr>
    </w:p>
    <w:p w14:paraId="725E90A2" w14:textId="77777777" w:rsidR="003442D8" w:rsidRPr="00E90886" w:rsidRDefault="003442D8" w:rsidP="003442D8">
      <w:pPr>
        <w:spacing w:after="0" w:line="240" w:lineRule="auto"/>
        <w:ind w:right="92"/>
        <w:jc w:val="both"/>
        <w:rPr>
          <w:rFonts w:ascii="Calibri" w:eastAsia="Times New Roman" w:hAnsi="Calibri" w:cs="Times New Roman"/>
          <w:b/>
          <w:bCs/>
          <w:iCs/>
          <w:sz w:val="24"/>
          <w:szCs w:val="24"/>
        </w:rPr>
      </w:pPr>
    </w:p>
    <w:p w14:paraId="30DF8C91" w14:textId="620C4106" w:rsidR="003442D8" w:rsidRPr="00E2112E" w:rsidRDefault="003442D8" w:rsidP="003442D8">
      <w:pPr>
        <w:spacing w:after="0" w:line="240" w:lineRule="auto"/>
        <w:ind w:right="92"/>
        <w:jc w:val="both"/>
        <w:rPr>
          <w:rFonts w:ascii="Calibri" w:eastAsia="Times New Roman" w:hAnsi="Calibri" w:cs="Times New Roman"/>
          <w:bCs/>
          <w:iCs/>
          <w:sz w:val="24"/>
          <w:szCs w:val="24"/>
        </w:rPr>
      </w:pPr>
      <w:r w:rsidRPr="00E2112E">
        <w:rPr>
          <w:rFonts w:ascii="Calibri" w:eastAsia="Times New Roman" w:hAnsi="Calibri" w:cs="Times New Roman"/>
          <w:b/>
          <w:bCs/>
          <w:iCs/>
          <w:sz w:val="24"/>
          <w:szCs w:val="24"/>
        </w:rPr>
        <w:t>/i/</w:t>
      </w:r>
      <w:r w:rsidRPr="00E2112E">
        <w:rPr>
          <w:rFonts w:ascii="Calibri" w:eastAsia="Times New Roman" w:hAnsi="Calibri" w:cs="Times New Roman"/>
          <w:b/>
          <w:bCs/>
          <w:iCs/>
          <w:sz w:val="24"/>
          <w:szCs w:val="24"/>
        </w:rPr>
        <w:tab/>
      </w:r>
      <w:r w:rsidR="003810BB" w:rsidRPr="00E2112E">
        <w:rPr>
          <w:rFonts w:ascii="Calibri" w:eastAsia="Times New Roman" w:hAnsi="Calibri" w:cs="Times New Roman"/>
          <w:bCs/>
          <w:iCs/>
          <w:sz w:val="24"/>
          <w:szCs w:val="24"/>
        </w:rPr>
        <w:t>Povećanje  kredita u toku 20</w:t>
      </w:r>
      <w:r w:rsidR="00661D83" w:rsidRPr="00E2112E">
        <w:rPr>
          <w:rFonts w:ascii="Calibri" w:eastAsia="Times New Roman" w:hAnsi="Calibri" w:cs="Times New Roman"/>
          <w:bCs/>
          <w:iCs/>
          <w:sz w:val="24"/>
          <w:szCs w:val="24"/>
        </w:rPr>
        <w:t>2</w:t>
      </w:r>
      <w:r w:rsidR="00E2112E" w:rsidRPr="00E2112E">
        <w:rPr>
          <w:rFonts w:ascii="Calibri" w:eastAsia="Times New Roman" w:hAnsi="Calibri" w:cs="Times New Roman"/>
          <w:bCs/>
          <w:iCs/>
          <w:sz w:val="24"/>
          <w:szCs w:val="24"/>
        </w:rPr>
        <w:t>1</w:t>
      </w:r>
      <w:r w:rsidRPr="00E2112E">
        <w:rPr>
          <w:rFonts w:ascii="Calibri" w:eastAsia="Times New Roman" w:hAnsi="Calibri" w:cs="Times New Roman"/>
          <w:bCs/>
          <w:iCs/>
          <w:sz w:val="24"/>
          <w:szCs w:val="24"/>
        </w:rPr>
        <w:t>. godine</w:t>
      </w:r>
      <w:r w:rsidR="003810BB" w:rsidRPr="00E2112E">
        <w:rPr>
          <w:rFonts w:ascii="Calibri" w:eastAsia="Times New Roman" w:hAnsi="Calibri" w:cs="Times New Roman"/>
          <w:bCs/>
          <w:iCs/>
          <w:sz w:val="24"/>
          <w:szCs w:val="24"/>
        </w:rPr>
        <w:t xml:space="preserve"> iznosi </w:t>
      </w:r>
      <w:r w:rsidR="00E2112E" w:rsidRPr="00E2112E">
        <w:rPr>
          <w:rFonts w:ascii="Calibri" w:eastAsia="Times New Roman" w:hAnsi="Calibri" w:cs="Times New Roman"/>
          <w:bCs/>
          <w:iCs/>
          <w:sz w:val="24"/>
          <w:szCs w:val="24"/>
        </w:rPr>
        <w:t>12.665.160,78</w:t>
      </w:r>
      <w:r w:rsidR="003810BB" w:rsidRPr="00E2112E">
        <w:rPr>
          <w:rFonts w:ascii="Calibri" w:eastAsia="Times New Roman" w:hAnsi="Calibri" w:cs="Times New Roman"/>
          <w:bCs/>
          <w:iCs/>
          <w:sz w:val="24"/>
          <w:szCs w:val="24"/>
        </w:rPr>
        <w:t xml:space="preserve"> kn, a</w:t>
      </w:r>
      <w:r w:rsidRPr="00E2112E">
        <w:rPr>
          <w:rFonts w:ascii="Calibri" w:eastAsia="Times New Roman" w:hAnsi="Calibri" w:cs="Times New Roman"/>
          <w:bCs/>
          <w:iCs/>
          <w:sz w:val="24"/>
          <w:szCs w:val="24"/>
        </w:rPr>
        <w:t xml:space="preserve"> odnosi se na:</w:t>
      </w:r>
    </w:p>
    <w:p w14:paraId="0B2057F1" w14:textId="77777777" w:rsidR="003442D8" w:rsidRPr="00E2112E" w:rsidRDefault="003442D8" w:rsidP="003442D8">
      <w:pPr>
        <w:spacing w:after="0" w:line="240" w:lineRule="auto"/>
        <w:ind w:right="92"/>
        <w:jc w:val="both"/>
        <w:rPr>
          <w:rFonts w:ascii="Calibri" w:eastAsia="Times New Roman" w:hAnsi="Calibri" w:cs="Times New Roman"/>
          <w:bCs/>
          <w:iCs/>
          <w:sz w:val="24"/>
          <w:szCs w:val="24"/>
        </w:rPr>
      </w:pPr>
    </w:p>
    <w:p w14:paraId="72DA740B" w14:textId="67873986" w:rsidR="003442D8" w:rsidRPr="00E2112E" w:rsidRDefault="003442D8" w:rsidP="008E44ED">
      <w:pPr>
        <w:pStyle w:val="ListParagraph"/>
        <w:numPr>
          <w:ilvl w:val="1"/>
          <w:numId w:val="8"/>
        </w:numPr>
        <w:spacing w:after="0" w:line="240" w:lineRule="auto"/>
        <w:ind w:left="0" w:right="92" w:firstLine="0"/>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Ugovor o kreditu s Hrvatskom banko</w:t>
      </w:r>
      <w:r w:rsidR="00EA2357" w:rsidRPr="00E2112E">
        <w:rPr>
          <w:rFonts w:ascii="Calibri" w:eastAsia="Times New Roman" w:hAnsi="Calibri" w:cs="Times New Roman"/>
          <w:bCs/>
          <w:iCs/>
          <w:sz w:val="24"/>
          <w:szCs w:val="24"/>
        </w:rPr>
        <w:t>m za obnovu i razvitak odobren</w:t>
      </w:r>
      <w:r w:rsidRPr="00E2112E">
        <w:rPr>
          <w:rFonts w:ascii="Calibri" w:eastAsia="Times New Roman" w:hAnsi="Calibri" w:cs="Times New Roman"/>
          <w:bCs/>
          <w:iCs/>
          <w:sz w:val="24"/>
          <w:szCs w:val="24"/>
        </w:rPr>
        <w:t xml:space="preserve"> u vrijednosti od 45 milijuna </w:t>
      </w:r>
      <w:r w:rsidR="001F5C5D" w:rsidRPr="00E2112E">
        <w:rPr>
          <w:rFonts w:ascii="Calibri" w:eastAsia="Times New Roman" w:hAnsi="Calibri" w:cs="Times New Roman"/>
          <w:bCs/>
          <w:iCs/>
          <w:sz w:val="24"/>
          <w:szCs w:val="24"/>
        </w:rPr>
        <w:t>kn</w:t>
      </w:r>
      <w:r w:rsidRPr="00E2112E">
        <w:rPr>
          <w:rFonts w:ascii="Calibri" w:eastAsia="Times New Roman" w:hAnsi="Calibri" w:cs="Times New Roman"/>
          <w:bCs/>
          <w:iCs/>
          <w:sz w:val="24"/>
          <w:szCs w:val="24"/>
        </w:rPr>
        <w:t>. Ugovor je sklopljen u kolovozu 2017. godine. Kredit se koristi za financiranje EU projekta</w:t>
      </w:r>
      <w:r w:rsidR="001F456E" w:rsidRPr="00E2112E">
        <w:rPr>
          <w:rFonts w:ascii="Calibri" w:eastAsia="Times New Roman" w:hAnsi="Calibri" w:cs="Times New Roman"/>
          <w:bCs/>
          <w:iCs/>
          <w:sz w:val="24"/>
          <w:szCs w:val="24"/>
        </w:rPr>
        <w:t xml:space="preserve"> </w:t>
      </w:r>
      <w:r w:rsidRPr="00E2112E">
        <w:rPr>
          <w:rFonts w:ascii="Calibri" w:eastAsia="Times New Roman" w:hAnsi="Calibri" w:cs="Times New Roman"/>
          <w:iCs/>
          <w:sz w:val="24"/>
          <w:szCs w:val="24"/>
        </w:rPr>
        <w:t>„Projekt prikupljanja, odvodnje i pročišćavanja otpadnih voda na području otoka Krka“</w:t>
      </w:r>
      <w:r w:rsidRPr="00E2112E">
        <w:rPr>
          <w:rFonts w:ascii="Calibri" w:eastAsia="Times New Roman" w:hAnsi="Calibri" w:cs="Times New Roman"/>
          <w:bCs/>
          <w:iCs/>
          <w:sz w:val="24"/>
          <w:szCs w:val="24"/>
        </w:rPr>
        <w:t xml:space="preserve"> i to kao dio lokalne komponente koji se odnosi na partnere u projektu (JLS)</w:t>
      </w:r>
      <w:r w:rsidR="001F456E" w:rsidRPr="00E2112E">
        <w:rPr>
          <w:rFonts w:ascii="Calibri" w:eastAsia="Times New Roman" w:hAnsi="Calibri" w:cs="Times New Roman"/>
          <w:bCs/>
          <w:iCs/>
          <w:sz w:val="24"/>
          <w:szCs w:val="24"/>
        </w:rPr>
        <w:t xml:space="preserve"> i za pokriće dijela financijske korekcije EU projekta</w:t>
      </w:r>
      <w:r w:rsidRPr="00E2112E">
        <w:rPr>
          <w:rFonts w:ascii="Calibri" w:eastAsia="Times New Roman" w:hAnsi="Calibri" w:cs="Times New Roman"/>
          <w:bCs/>
          <w:iCs/>
          <w:sz w:val="24"/>
          <w:szCs w:val="24"/>
        </w:rPr>
        <w:t>. Kredit će vraćati šest jedinica lokal</w:t>
      </w:r>
      <w:r w:rsidR="003810BB" w:rsidRPr="00E2112E">
        <w:rPr>
          <w:rFonts w:ascii="Calibri" w:eastAsia="Times New Roman" w:hAnsi="Calibri" w:cs="Times New Roman"/>
          <w:bCs/>
          <w:iCs/>
          <w:sz w:val="24"/>
          <w:szCs w:val="24"/>
        </w:rPr>
        <w:t>ne samouprave otoka Krka. U 20</w:t>
      </w:r>
      <w:r w:rsidR="00661D83" w:rsidRPr="00E2112E">
        <w:rPr>
          <w:rFonts w:ascii="Calibri" w:eastAsia="Times New Roman" w:hAnsi="Calibri" w:cs="Times New Roman"/>
          <w:bCs/>
          <w:iCs/>
          <w:sz w:val="24"/>
          <w:szCs w:val="24"/>
        </w:rPr>
        <w:t>2</w:t>
      </w:r>
      <w:r w:rsidR="00E2112E" w:rsidRPr="00E2112E">
        <w:rPr>
          <w:rFonts w:ascii="Calibri" w:eastAsia="Times New Roman" w:hAnsi="Calibri" w:cs="Times New Roman"/>
          <w:bCs/>
          <w:iCs/>
          <w:sz w:val="24"/>
          <w:szCs w:val="24"/>
        </w:rPr>
        <w:t>1</w:t>
      </w:r>
      <w:r w:rsidRPr="00E2112E">
        <w:rPr>
          <w:rFonts w:ascii="Calibri" w:eastAsia="Times New Roman" w:hAnsi="Calibri" w:cs="Times New Roman"/>
          <w:bCs/>
          <w:iCs/>
          <w:sz w:val="24"/>
          <w:szCs w:val="24"/>
        </w:rPr>
        <w:t xml:space="preserve">. godini Društvo je iskoristilo </w:t>
      </w:r>
      <w:r w:rsidR="00E2112E" w:rsidRPr="00E2112E">
        <w:rPr>
          <w:rFonts w:ascii="Calibri" w:eastAsia="Times New Roman" w:hAnsi="Calibri" w:cs="Times New Roman"/>
          <w:bCs/>
          <w:iCs/>
          <w:sz w:val="24"/>
          <w:szCs w:val="24"/>
        </w:rPr>
        <w:t>8.616.694,46</w:t>
      </w:r>
      <w:r w:rsidRPr="00E2112E">
        <w:rPr>
          <w:rFonts w:ascii="Calibri" w:eastAsia="Times New Roman" w:hAnsi="Calibri" w:cs="Times New Roman"/>
          <w:bCs/>
          <w:iCs/>
          <w:sz w:val="24"/>
          <w:szCs w:val="24"/>
        </w:rPr>
        <w:t xml:space="preserve"> kn kreditnih sredstava.</w:t>
      </w:r>
    </w:p>
    <w:p w14:paraId="41A2AC61" w14:textId="77777777" w:rsidR="003810BB" w:rsidRPr="00E2112E" w:rsidRDefault="003810BB" w:rsidP="008E44ED">
      <w:pPr>
        <w:pStyle w:val="ListParagraph"/>
        <w:spacing w:after="0" w:line="240" w:lineRule="auto"/>
        <w:ind w:left="0" w:right="92"/>
        <w:jc w:val="both"/>
        <w:rPr>
          <w:rFonts w:ascii="Calibri" w:eastAsia="Times New Roman" w:hAnsi="Calibri" w:cs="Times New Roman"/>
          <w:bCs/>
          <w:iCs/>
          <w:sz w:val="24"/>
          <w:szCs w:val="24"/>
        </w:rPr>
      </w:pPr>
    </w:p>
    <w:p w14:paraId="12B362C1" w14:textId="50C51236" w:rsidR="002E747F" w:rsidRPr="00E2112E" w:rsidRDefault="002E747F" w:rsidP="008E44ED">
      <w:pPr>
        <w:pStyle w:val="ListParagraph"/>
        <w:numPr>
          <w:ilvl w:val="1"/>
          <w:numId w:val="8"/>
        </w:numPr>
        <w:spacing w:after="0" w:line="240" w:lineRule="auto"/>
        <w:ind w:left="0" w:right="92" w:firstLine="0"/>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 xml:space="preserve">Ugovor o kreditu sklopljen 15. srpnja 2019. </w:t>
      </w:r>
      <w:r w:rsidR="001F456E" w:rsidRPr="00E2112E">
        <w:rPr>
          <w:rFonts w:ascii="Calibri" w:eastAsia="Times New Roman" w:hAnsi="Calibri" w:cs="Times New Roman"/>
          <w:bCs/>
          <w:iCs/>
          <w:sz w:val="24"/>
          <w:szCs w:val="24"/>
        </w:rPr>
        <w:t xml:space="preserve">godine </w:t>
      </w:r>
      <w:r w:rsidRPr="00E2112E">
        <w:rPr>
          <w:rFonts w:ascii="Calibri" w:eastAsia="Times New Roman" w:hAnsi="Calibri" w:cs="Times New Roman"/>
          <w:bCs/>
          <w:iCs/>
          <w:sz w:val="24"/>
          <w:szCs w:val="24"/>
        </w:rPr>
        <w:t xml:space="preserve">s Privrednom bankom Zagreb na iznos od </w:t>
      </w:r>
      <w:r w:rsidR="001F456E" w:rsidRPr="00E2112E">
        <w:rPr>
          <w:rFonts w:ascii="Calibri" w:eastAsia="Times New Roman" w:hAnsi="Calibri" w:cs="Times New Roman"/>
          <w:bCs/>
          <w:iCs/>
          <w:sz w:val="24"/>
          <w:szCs w:val="24"/>
        </w:rPr>
        <w:t>37</w:t>
      </w:r>
      <w:r w:rsidRPr="00E2112E">
        <w:rPr>
          <w:rFonts w:ascii="Calibri" w:eastAsia="Times New Roman" w:hAnsi="Calibri" w:cs="Times New Roman"/>
          <w:bCs/>
          <w:iCs/>
          <w:sz w:val="24"/>
          <w:szCs w:val="24"/>
        </w:rPr>
        <w:t>.000.000</w:t>
      </w:r>
      <w:r w:rsidR="001F456E" w:rsidRPr="00E2112E">
        <w:rPr>
          <w:rFonts w:ascii="Calibri" w:eastAsia="Times New Roman" w:hAnsi="Calibri" w:cs="Times New Roman"/>
          <w:bCs/>
          <w:iCs/>
          <w:sz w:val="24"/>
          <w:szCs w:val="24"/>
        </w:rPr>
        <w:t>,00</w:t>
      </w:r>
      <w:r w:rsidRPr="00E2112E">
        <w:rPr>
          <w:rFonts w:ascii="Calibri" w:eastAsia="Times New Roman" w:hAnsi="Calibri" w:cs="Times New Roman"/>
          <w:bCs/>
          <w:iCs/>
          <w:sz w:val="24"/>
          <w:szCs w:val="24"/>
        </w:rPr>
        <w:t xml:space="preserve"> kn za pokriće financijske korekcije u sklopu EU projekta</w:t>
      </w:r>
      <w:r w:rsidR="00EA2357" w:rsidRPr="00E2112E">
        <w:rPr>
          <w:rFonts w:ascii="Calibri" w:eastAsia="Times New Roman" w:hAnsi="Calibri" w:cs="Times New Roman"/>
          <w:bCs/>
          <w:iCs/>
          <w:sz w:val="24"/>
          <w:szCs w:val="24"/>
        </w:rPr>
        <w:t xml:space="preserve"> </w:t>
      </w:r>
      <w:r w:rsidR="006B1B34" w:rsidRPr="00E2112E">
        <w:rPr>
          <w:rFonts w:ascii="Calibri" w:eastAsia="Times New Roman" w:hAnsi="Calibri" w:cs="Times New Roman"/>
          <w:bCs/>
          <w:iCs/>
          <w:sz w:val="24"/>
          <w:szCs w:val="24"/>
        </w:rPr>
        <w:t>(Bilješka 7 /ii/ a))</w:t>
      </w:r>
      <w:r w:rsidRPr="00E2112E">
        <w:rPr>
          <w:rFonts w:ascii="Calibri" w:eastAsia="Times New Roman" w:hAnsi="Calibri" w:cs="Times New Roman"/>
          <w:bCs/>
          <w:iCs/>
          <w:sz w:val="24"/>
          <w:szCs w:val="24"/>
        </w:rPr>
        <w:t>. Krajnji rok korištenja kredita je do 31.12.2023.</w:t>
      </w:r>
      <w:r w:rsidR="00AC76CA">
        <w:rPr>
          <w:rFonts w:ascii="Calibri" w:eastAsia="Times New Roman" w:hAnsi="Calibri" w:cs="Times New Roman"/>
          <w:bCs/>
          <w:iCs/>
          <w:sz w:val="24"/>
          <w:szCs w:val="24"/>
        </w:rPr>
        <w:t xml:space="preserve"> godine</w:t>
      </w:r>
      <w:r w:rsidRPr="00E2112E">
        <w:rPr>
          <w:rFonts w:ascii="Calibri" w:eastAsia="Times New Roman" w:hAnsi="Calibri" w:cs="Times New Roman"/>
          <w:bCs/>
          <w:iCs/>
          <w:sz w:val="24"/>
          <w:szCs w:val="24"/>
        </w:rPr>
        <w:t xml:space="preserve">. </w:t>
      </w:r>
    </w:p>
    <w:p w14:paraId="06E04CB3" w14:textId="5BBC18D4" w:rsidR="008461AF" w:rsidRPr="009C7838" w:rsidRDefault="002E747F" w:rsidP="008E44ED">
      <w:pPr>
        <w:pStyle w:val="ListParagraph"/>
        <w:spacing w:after="0" w:line="240" w:lineRule="auto"/>
        <w:ind w:left="0" w:right="92"/>
        <w:jc w:val="both"/>
        <w:rPr>
          <w:rFonts w:ascii="Calibri" w:eastAsia="Times New Roman" w:hAnsi="Calibri" w:cs="Times New Roman"/>
          <w:bCs/>
          <w:iCs/>
          <w:sz w:val="24"/>
          <w:szCs w:val="24"/>
        </w:rPr>
      </w:pPr>
      <w:r w:rsidRPr="00E2112E">
        <w:rPr>
          <w:rFonts w:ascii="Calibri" w:eastAsia="Times New Roman" w:hAnsi="Calibri" w:cs="Times New Roman"/>
          <w:bCs/>
          <w:iCs/>
          <w:sz w:val="24"/>
          <w:szCs w:val="24"/>
        </w:rPr>
        <w:t>Društvo je u 20</w:t>
      </w:r>
      <w:r w:rsidR="00661D83" w:rsidRPr="00E2112E">
        <w:rPr>
          <w:rFonts w:ascii="Calibri" w:eastAsia="Times New Roman" w:hAnsi="Calibri" w:cs="Times New Roman"/>
          <w:bCs/>
          <w:iCs/>
          <w:sz w:val="24"/>
          <w:szCs w:val="24"/>
        </w:rPr>
        <w:t>2</w:t>
      </w:r>
      <w:r w:rsidR="00E2112E" w:rsidRPr="00E2112E">
        <w:rPr>
          <w:rFonts w:ascii="Calibri" w:eastAsia="Times New Roman" w:hAnsi="Calibri" w:cs="Times New Roman"/>
          <w:bCs/>
          <w:iCs/>
          <w:sz w:val="24"/>
          <w:szCs w:val="24"/>
        </w:rPr>
        <w:t>1</w:t>
      </w:r>
      <w:r w:rsidRPr="00E2112E">
        <w:rPr>
          <w:rFonts w:ascii="Calibri" w:eastAsia="Times New Roman" w:hAnsi="Calibri" w:cs="Times New Roman"/>
          <w:bCs/>
          <w:iCs/>
          <w:sz w:val="24"/>
          <w:szCs w:val="24"/>
        </w:rPr>
        <w:t>.</w:t>
      </w:r>
      <w:r w:rsidR="001F456E" w:rsidRPr="00E2112E">
        <w:rPr>
          <w:rFonts w:ascii="Calibri" w:eastAsia="Times New Roman" w:hAnsi="Calibri" w:cs="Times New Roman"/>
          <w:bCs/>
          <w:iCs/>
          <w:sz w:val="24"/>
          <w:szCs w:val="24"/>
        </w:rPr>
        <w:t xml:space="preserve"> </w:t>
      </w:r>
      <w:r w:rsidRPr="00E2112E">
        <w:rPr>
          <w:rFonts w:ascii="Calibri" w:eastAsia="Times New Roman" w:hAnsi="Calibri" w:cs="Times New Roman"/>
          <w:bCs/>
          <w:iCs/>
          <w:sz w:val="24"/>
          <w:szCs w:val="24"/>
        </w:rPr>
        <w:t>iskoristilo</w:t>
      </w:r>
      <w:r w:rsidR="00EA2357" w:rsidRPr="00E2112E">
        <w:rPr>
          <w:rFonts w:ascii="Calibri" w:eastAsia="Times New Roman" w:hAnsi="Calibri" w:cs="Times New Roman"/>
          <w:bCs/>
          <w:iCs/>
          <w:sz w:val="24"/>
          <w:szCs w:val="24"/>
        </w:rPr>
        <w:t xml:space="preserve"> </w:t>
      </w:r>
      <w:r w:rsidR="00E2112E" w:rsidRPr="00E2112E">
        <w:rPr>
          <w:rFonts w:ascii="Calibri" w:eastAsia="Times New Roman" w:hAnsi="Calibri" w:cs="Times New Roman"/>
          <w:bCs/>
          <w:iCs/>
          <w:sz w:val="24"/>
          <w:szCs w:val="24"/>
        </w:rPr>
        <w:t>4.048.466,32</w:t>
      </w:r>
      <w:r w:rsidR="00EA2357" w:rsidRPr="00E2112E">
        <w:rPr>
          <w:rFonts w:ascii="Calibri" w:eastAsia="Times New Roman" w:hAnsi="Calibri" w:cs="Times New Roman"/>
          <w:bCs/>
          <w:iCs/>
          <w:sz w:val="24"/>
          <w:szCs w:val="24"/>
        </w:rPr>
        <w:t xml:space="preserve"> kn. </w:t>
      </w:r>
      <w:r w:rsidR="001F456E" w:rsidRPr="00E2112E">
        <w:rPr>
          <w:rFonts w:ascii="Calibri" w:eastAsia="Times New Roman" w:hAnsi="Calibri" w:cs="Times New Roman"/>
          <w:bCs/>
          <w:iCs/>
          <w:sz w:val="24"/>
          <w:szCs w:val="24"/>
        </w:rPr>
        <w:t xml:space="preserve">Kredit će se vraćati iz naknade za razvoj i iz </w:t>
      </w:r>
      <w:r w:rsidR="001F456E" w:rsidRPr="009C7838">
        <w:rPr>
          <w:rFonts w:ascii="Calibri" w:eastAsia="Times New Roman" w:hAnsi="Calibri" w:cs="Times New Roman"/>
          <w:bCs/>
          <w:iCs/>
          <w:sz w:val="24"/>
          <w:szCs w:val="24"/>
        </w:rPr>
        <w:t xml:space="preserve">vlastitih izvora Društva. </w:t>
      </w:r>
      <w:r w:rsidR="008461AF" w:rsidRPr="009C7838">
        <w:rPr>
          <w:rFonts w:ascii="Calibri" w:eastAsia="Times New Roman" w:hAnsi="Calibri" w:cs="Times New Roman"/>
          <w:bCs/>
          <w:iCs/>
          <w:sz w:val="24"/>
          <w:szCs w:val="24"/>
        </w:rPr>
        <w:t xml:space="preserve">  </w:t>
      </w:r>
    </w:p>
    <w:p w14:paraId="65EB268C" w14:textId="4B982D7E" w:rsidR="003810BB" w:rsidRDefault="003810BB" w:rsidP="003442D8">
      <w:pPr>
        <w:spacing w:after="0" w:line="240" w:lineRule="auto"/>
        <w:ind w:right="92"/>
        <w:jc w:val="both"/>
        <w:rPr>
          <w:rFonts w:ascii="Calibri" w:eastAsia="Times New Roman" w:hAnsi="Calibri" w:cs="Times New Roman"/>
          <w:bCs/>
          <w:iCs/>
          <w:sz w:val="24"/>
          <w:szCs w:val="24"/>
        </w:rPr>
      </w:pPr>
    </w:p>
    <w:p w14:paraId="423EC46F" w14:textId="614509E1" w:rsidR="007F0FFC" w:rsidRDefault="007F0FFC" w:rsidP="007F0FFC">
      <w:pPr>
        <w:rPr>
          <w:rFonts w:ascii="Calibri" w:eastAsia="Times New Roman" w:hAnsi="Calibri" w:cs="Times New Roman"/>
          <w:bCs/>
          <w:iCs/>
          <w:sz w:val="24"/>
          <w:szCs w:val="24"/>
        </w:rPr>
      </w:pPr>
      <w:r w:rsidRPr="007F0FFC">
        <w:rPr>
          <w:rFonts w:ascii="Calibri" w:eastAsia="Times New Roman" w:hAnsi="Calibri" w:cs="Times New Roman"/>
          <w:b/>
          <w:iCs/>
          <w:sz w:val="24"/>
          <w:szCs w:val="24"/>
        </w:rPr>
        <w:t>/ii/</w:t>
      </w:r>
      <w:r>
        <w:rPr>
          <w:rFonts w:ascii="Calibri" w:eastAsia="Times New Roman" w:hAnsi="Calibri" w:cs="Times New Roman"/>
          <w:bCs/>
          <w:iCs/>
          <w:sz w:val="24"/>
          <w:szCs w:val="24"/>
        </w:rPr>
        <w:tab/>
        <w:t xml:space="preserve">Društvo je u 2021. godini otplatilo </w:t>
      </w:r>
      <w:r w:rsidR="00E0778B">
        <w:rPr>
          <w:rFonts w:ascii="Calibri" w:eastAsia="Times New Roman" w:hAnsi="Calibri" w:cs="Times New Roman"/>
          <w:bCs/>
          <w:iCs/>
          <w:sz w:val="24"/>
          <w:szCs w:val="24"/>
        </w:rPr>
        <w:t xml:space="preserve">13.594.824,57 kn </w:t>
      </w:r>
      <w:r>
        <w:rPr>
          <w:rFonts w:ascii="Calibri" w:eastAsia="Times New Roman" w:hAnsi="Calibri" w:cs="Times New Roman"/>
          <w:bCs/>
          <w:iCs/>
          <w:sz w:val="24"/>
          <w:szCs w:val="24"/>
        </w:rPr>
        <w:t>glavnic</w:t>
      </w:r>
      <w:r w:rsidR="00E0778B">
        <w:rPr>
          <w:rFonts w:ascii="Calibri" w:eastAsia="Times New Roman" w:hAnsi="Calibri" w:cs="Times New Roman"/>
          <w:bCs/>
          <w:iCs/>
          <w:sz w:val="24"/>
          <w:szCs w:val="24"/>
        </w:rPr>
        <w:t>a</w:t>
      </w:r>
      <w:r>
        <w:rPr>
          <w:rFonts w:ascii="Calibri" w:eastAsia="Times New Roman" w:hAnsi="Calibri" w:cs="Times New Roman"/>
          <w:bCs/>
          <w:iCs/>
          <w:sz w:val="24"/>
          <w:szCs w:val="24"/>
        </w:rPr>
        <w:t xml:space="preserve"> kredita:</w:t>
      </w:r>
    </w:p>
    <w:p w14:paraId="35434504" w14:textId="603E8D81" w:rsidR="007F0FFC" w:rsidRDefault="00E0778B" w:rsidP="007F0FFC">
      <w:pPr>
        <w:pStyle w:val="ListParagraph"/>
        <w:numPr>
          <w:ilvl w:val="0"/>
          <w:numId w:val="28"/>
        </w:numPr>
        <w:rPr>
          <w:rFonts w:ascii="Calibri" w:eastAsia="Times New Roman" w:hAnsi="Calibri" w:cs="Times New Roman"/>
          <w:bCs/>
          <w:iCs/>
          <w:sz w:val="24"/>
          <w:szCs w:val="24"/>
        </w:rPr>
      </w:pPr>
      <w:r>
        <w:rPr>
          <w:rFonts w:ascii="Calibri" w:eastAsia="Times New Roman" w:hAnsi="Calibri" w:cs="Times New Roman"/>
          <w:bCs/>
          <w:iCs/>
          <w:sz w:val="24"/>
          <w:szCs w:val="24"/>
        </w:rPr>
        <w:t>Z</w:t>
      </w:r>
      <w:r w:rsidR="007F0FFC">
        <w:rPr>
          <w:rFonts w:ascii="Calibri" w:eastAsia="Times New Roman" w:hAnsi="Calibri" w:cs="Times New Roman"/>
          <w:bCs/>
          <w:iCs/>
          <w:sz w:val="24"/>
          <w:szCs w:val="24"/>
        </w:rPr>
        <w:t>bog smanjenja financijske korekcije EU projekta</w:t>
      </w:r>
      <w:r>
        <w:rPr>
          <w:rFonts w:ascii="Calibri" w:eastAsia="Times New Roman" w:hAnsi="Calibri" w:cs="Times New Roman"/>
          <w:bCs/>
          <w:iCs/>
          <w:sz w:val="24"/>
          <w:szCs w:val="24"/>
        </w:rPr>
        <w:t>,</w:t>
      </w:r>
      <w:r w:rsidR="007F0FFC">
        <w:rPr>
          <w:rFonts w:ascii="Calibri" w:eastAsia="Times New Roman" w:hAnsi="Calibri" w:cs="Times New Roman"/>
          <w:bCs/>
          <w:iCs/>
          <w:sz w:val="24"/>
          <w:szCs w:val="24"/>
        </w:rPr>
        <w:t xml:space="preserve"> vraćen je u cijelosti kredit </w:t>
      </w:r>
      <w:r w:rsidR="007F0FFC" w:rsidRPr="007F0FFC">
        <w:rPr>
          <w:rFonts w:ascii="Calibri" w:eastAsia="Times New Roman" w:hAnsi="Calibri" w:cs="Times New Roman"/>
          <w:bCs/>
          <w:iCs/>
          <w:sz w:val="24"/>
          <w:szCs w:val="24"/>
        </w:rPr>
        <w:t xml:space="preserve">sklopljen 15. srpnja 2019. godine s Privrednom bankom Zagreb na iznos </w:t>
      </w:r>
      <w:r>
        <w:rPr>
          <w:rFonts w:ascii="Calibri" w:eastAsia="Times New Roman" w:hAnsi="Calibri" w:cs="Times New Roman"/>
          <w:bCs/>
          <w:iCs/>
          <w:sz w:val="24"/>
          <w:szCs w:val="24"/>
        </w:rPr>
        <w:t>do</w:t>
      </w:r>
      <w:r w:rsidR="007F0FFC" w:rsidRPr="007F0FFC">
        <w:rPr>
          <w:rFonts w:ascii="Calibri" w:eastAsia="Times New Roman" w:hAnsi="Calibri" w:cs="Times New Roman"/>
          <w:bCs/>
          <w:iCs/>
          <w:sz w:val="24"/>
          <w:szCs w:val="24"/>
        </w:rPr>
        <w:t xml:space="preserve"> 18.000.000,00 kn</w:t>
      </w:r>
      <w:r w:rsidR="007F0FFC">
        <w:rPr>
          <w:rFonts w:ascii="Calibri" w:eastAsia="Times New Roman" w:hAnsi="Calibri" w:cs="Times New Roman"/>
          <w:bCs/>
          <w:iCs/>
          <w:sz w:val="24"/>
          <w:szCs w:val="24"/>
        </w:rPr>
        <w:t xml:space="preserve">. </w:t>
      </w:r>
      <w:r>
        <w:rPr>
          <w:rFonts w:ascii="Calibri" w:eastAsia="Times New Roman" w:hAnsi="Calibri" w:cs="Times New Roman"/>
          <w:bCs/>
          <w:iCs/>
          <w:sz w:val="24"/>
          <w:szCs w:val="24"/>
        </w:rPr>
        <w:t>Po ugovorenom kreditu u</w:t>
      </w:r>
      <w:r w:rsidR="007F0FFC">
        <w:rPr>
          <w:rFonts w:ascii="Calibri" w:eastAsia="Times New Roman" w:hAnsi="Calibri" w:cs="Times New Roman"/>
          <w:bCs/>
          <w:iCs/>
          <w:sz w:val="24"/>
          <w:szCs w:val="24"/>
        </w:rPr>
        <w:t>kupno je iskorišteno i vraćeno 8.799.493,86 kn.</w:t>
      </w:r>
    </w:p>
    <w:p w14:paraId="5AC780E0" w14:textId="6BAD0885" w:rsidR="00E0778B" w:rsidRPr="007F0FFC" w:rsidRDefault="008A340F" w:rsidP="007F0FFC">
      <w:pPr>
        <w:pStyle w:val="ListParagraph"/>
        <w:numPr>
          <w:ilvl w:val="0"/>
          <w:numId w:val="28"/>
        </w:numPr>
        <w:rPr>
          <w:rFonts w:ascii="Calibri" w:eastAsia="Times New Roman" w:hAnsi="Calibri" w:cs="Times New Roman"/>
          <w:bCs/>
          <w:iCs/>
          <w:sz w:val="24"/>
          <w:szCs w:val="24"/>
        </w:rPr>
      </w:pPr>
      <w:r>
        <w:rPr>
          <w:rFonts w:ascii="Calibri" w:eastAsia="Times New Roman" w:hAnsi="Calibri" w:cs="Times New Roman"/>
          <w:iCs/>
          <w:sz w:val="24"/>
          <w:szCs w:val="24"/>
        </w:rPr>
        <w:t xml:space="preserve">otplaćeno je </w:t>
      </w:r>
      <w:r w:rsidR="00E0778B">
        <w:rPr>
          <w:rFonts w:ascii="Calibri" w:eastAsia="Times New Roman" w:hAnsi="Calibri" w:cs="Times New Roman"/>
          <w:iCs/>
          <w:sz w:val="24"/>
          <w:szCs w:val="24"/>
        </w:rPr>
        <w:t>2.113.631,96</w:t>
      </w:r>
      <w:r w:rsidR="00E0778B" w:rsidRPr="00571970">
        <w:rPr>
          <w:rFonts w:ascii="Calibri" w:eastAsia="Times New Roman" w:hAnsi="Calibri" w:cs="Times New Roman"/>
          <w:iCs/>
          <w:sz w:val="24"/>
          <w:szCs w:val="24"/>
        </w:rPr>
        <w:t xml:space="preserve"> kn </w:t>
      </w:r>
      <w:r w:rsidR="00E0778B">
        <w:rPr>
          <w:rFonts w:ascii="Calibri" w:eastAsia="Times New Roman" w:hAnsi="Calibri" w:cs="Times New Roman"/>
          <w:iCs/>
          <w:sz w:val="24"/>
          <w:szCs w:val="24"/>
        </w:rPr>
        <w:t xml:space="preserve">kreditnih sredstava </w:t>
      </w:r>
      <w:r>
        <w:rPr>
          <w:rFonts w:ascii="Calibri" w:eastAsia="Times New Roman" w:hAnsi="Calibri" w:cs="Times New Roman"/>
          <w:iCs/>
          <w:sz w:val="24"/>
          <w:szCs w:val="24"/>
        </w:rPr>
        <w:t xml:space="preserve">korištenih </w:t>
      </w:r>
      <w:r w:rsidR="00E0778B" w:rsidRPr="00571970">
        <w:rPr>
          <w:rFonts w:ascii="Calibri" w:eastAsia="Times New Roman" w:hAnsi="Calibri" w:cs="Times New Roman"/>
          <w:iCs/>
          <w:sz w:val="24"/>
          <w:szCs w:val="24"/>
        </w:rPr>
        <w:t>za rekonstrukcije vodovoda</w:t>
      </w:r>
      <w:r>
        <w:rPr>
          <w:rFonts w:ascii="Calibri" w:eastAsia="Times New Roman" w:hAnsi="Calibri" w:cs="Times New Roman"/>
          <w:iCs/>
          <w:sz w:val="24"/>
          <w:szCs w:val="24"/>
        </w:rPr>
        <w:t xml:space="preserve"> i 2.681.698,75 kn obveze podzajma kredita Projekta Jadran.</w:t>
      </w:r>
    </w:p>
    <w:p w14:paraId="28160AB9" w14:textId="336745F8" w:rsidR="007F0FFC" w:rsidRDefault="00E0778B" w:rsidP="003442D8">
      <w:pPr>
        <w:spacing w:after="0" w:line="240" w:lineRule="auto"/>
        <w:ind w:right="92"/>
        <w:jc w:val="both"/>
        <w:rPr>
          <w:rFonts w:ascii="Calibri" w:eastAsia="Times New Roman" w:hAnsi="Calibri" w:cs="Times New Roman"/>
          <w:bCs/>
          <w:iCs/>
          <w:sz w:val="24"/>
          <w:szCs w:val="24"/>
        </w:rPr>
      </w:pPr>
      <w:r w:rsidRPr="00E0778B">
        <w:rPr>
          <w:rFonts w:ascii="Calibri" w:eastAsia="Times New Roman" w:hAnsi="Calibri" w:cs="Times New Roman"/>
          <w:b/>
          <w:iCs/>
          <w:sz w:val="24"/>
          <w:szCs w:val="24"/>
        </w:rPr>
        <w:t>/iii/</w:t>
      </w:r>
      <w:r w:rsidRPr="00E0778B">
        <w:rPr>
          <w:rFonts w:ascii="Calibri" w:eastAsia="Times New Roman" w:hAnsi="Calibri" w:cs="Times New Roman"/>
          <w:bCs/>
          <w:iCs/>
          <w:sz w:val="24"/>
          <w:szCs w:val="24"/>
        </w:rPr>
        <w:t xml:space="preserve">       Društvo je na 31.12.2021. godine izvršilo svođenje obveza po kreditima s valutnom klauzulom na srednji tečaj HNB dok je obveze po podzajmu iz Projekta Jadran iskazalo po tečaju na dan nastanka obveze (Bilješka 1.1.). Društvo je postupilo na navedeni način iz razloga što se ta obveza vraća iz prikupljene naknade za razvoj, a ne iz vlastitih izvora. Svođenjem obveze podzajma na srednji tečaj HNB-a, obveza po dugoročnim dijelu podzajma bila bi veća za 71.594,71 kn (negativne tečajne razlike).</w:t>
      </w:r>
    </w:p>
    <w:p w14:paraId="3E644F3C" w14:textId="77777777" w:rsidR="00E0778B" w:rsidRPr="009C7838" w:rsidRDefault="00E0778B" w:rsidP="003442D8">
      <w:pPr>
        <w:spacing w:after="0" w:line="240" w:lineRule="auto"/>
        <w:ind w:right="92"/>
        <w:jc w:val="both"/>
        <w:rPr>
          <w:rFonts w:ascii="Calibri" w:eastAsia="Times New Roman" w:hAnsi="Calibri" w:cs="Times New Roman"/>
          <w:bCs/>
          <w:iCs/>
          <w:sz w:val="24"/>
          <w:szCs w:val="24"/>
        </w:rPr>
      </w:pPr>
    </w:p>
    <w:p w14:paraId="0932B98E" w14:textId="7D77EAA2" w:rsidR="003442D8" w:rsidRPr="009C7838" w:rsidRDefault="003442D8" w:rsidP="003442D8">
      <w:pPr>
        <w:spacing w:after="0" w:line="240" w:lineRule="auto"/>
        <w:ind w:right="92"/>
        <w:jc w:val="both"/>
        <w:rPr>
          <w:rFonts w:ascii="Calibri" w:eastAsia="Times New Roman" w:hAnsi="Calibri" w:cs="Times New Roman"/>
          <w:iCs/>
          <w:sz w:val="24"/>
          <w:szCs w:val="24"/>
        </w:rPr>
      </w:pPr>
      <w:r w:rsidRPr="009C7838">
        <w:rPr>
          <w:rFonts w:ascii="Calibri" w:eastAsia="Times New Roman" w:hAnsi="Calibri" w:cs="Times New Roman"/>
          <w:b/>
          <w:bCs/>
          <w:iCs/>
          <w:sz w:val="24"/>
          <w:szCs w:val="24"/>
        </w:rPr>
        <w:t>/i</w:t>
      </w:r>
      <w:r w:rsidR="00E0778B">
        <w:rPr>
          <w:rFonts w:ascii="Calibri" w:eastAsia="Times New Roman" w:hAnsi="Calibri" w:cs="Times New Roman"/>
          <w:b/>
          <w:bCs/>
          <w:iCs/>
          <w:sz w:val="24"/>
          <w:szCs w:val="24"/>
        </w:rPr>
        <w:t>v</w:t>
      </w:r>
      <w:r w:rsidRPr="009C7838">
        <w:rPr>
          <w:rFonts w:ascii="Calibri" w:eastAsia="Times New Roman" w:hAnsi="Calibri" w:cs="Times New Roman"/>
          <w:b/>
          <w:bCs/>
          <w:iCs/>
          <w:sz w:val="24"/>
          <w:szCs w:val="24"/>
        </w:rPr>
        <w:t>/</w:t>
      </w:r>
      <w:r w:rsidRPr="009C7838">
        <w:rPr>
          <w:rFonts w:ascii="Calibri" w:eastAsia="Times New Roman" w:hAnsi="Calibri" w:cs="Times New Roman"/>
          <w:iCs/>
          <w:sz w:val="24"/>
          <w:szCs w:val="24"/>
        </w:rPr>
        <w:t>        Od tekućeg dijela dugoročnih obveza k</w:t>
      </w:r>
      <w:r w:rsidR="00EA2357" w:rsidRPr="009C7838">
        <w:rPr>
          <w:rFonts w:ascii="Calibri" w:eastAsia="Times New Roman" w:hAnsi="Calibri" w:cs="Times New Roman"/>
          <w:iCs/>
          <w:sz w:val="24"/>
          <w:szCs w:val="24"/>
        </w:rPr>
        <w:t>oji dospijeva u 20</w:t>
      </w:r>
      <w:r w:rsidR="00661D83" w:rsidRPr="009C7838">
        <w:rPr>
          <w:rFonts w:ascii="Calibri" w:eastAsia="Times New Roman" w:hAnsi="Calibri" w:cs="Times New Roman"/>
          <w:iCs/>
          <w:sz w:val="24"/>
          <w:szCs w:val="24"/>
        </w:rPr>
        <w:t>2</w:t>
      </w:r>
      <w:r w:rsidR="00E2112E" w:rsidRPr="009C7838">
        <w:rPr>
          <w:rFonts w:ascii="Calibri" w:eastAsia="Times New Roman" w:hAnsi="Calibri" w:cs="Times New Roman"/>
          <w:iCs/>
          <w:sz w:val="24"/>
          <w:szCs w:val="24"/>
        </w:rPr>
        <w:t>1</w:t>
      </w:r>
      <w:r w:rsidRPr="009C7838">
        <w:rPr>
          <w:rFonts w:ascii="Calibri" w:eastAsia="Times New Roman" w:hAnsi="Calibri" w:cs="Times New Roman"/>
          <w:iCs/>
          <w:sz w:val="24"/>
          <w:szCs w:val="24"/>
        </w:rPr>
        <w:t xml:space="preserve">. godini u iznosu od </w:t>
      </w:r>
      <w:r w:rsidR="00E2112E" w:rsidRPr="009C7838">
        <w:rPr>
          <w:rFonts w:eastAsia="Times New Roman" w:cs="Times New Roman"/>
          <w:sz w:val="24"/>
          <w:szCs w:val="24"/>
        </w:rPr>
        <w:t>4.397.587,77</w:t>
      </w:r>
      <w:r w:rsidRPr="009C7838">
        <w:rPr>
          <w:rFonts w:ascii="Calibri" w:eastAsia="Times New Roman" w:hAnsi="Calibri" w:cs="Times New Roman"/>
          <w:iCs/>
          <w:sz w:val="24"/>
          <w:szCs w:val="24"/>
        </w:rPr>
        <w:t xml:space="preserve"> kn,  Društvo bi trebalo</w:t>
      </w:r>
      <w:r w:rsidR="00EA2357" w:rsidRPr="009C7838">
        <w:rPr>
          <w:rFonts w:ascii="Calibri" w:eastAsia="Times New Roman" w:hAnsi="Calibri" w:cs="Times New Roman"/>
          <w:iCs/>
          <w:sz w:val="24"/>
          <w:szCs w:val="24"/>
        </w:rPr>
        <w:t xml:space="preserve"> osigurati vlastita sredstava u iznosu od </w:t>
      </w:r>
      <w:r w:rsidR="00E2112E" w:rsidRPr="009C7838">
        <w:rPr>
          <w:rFonts w:ascii="Calibri" w:eastAsia="Times New Roman" w:hAnsi="Calibri" w:cs="Times New Roman"/>
          <w:iCs/>
          <w:sz w:val="24"/>
          <w:szCs w:val="24"/>
        </w:rPr>
        <w:t>1.692.269,37</w:t>
      </w:r>
      <w:r w:rsidR="00EA2357" w:rsidRPr="009C7838">
        <w:rPr>
          <w:rFonts w:ascii="Calibri" w:eastAsia="Times New Roman" w:hAnsi="Calibri" w:cs="Times New Roman"/>
          <w:iCs/>
          <w:sz w:val="24"/>
          <w:szCs w:val="24"/>
        </w:rPr>
        <w:t xml:space="preserve"> kn,</w:t>
      </w:r>
      <w:r w:rsidRPr="009C7838">
        <w:rPr>
          <w:rFonts w:ascii="Calibri" w:eastAsia="Times New Roman" w:hAnsi="Calibri" w:cs="Times New Roman"/>
          <w:iCs/>
          <w:sz w:val="24"/>
          <w:szCs w:val="24"/>
        </w:rPr>
        <w:t xml:space="preserve"> </w:t>
      </w:r>
      <w:r w:rsidR="005533EE" w:rsidRPr="009C7838">
        <w:rPr>
          <w:rFonts w:ascii="Calibri" w:eastAsia="Times New Roman" w:hAnsi="Calibri" w:cs="Times New Roman"/>
          <w:iCs/>
          <w:sz w:val="24"/>
          <w:szCs w:val="24"/>
        </w:rPr>
        <w:t xml:space="preserve">a </w:t>
      </w:r>
      <w:r w:rsidRPr="009C7838">
        <w:rPr>
          <w:rFonts w:ascii="Calibri" w:eastAsia="Times New Roman" w:hAnsi="Calibri" w:cs="Times New Roman"/>
          <w:iCs/>
          <w:sz w:val="24"/>
          <w:szCs w:val="24"/>
        </w:rPr>
        <w:t xml:space="preserve">iznos od </w:t>
      </w:r>
      <w:r w:rsidR="00E2112E" w:rsidRPr="009C7838">
        <w:rPr>
          <w:rFonts w:ascii="Calibri" w:eastAsia="Times New Roman" w:hAnsi="Calibri" w:cs="Times New Roman"/>
          <w:iCs/>
          <w:sz w:val="24"/>
          <w:szCs w:val="24"/>
        </w:rPr>
        <w:t>2.705.318,40</w:t>
      </w:r>
      <w:r w:rsidRPr="009C7838">
        <w:rPr>
          <w:rFonts w:ascii="Calibri" w:eastAsia="Times New Roman" w:hAnsi="Calibri" w:cs="Times New Roman"/>
          <w:iCs/>
          <w:sz w:val="24"/>
          <w:szCs w:val="24"/>
        </w:rPr>
        <w:t xml:space="preserve"> kn </w:t>
      </w:r>
      <w:r w:rsidR="005533EE" w:rsidRPr="009C7838">
        <w:rPr>
          <w:rFonts w:ascii="Calibri" w:eastAsia="Times New Roman" w:hAnsi="Calibri" w:cs="Times New Roman"/>
          <w:iCs/>
          <w:sz w:val="24"/>
          <w:szCs w:val="24"/>
        </w:rPr>
        <w:t xml:space="preserve">iz </w:t>
      </w:r>
      <w:r w:rsidRPr="009C7838">
        <w:rPr>
          <w:rFonts w:ascii="Calibri" w:eastAsia="Times New Roman" w:hAnsi="Calibri" w:cs="Times New Roman"/>
          <w:iCs/>
          <w:sz w:val="24"/>
          <w:szCs w:val="24"/>
        </w:rPr>
        <w:t>sredstava naknade za razvoj za obveze po P</w:t>
      </w:r>
      <w:r w:rsidR="00EA2357" w:rsidRPr="009C7838">
        <w:rPr>
          <w:rFonts w:ascii="Calibri" w:eastAsia="Times New Roman" w:hAnsi="Calibri" w:cs="Times New Roman"/>
          <w:iCs/>
          <w:sz w:val="24"/>
          <w:szCs w:val="24"/>
        </w:rPr>
        <w:t>odzajmu kredita Projekta Jadran</w:t>
      </w:r>
      <w:r w:rsidR="008020D6" w:rsidRPr="009C7838">
        <w:rPr>
          <w:rFonts w:ascii="Calibri" w:eastAsia="Times New Roman" w:hAnsi="Calibri" w:cs="Times New Roman"/>
          <w:iCs/>
          <w:sz w:val="24"/>
          <w:szCs w:val="24"/>
        </w:rPr>
        <w:t>.</w:t>
      </w:r>
    </w:p>
    <w:p w14:paraId="7A053740" w14:textId="135E9A6B" w:rsidR="003442D8" w:rsidRPr="00571970" w:rsidRDefault="003442D8" w:rsidP="003442D8">
      <w:pPr>
        <w:spacing w:after="0" w:line="240" w:lineRule="auto"/>
        <w:ind w:right="92"/>
        <w:jc w:val="both"/>
        <w:rPr>
          <w:rFonts w:ascii="Calibri" w:eastAsia="Times New Roman" w:hAnsi="Calibri" w:cs="Times New Roman"/>
          <w:iCs/>
          <w:sz w:val="24"/>
          <w:szCs w:val="24"/>
        </w:rPr>
      </w:pPr>
      <w:r w:rsidRPr="009C7838">
        <w:rPr>
          <w:rFonts w:ascii="Calibri" w:eastAsia="Times New Roman" w:hAnsi="Calibri" w:cs="Times New Roman"/>
          <w:iCs/>
          <w:sz w:val="24"/>
          <w:szCs w:val="24"/>
        </w:rPr>
        <w:t>Da je Društvo primijenilo srednji te</w:t>
      </w:r>
      <w:r w:rsidR="00EA2357" w:rsidRPr="009C7838">
        <w:rPr>
          <w:rFonts w:ascii="Calibri" w:eastAsia="Times New Roman" w:hAnsi="Calibri" w:cs="Times New Roman"/>
          <w:iCs/>
          <w:sz w:val="24"/>
          <w:szCs w:val="24"/>
        </w:rPr>
        <w:t>čaj HNB na dan 31. prosinca 20</w:t>
      </w:r>
      <w:r w:rsidR="00661D83" w:rsidRPr="009C7838">
        <w:rPr>
          <w:rFonts w:ascii="Calibri" w:eastAsia="Times New Roman" w:hAnsi="Calibri" w:cs="Times New Roman"/>
          <w:iCs/>
          <w:sz w:val="24"/>
          <w:szCs w:val="24"/>
        </w:rPr>
        <w:t>2</w:t>
      </w:r>
      <w:r w:rsidR="00E2112E" w:rsidRPr="009C7838">
        <w:rPr>
          <w:rFonts w:ascii="Calibri" w:eastAsia="Times New Roman" w:hAnsi="Calibri" w:cs="Times New Roman"/>
          <w:iCs/>
          <w:sz w:val="24"/>
          <w:szCs w:val="24"/>
        </w:rPr>
        <w:t>1</w:t>
      </w:r>
      <w:r w:rsidRPr="009C7838">
        <w:rPr>
          <w:rFonts w:ascii="Calibri" w:eastAsia="Times New Roman" w:hAnsi="Calibri" w:cs="Times New Roman"/>
          <w:iCs/>
          <w:sz w:val="24"/>
          <w:szCs w:val="24"/>
        </w:rPr>
        <w:t>. godine na podzajmu iz Projekta Jadran, obveze koj</w:t>
      </w:r>
      <w:r w:rsidR="00EA2357" w:rsidRPr="009C7838">
        <w:rPr>
          <w:rFonts w:ascii="Calibri" w:eastAsia="Times New Roman" w:hAnsi="Calibri" w:cs="Times New Roman"/>
          <w:iCs/>
          <w:sz w:val="24"/>
          <w:szCs w:val="24"/>
        </w:rPr>
        <w:t>e dospijevaju za plaćanje u 202</w:t>
      </w:r>
      <w:r w:rsidR="00661D83" w:rsidRPr="009C7838">
        <w:rPr>
          <w:rFonts w:ascii="Calibri" w:eastAsia="Times New Roman" w:hAnsi="Calibri" w:cs="Times New Roman"/>
          <w:iCs/>
          <w:sz w:val="24"/>
          <w:szCs w:val="24"/>
        </w:rPr>
        <w:t>1</w:t>
      </w:r>
      <w:r w:rsidRPr="009C7838">
        <w:rPr>
          <w:rFonts w:ascii="Calibri" w:eastAsia="Times New Roman" w:hAnsi="Calibri" w:cs="Times New Roman"/>
          <w:iCs/>
          <w:sz w:val="24"/>
          <w:szCs w:val="24"/>
        </w:rPr>
        <w:t xml:space="preserve">. godini iznosile bi </w:t>
      </w:r>
      <w:r w:rsidR="00EA2357" w:rsidRPr="009C7838">
        <w:rPr>
          <w:rFonts w:ascii="Calibri" w:eastAsia="Times New Roman" w:hAnsi="Calibri" w:cs="Times New Roman"/>
          <w:iCs/>
          <w:sz w:val="24"/>
          <w:szCs w:val="24"/>
        </w:rPr>
        <w:t>2.</w:t>
      </w:r>
      <w:r w:rsidR="009C7838" w:rsidRPr="009C7838">
        <w:rPr>
          <w:rFonts w:ascii="Calibri" w:eastAsia="Times New Roman" w:hAnsi="Calibri" w:cs="Times New Roman"/>
          <w:iCs/>
          <w:sz w:val="24"/>
          <w:szCs w:val="24"/>
        </w:rPr>
        <w:t>763.223,26</w:t>
      </w:r>
      <w:r w:rsidRPr="009C7838">
        <w:rPr>
          <w:rFonts w:ascii="Calibri" w:eastAsia="Times New Roman" w:hAnsi="Calibri" w:cs="Times New Roman"/>
          <w:iCs/>
          <w:sz w:val="24"/>
          <w:szCs w:val="24"/>
        </w:rPr>
        <w:t xml:space="preserve"> </w:t>
      </w:r>
      <w:r w:rsidRPr="00571970">
        <w:rPr>
          <w:rFonts w:ascii="Calibri" w:eastAsia="Times New Roman" w:hAnsi="Calibri" w:cs="Times New Roman"/>
          <w:iCs/>
          <w:sz w:val="24"/>
          <w:szCs w:val="24"/>
        </w:rPr>
        <w:t xml:space="preserve">kn </w:t>
      </w:r>
      <w:r w:rsidR="00AC76CA">
        <w:rPr>
          <w:rFonts w:ascii="Calibri" w:eastAsia="Times New Roman" w:hAnsi="Calibri" w:cs="Times New Roman"/>
          <w:iCs/>
          <w:sz w:val="24"/>
          <w:szCs w:val="24"/>
        </w:rPr>
        <w:t xml:space="preserve">tj. </w:t>
      </w:r>
      <w:r w:rsidRPr="00571970">
        <w:rPr>
          <w:rFonts w:ascii="Calibri" w:eastAsia="Times New Roman" w:hAnsi="Calibri" w:cs="Times New Roman"/>
          <w:iCs/>
          <w:sz w:val="24"/>
          <w:szCs w:val="24"/>
        </w:rPr>
        <w:t xml:space="preserve">bile bi </w:t>
      </w:r>
      <w:r w:rsidR="009C7838" w:rsidRPr="00571970">
        <w:rPr>
          <w:rFonts w:ascii="Calibri" w:eastAsia="Times New Roman" w:hAnsi="Calibri" w:cs="Times New Roman"/>
          <w:iCs/>
          <w:sz w:val="24"/>
          <w:szCs w:val="24"/>
        </w:rPr>
        <w:t>veće</w:t>
      </w:r>
      <w:r w:rsidRPr="00571970">
        <w:rPr>
          <w:rFonts w:ascii="Calibri" w:eastAsia="Times New Roman" w:hAnsi="Calibri" w:cs="Times New Roman"/>
          <w:iCs/>
          <w:sz w:val="24"/>
          <w:szCs w:val="24"/>
        </w:rPr>
        <w:t xml:space="preserve"> za </w:t>
      </w:r>
      <w:r w:rsidR="009C7838" w:rsidRPr="00571970">
        <w:rPr>
          <w:rFonts w:ascii="Calibri" w:eastAsia="Times New Roman" w:hAnsi="Calibri" w:cs="Times New Roman"/>
          <w:iCs/>
          <w:sz w:val="24"/>
          <w:szCs w:val="24"/>
        </w:rPr>
        <w:t>57.904,86</w:t>
      </w:r>
      <w:r w:rsidRPr="00571970">
        <w:rPr>
          <w:rFonts w:ascii="Calibri" w:eastAsia="Times New Roman" w:hAnsi="Calibri" w:cs="Times New Roman"/>
          <w:iCs/>
          <w:sz w:val="24"/>
          <w:szCs w:val="24"/>
        </w:rPr>
        <w:t xml:space="preserve"> kn. </w:t>
      </w:r>
    </w:p>
    <w:p w14:paraId="35259B12" w14:textId="77777777" w:rsidR="003442D8" w:rsidRPr="00571970" w:rsidRDefault="003442D8" w:rsidP="003442D8">
      <w:pPr>
        <w:spacing w:after="0" w:line="240" w:lineRule="auto"/>
        <w:ind w:right="92"/>
        <w:jc w:val="both"/>
        <w:rPr>
          <w:rFonts w:ascii="Calibri" w:eastAsia="Times New Roman" w:hAnsi="Calibri" w:cs="Times New Roman"/>
          <w:b/>
          <w:bCs/>
          <w:iCs/>
          <w:sz w:val="24"/>
          <w:szCs w:val="24"/>
        </w:rPr>
      </w:pPr>
    </w:p>
    <w:p w14:paraId="7EBACF16" w14:textId="5DE3300B" w:rsidR="003D36C5" w:rsidRPr="00571970" w:rsidRDefault="003442D8" w:rsidP="003442D8">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b/>
          <w:bCs/>
          <w:iCs/>
          <w:sz w:val="24"/>
          <w:szCs w:val="24"/>
        </w:rPr>
        <w:t>/</w:t>
      </w:r>
      <w:r w:rsidR="00E0778B">
        <w:rPr>
          <w:rFonts w:ascii="Calibri" w:eastAsia="Times New Roman" w:hAnsi="Calibri" w:cs="Times New Roman"/>
          <w:b/>
          <w:bCs/>
          <w:iCs/>
          <w:sz w:val="24"/>
          <w:szCs w:val="24"/>
        </w:rPr>
        <w:t>v</w:t>
      </w:r>
      <w:r w:rsidRPr="00571970">
        <w:rPr>
          <w:rFonts w:ascii="Calibri" w:eastAsia="Times New Roman" w:hAnsi="Calibri" w:cs="Times New Roman"/>
          <w:b/>
          <w:bCs/>
          <w:iCs/>
          <w:sz w:val="24"/>
          <w:szCs w:val="24"/>
        </w:rPr>
        <w:t>/</w:t>
      </w:r>
      <w:r w:rsidRPr="00571970">
        <w:rPr>
          <w:rFonts w:ascii="Calibri" w:eastAsia="Times New Roman" w:hAnsi="Calibri" w:cs="Times New Roman"/>
          <w:iCs/>
          <w:sz w:val="24"/>
          <w:szCs w:val="24"/>
        </w:rPr>
        <w:t xml:space="preserve">        </w:t>
      </w:r>
      <w:r w:rsidR="003D36C5" w:rsidRPr="00571970">
        <w:rPr>
          <w:rFonts w:ascii="Calibri" w:eastAsia="Times New Roman" w:hAnsi="Calibri" w:cs="Times New Roman"/>
          <w:iCs/>
          <w:sz w:val="24"/>
          <w:szCs w:val="24"/>
        </w:rPr>
        <w:t>Za podmirenje dugoročnih obveza po kreditima koje na 31. prosinca iznose</w:t>
      </w:r>
      <w:r w:rsidRPr="00571970">
        <w:rPr>
          <w:rFonts w:ascii="Calibri" w:eastAsia="Times New Roman" w:hAnsi="Calibri" w:cs="Times New Roman"/>
          <w:iCs/>
          <w:sz w:val="24"/>
          <w:szCs w:val="24"/>
        </w:rPr>
        <w:t xml:space="preserve"> </w:t>
      </w:r>
      <w:r w:rsidR="009C7838" w:rsidRPr="00571970">
        <w:rPr>
          <w:rFonts w:ascii="Calibri" w:eastAsia="Times New Roman" w:hAnsi="Calibri" w:cs="Times New Roman"/>
          <w:iCs/>
          <w:sz w:val="24"/>
          <w:szCs w:val="24"/>
        </w:rPr>
        <w:t>61.535.385,45</w:t>
      </w:r>
      <w:r w:rsidRPr="00571970">
        <w:rPr>
          <w:rFonts w:ascii="Calibri" w:eastAsia="Times New Roman" w:hAnsi="Calibri" w:cs="Times New Roman"/>
          <w:iCs/>
          <w:sz w:val="24"/>
          <w:szCs w:val="24"/>
        </w:rPr>
        <w:t xml:space="preserve"> kn</w:t>
      </w:r>
      <w:r w:rsidR="003D36C5" w:rsidRPr="00571970">
        <w:rPr>
          <w:rFonts w:ascii="Calibri" w:eastAsia="Times New Roman" w:hAnsi="Calibri" w:cs="Times New Roman"/>
          <w:iCs/>
          <w:sz w:val="24"/>
          <w:szCs w:val="24"/>
        </w:rPr>
        <w:t xml:space="preserve"> sredstva osiguravaju:</w:t>
      </w:r>
      <w:r w:rsidRPr="00571970">
        <w:rPr>
          <w:rFonts w:ascii="Calibri" w:eastAsia="Times New Roman" w:hAnsi="Calibri" w:cs="Times New Roman"/>
          <w:iCs/>
          <w:sz w:val="24"/>
          <w:szCs w:val="24"/>
        </w:rPr>
        <w:t xml:space="preserve"> </w:t>
      </w:r>
    </w:p>
    <w:p w14:paraId="5FA77F1E" w14:textId="39224397" w:rsidR="003D36C5" w:rsidRPr="00571970" w:rsidRDefault="003D36C5" w:rsidP="003442D8">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t>- d</w:t>
      </w:r>
      <w:r w:rsidR="003442D8" w:rsidRPr="00571970">
        <w:rPr>
          <w:rFonts w:ascii="Calibri" w:eastAsia="Times New Roman" w:hAnsi="Calibri" w:cs="Times New Roman"/>
          <w:iCs/>
          <w:sz w:val="24"/>
          <w:szCs w:val="24"/>
        </w:rPr>
        <w:t xml:space="preserve">ruštvo </w:t>
      </w:r>
      <w:r w:rsidRPr="00571970">
        <w:rPr>
          <w:rFonts w:ascii="Calibri" w:eastAsia="Times New Roman" w:hAnsi="Calibri" w:cs="Times New Roman"/>
          <w:iCs/>
          <w:sz w:val="24"/>
          <w:szCs w:val="24"/>
        </w:rPr>
        <w:t xml:space="preserve">iz vlastitih sredstava ukupno </w:t>
      </w:r>
      <w:r w:rsidR="00571970" w:rsidRPr="00571970">
        <w:rPr>
          <w:rFonts w:ascii="Calibri" w:eastAsia="Times New Roman" w:hAnsi="Calibri" w:cs="Times New Roman"/>
          <w:iCs/>
          <w:sz w:val="24"/>
          <w:szCs w:val="24"/>
        </w:rPr>
        <w:t>14.350.075,60 kn (</w:t>
      </w:r>
      <w:bookmarkStart w:id="43" w:name="_Hlk104481844"/>
      <w:r w:rsidR="009C7838" w:rsidRPr="00571970">
        <w:rPr>
          <w:rFonts w:ascii="Calibri" w:eastAsia="Times New Roman" w:hAnsi="Calibri" w:cs="Times New Roman"/>
          <w:iCs/>
          <w:sz w:val="24"/>
          <w:szCs w:val="24"/>
        </w:rPr>
        <w:t>11.845.885,57</w:t>
      </w:r>
      <w:r w:rsidRPr="00571970">
        <w:rPr>
          <w:rFonts w:ascii="Calibri" w:eastAsia="Times New Roman" w:hAnsi="Calibri" w:cs="Times New Roman"/>
          <w:iCs/>
          <w:sz w:val="24"/>
          <w:szCs w:val="24"/>
        </w:rPr>
        <w:t xml:space="preserve"> kn </w:t>
      </w:r>
      <w:r w:rsidR="009C7838" w:rsidRPr="00571970">
        <w:rPr>
          <w:rFonts w:ascii="Calibri" w:eastAsia="Times New Roman" w:hAnsi="Calibri" w:cs="Times New Roman"/>
          <w:iCs/>
          <w:sz w:val="24"/>
          <w:szCs w:val="24"/>
        </w:rPr>
        <w:t xml:space="preserve">za </w:t>
      </w:r>
      <w:r w:rsidRPr="00571970">
        <w:rPr>
          <w:rFonts w:ascii="Calibri" w:eastAsia="Times New Roman" w:hAnsi="Calibri" w:cs="Times New Roman"/>
          <w:iCs/>
          <w:sz w:val="24"/>
          <w:szCs w:val="24"/>
        </w:rPr>
        <w:t>rekonstrukcije vodovoda</w:t>
      </w:r>
      <w:r w:rsidR="00571970" w:rsidRPr="00571970">
        <w:rPr>
          <w:rFonts w:ascii="Calibri" w:eastAsia="Times New Roman" w:hAnsi="Calibri" w:cs="Times New Roman"/>
          <w:iCs/>
          <w:sz w:val="24"/>
          <w:szCs w:val="24"/>
        </w:rPr>
        <w:t xml:space="preserve"> </w:t>
      </w:r>
      <w:bookmarkEnd w:id="43"/>
      <w:r w:rsidR="00571970" w:rsidRPr="00571970">
        <w:rPr>
          <w:rFonts w:ascii="Calibri" w:eastAsia="Times New Roman" w:hAnsi="Calibri" w:cs="Times New Roman"/>
          <w:iCs/>
          <w:sz w:val="24"/>
          <w:szCs w:val="24"/>
        </w:rPr>
        <w:t>i 2.504.190,03 kn za pokriće financijske korekcije EU projekta)</w:t>
      </w:r>
      <w:r w:rsidRPr="00571970">
        <w:rPr>
          <w:rFonts w:ascii="Calibri" w:eastAsia="Times New Roman" w:hAnsi="Calibri" w:cs="Times New Roman"/>
          <w:iCs/>
          <w:sz w:val="24"/>
          <w:szCs w:val="24"/>
        </w:rPr>
        <w:t xml:space="preserve">, </w:t>
      </w:r>
      <w:r w:rsidR="003442D8" w:rsidRPr="00571970">
        <w:rPr>
          <w:rFonts w:ascii="Calibri" w:eastAsia="Times New Roman" w:hAnsi="Calibri" w:cs="Times New Roman"/>
          <w:iCs/>
          <w:sz w:val="24"/>
          <w:szCs w:val="24"/>
        </w:rPr>
        <w:t xml:space="preserve"> </w:t>
      </w:r>
    </w:p>
    <w:p w14:paraId="37C4931E" w14:textId="461146E0" w:rsidR="003D36C5" w:rsidRPr="00571970" w:rsidRDefault="003D36C5" w:rsidP="003442D8">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t xml:space="preserve">- sredstva naknade za razvoj ukupno </w:t>
      </w:r>
      <w:r w:rsidR="00571970" w:rsidRPr="00571970">
        <w:rPr>
          <w:rFonts w:ascii="Calibri" w:eastAsia="Times New Roman" w:hAnsi="Calibri" w:cs="Times New Roman"/>
          <w:iCs/>
          <w:sz w:val="24"/>
          <w:szCs w:val="24"/>
        </w:rPr>
        <w:t>23.382.408,07</w:t>
      </w:r>
      <w:r w:rsidRPr="00571970">
        <w:rPr>
          <w:rFonts w:ascii="Calibri" w:eastAsia="Times New Roman" w:hAnsi="Calibri" w:cs="Times New Roman"/>
          <w:iCs/>
          <w:sz w:val="24"/>
          <w:szCs w:val="24"/>
        </w:rPr>
        <w:t xml:space="preserve"> kn (</w:t>
      </w:r>
      <w:r w:rsidR="009C7838" w:rsidRPr="00571970">
        <w:rPr>
          <w:rFonts w:ascii="Calibri" w:eastAsia="Times New Roman" w:hAnsi="Calibri" w:cs="Times New Roman"/>
          <w:iCs/>
          <w:sz w:val="24"/>
          <w:szCs w:val="24"/>
        </w:rPr>
        <w:t>3.526.839,00</w:t>
      </w:r>
      <w:r w:rsidRPr="00571970">
        <w:rPr>
          <w:rFonts w:ascii="Calibri" w:eastAsia="Times New Roman" w:hAnsi="Calibri" w:cs="Times New Roman"/>
          <w:iCs/>
          <w:sz w:val="24"/>
          <w:szCs w:val="24"/>
        </w:rPr>
        <w:t xml:space="preserve"> kn za obveze po Podzajmu kredita Projekta Jadran, a </w:t>
      </w:r>
      <w:r w:rsidR="00571970" w:rsidRPr="00571970">
        <w:rPr>
          <w:rFonts w:ascii="Calibri" w:eastAsia="Times New Roman" w:hAnsi="Calibri" w:cs="Times New Roman"/>
          <w:iCs/>
          <w:sz w:val="24"/>
          <w:szCs w:val="24"/>
        </w:rPr>
        <w:t>19.855.569,07</w:t>
      </w:r>
      <w:r w:rsidRPr="00571970">
        <w:rPr>
          <w:rFonts w:ascii="Calibri" w:eastAsia="Times New Roman" w:hAnsi="Calibri" w:cs="Times New Roman"/>
          <w:iCs/>
          <w:sz w:val="24"/>
          <w:szCs w:val="24"/>
        </w:rPr>
        <w:t xml:space="preserve"> za pokriće financijske korekcije</w:t>
      </w:r>
      <w:r w:rsidR="00A67362" w:rsidRPr="00571970">
        <w:rPr>
          <w:rFonts w:ascii="Calibri" w:eastAsia="Times New Roman" w:hAnsi="Calibri" w:cs="Times New Roman"/>
          <w:iCs/>
          <w:sz w:val="24"/>
          <w:szCs w:val="24"/>
        </w:rPr>
        <w:t xml:space="preserve"> EU projekta</w:t>
      </w:r>
      <w:r w:rsidRPr="00571970">
        <w:rPr>
          <w:rFonts w:ascii="Calibri" w:eastAsia="Times New Roman" w:hAnsi="Calibri" w:cs="Times New Roman"/>
          <w:iCs/>
          <w:sz w:val="24"/>
          <w:szCs w:val="24"/>
        </w:rPr>
        <w:t>),</w:t>
      </w:r>
    </w:p>
    <w:p w14:paraId="0B4CAAFC" w14:textId="7F0A3FB7" w:rsidR="003D36C5" w:rsidRPr="00571970" w:rsidRDefault="003D36C5" w:rsidP="003442D8">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lastRenderedPageBreak/>
        <w:t xml:space="preserve">- </w:t>
      </w:r>
      <w:r w:rsidR="00A67362" w:rsidRPr="00571970">
        <w:rPr>
          <w:rFonts w:ascii="Calibri" w:eastAsia="Times New Roman" w:hAnsi="Calibri" w:cs="Times New Roman"/>
          <w:iCs/>
          <w:sz w:val="24"/>
          <w:szCs w:val="24"/>
        </w:rPr>
        <w:t>š</w:t>
      </w:r>
      <w:r w:rsidR="003442D8" w:rsidRPr="00571970">
        <w:rPr>
          <w:rFonts w:ascii="Calibri" w:eastAsia="Times New Roman" w:hAnsi="Calibri" w:cs="Times New Roman"/>
          <w:iCs/>
          <w:sz w:val="24"/>
          <w:szCs w:val="24"/>
        </w:rPr>
        <w:t>est jedinica lokalne samouprave otoka Krka</w:t>
      </w:r>
      <w:r w:rsidRPr="00571970">
        <w:rPr>
          <w:rFonts w:ascii="Calibri" w:eastAsia="Times New Roman" w:hAnsi="Calibri" w:cs="Times New Roman"/>
          <w:iCs/>
          <w:sz w:val="24"/>
          <w:szCs w:val="24"/>
        </w:rPr>
        <w:t xml:space="preserve"> </w:t>
      </w:r>
      <w:r w:rsidR="00571970" w:rsidRPr="00571970">
        <w:rPr>
          <w:rFonts w:ascii="Calibri" w:eastAsia="Times New Roman" w:hAnsi="Calibri" w:cs="Times New Roman"/>
          <w:iCs/>
          <w:sz w:val="24"/>
          <w:szCs w:val="24"/>
        </w:rPr>
        <w:t>23.802.901,78</w:t>
      </w:r>
      <w:r w:rsidRPr="00571970">
        <w:rPr>
          <w:rFonts w:ascii="Calibri" w:eastAsia="Times New Roman" w:hAnsi="Calibri" w:cs="Times New Roman"/>
          <w:iCs/>
          <w:sz w:val="24"/>
          <w:szCs w:val="24"/>
        </w:rPr>
        <w:t xml:space="preserve"> kn </w:t>
      </w:r>
      <w:r w:rsidR="00A67362" w:rsidRPr="00571970">
        <w:rPr>
          <w:rFonts w:ascii="Calibri" w:eastAsia="Times New Roman" w:hAnsi="Calibri" w:cs="Times New Roman"/>
          <w:iCs/>
          <w:sz w:val="24"/>
          <w:szCs w:val="24"/>
        </w:rPr>
        <w:t>(lokalni dio EU projekta i pokriće dijela financijske korekcije EU projekta)</w:t>
      </w:r>
      <w:r w:rsidR="003442D8" w:rsidRPr="00571970">
        <w:rPr>
          <w:rFonts w:ascii="Calibri" w:eastAsia="Times New Roman" w:hAnsi="Calibri" w:cs="Times New Roman"/>
          <w:iCs/>
          <w:sz w:val="24"/>
          <w:szCs w:val="24"/>
        </w:rPr>
        <w:t xml:space="preserve">. </w:t>
      </w:r>
    </w:p>
    <w:p w14:paraId="17484B28" w14:textId="77777777" w:rsidR="003442D8" w:rsidRPr="00571970" w:rsidRDefault="003442D8" w:rsidP="003442D8">
      <w:pPr>
        <w:spacing w:after="0" w:line="240" w:lineRule="auto"/>
        <w:ind w:right="92"/>
        <w:jc w:val="both"/>
        <w:rPr>
          <w:rFonts w:ascii="Calibri" w:eastAsia="Times New Roman" w:hAnsi="Calibri" w:cs="Times New Roman"/>
          <w:iCs/>
          <w:sz w:val="24"/>
          <w:szCs w:val="24"/>
        </w:rPr>
      </w:pPr>
      <w:r w:rsidRPr="00571970">
        <w:rPr>
          <w:rFonts w:ascii="Calibri" w:eastAsia="Times New Roman" w:hAnsi="Calibri" w:cs="Times New Roman"/>
          <w:iCs/>
          <w:sz w:val="24"/>
          <w:szCs w:val="24"/>
        </w:rPr>
        <w:t xml:space="preserve">Detaljan pregled dugoročnih kredita prikazan je u dopunskim informacijama. </w:t>
      </w:r>
    </w:p>
    <w:p w14:paraId="1D38D9CA" w14:textId="7C0A712D" w:rsidR="00F642EB" w:rsidRDefault="00F642EB" w:rsidP="003442D8">
      <w:pPr>
        <w:spacing w:after="0" w:line="240" w:lineRule="auto"/>
        <w:rPr>
          <w:rFonts w:ascii="Calibri" w:eastAsia="Times New Roman" w:hAnsi="Calibri" w:cs="Times New Roman"/>
          <w:b/>
          <w:bCs/>
          <w:iCs/>
          <w:sz w:val="24"/>
          <w:szCs w:val="24"/>
        </w:rPr>
      </w:pPr>
    </w:p>
    <w:p w14:paraId="37A4C82E" w14:textId="203EEBF4" w:rsidR="00A3414A" w:rsidRDefault="00A3414A" w:rsidP="003442D8">
      <w:pPr>
        <w:spacing w:after="0" w:line="240" w:lineRule="auto"/>
        <w:rPr>
          <w:rFonts w:ascii="Calibri" w:eastAsia="Times New Roman" w:hAnsi="Calibri" w:cs="Times New Roman"/>
          <w:b/>
          <w:bCs/>
          <w:iCs/>
          <w:sz w:val="24"/>
          <w:szCs w:val="24"/>
        </w:rPr>
      </w:pPr>
    </w:p>
    <w:p w14:paraId="28EEA4FE" w14:textId="77777777" w:rsidR="008E44ED" w:rsidRPr="00DF679C" w:rsidRDefault="008E44ED" w:rsidP="003442D8">
      <w:pPr>
        <w:spacing w:after="0" w:line="240" w:lineRule="auto"/>
        <w:rPr>
          <w:rFonts w:ascii="Calibri" w:eastAsia="Times New Roman" w:hAnsi="Calibri" w:cs="Times New Roman"/>
          <w:b/>
          <w:bCs/>
          <w:iCs/>
          <w:sz w:val="24"/>
          <w:szCs w:val="24"/>
        </w:rPr>
      </w:pPr>
    </w:p>
    <w:p w14:paraId="1C229C82" w14:textId="3963487F" w:rsidR="00B220EE" w:rsidRPr="002F777C" w:rsidRDefault="00B220EE"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ZAJMOVE, DEPOZITE I SLIČNO</w:t>
      </w:r>
    </w:p>
    <w:p w14:paraId="626A0D0D" w14:textId="19839A18" w:rsidR="00B220EE" w:rsidRPr="002F777C" w:rsidRDefault="00B220EE" w:rsidP="00B220EE">
      <w:pPr>
        <w:spacing w:after="0" w:line="240" w:lineRule="auto"/>
        <w:ind w:right="92"/>
        <w:contextualSpacing/>
        <w:jc w:val="both"/>
        <w:rPr>
          <w:rFonts w:ascii="Calibri" w:eastAsia="Times New Roman" w:hAnsi="Calibri" w:cs="Times New Roman"/>
          <w:iCs/>
          <w:sz w:val="24"/>
          <w:szCs w:val="24"/>
        </w:rPr>
      </w:pPr>
    </w:p>
    <w:p w14:paraId="45A73DB7" w14:textId="64EBF195" w:rsidR="00B220EE" w:rsidRPr="002F777C" w:rsidRDefault="00B220EE" w:rsidP="00534C8B">
      <w:pPr>
        <w:spacing w:after="0" w:line="240" w:lineRule="auto"/>
        <w:ind w:right="92"/>
        <w:contextualSpacing/>
        <w:jc w:val="both"/>
        <w:rPr>
          <w:rFonts w:ascii="Calibri" w:eastAsia="Times New Roman" w:hAnsi="Calibri" w:cs="Times New Roman"/>
          <w:iCs/>
          <w:sz w:val="24"/>
          <w:szCs w:val="24"/>
        </w:rPr>
      </w:pPr>
      <w:r w:rsidRPr="002F777C">
        <w:rPr>
          <w:rFonts w:ascii="Calibri" w:eastAsia="Times New Roman" w:hAnsi="Calibri" w:cs="Times New Roman"/>
          <w:iCs/>
          <w:sz w:val="24"/>
          <w:szCs w:val="24"/>
        </w:rPr>
        <w:t>Društvo na dan 31. prosinca 202</w:t>
      </w:r>
      <w:r w:rsidR="00C00447" w:rsidRPr="002F777C">
        <w:rPr>
          <w:rFonts w:ascii="Calibri" w:eastAsia="Times New Roman" w:hAnsi="Calibri" w:cs="Times New Roman"/>
          <w:iCs/>
          <w:sz w:val="24"/>
          <w:szCs w:val="24"/>
        </w:rPr>
        <w:t>1</w:t>
      </w:r>
      <w:r w:rsidRPr="002F777C">
        <w:rPr>
          <w:rFonts w:ascii="Calibri" w:eastAsia="Times New Roman" w:hAnsi="Calibri" w:cs="Times New Roman"/>
          <w:iCs/>
          <w:sz w:val="24"/>
          <w:szCs w:val="24"/>
        </w:rPr>
        <w:t>. godine ima primljen</w:t>
      </w:r>
      <w:r w:rsidR="00AC76CA">
        <w:rPr>
          <w:rFonts w:ascii="Calibri" w:eastAsia="Times New Roman" w:hAnsi="Calibri" w:cs="Times New Roman"/>
          <w:iCs/>
          <w:sz w:val="24"/>
          <w:szCs w:val="24"/>
        </w:rPr>
        <w:t>o</w:t>
      </w:r>
      <w:r w:rsidRPr="002F777C">
        <w:rPr>
          <w:rFonts w:ascii="Calibri" w:eastAsia="Times New Roman" w:hAnsi="Calibri" w:cs="Times New Roman"/>
          <w:iCs/>
          <w:sz w:val="24"/>
          <w:szCs w:val="24"/>
        </w:rPr>
        <w:t xml:space="preserve"> jamstv</w:t>
      </w:r>
      <w:r w:rsidR="00AC76CA">
        <w:rPr>
          <w:rFonts w:ascii="Calibri" w:eastAsia="Times New Roman" w:hAnsi="Calibri" w:cs="Times New Roman"/>
          <w:iCs/>
          <w:sz w:val="24"/>
          <w:szCs w:val="24"/>
        </w:rPr>
        <w:t>o</w:t>
      </w:r>
      <w:r w:rsidRPr="002F777C">
        <w:rPr>
          <w:rFonts w:ascii="Calibri" w:eastAsia="Times New Roman" w:hAnsi="Calibri" w:cs="Times New Roman"/>
          <w:iCs/>
          <w:sz w:val="24"/>
          <w:szCs w:val="24"/>
        </w:rPr>
        <w:t xml:space="preserve"> za ozbiljnost ponud</w:t>
      </w:r>
      <w:r w:rsidR="00AC76CA">
        <w:rPr>
          <w:rFonts w:ascii="Calibri" w:eastAsia="Times New Roman" w:hAnsi="Calibri" w:cs="Times New Roman"/>
          <w:iCs/>
          <w:sz w:val="24"/>
          <w:szCs w:val="24"/>
        </w:rPr>
        <w:t>e</w:t>
      </w:r>
      <w:r w:rsidRPr="002F777C">
        <w:rPr>
          <w:rFonts w:ascii="Calibri" w:eastAsia="Times New Roman" w:hAnsi="Calibri" w:cs="Times New Roman"/>
          <w:iCs/>
          <w:sz w:val="24"/>
          <w:szCs w:val="24"/>
        </w:rPr>
        <w:t xml:space="preserve"> </w:t>
      </w:r>
      <w:r w:rsidR="00534C8B" w:rsidRPr="002F777C">
        <w:rPr>
          <w:rFonts w:ascii="Calibri" w:eastAsia="Times New Roman" w:hAnsi="Calibri" w:cs="Times New Roman"/>
          <w:iCs/>
          <w:sz w:val="24"/>
          <w:szCs w:val="24"/>
        </w:rPr>
        <w:t xml:space="preserve">u iznosu od </w:t>
      </w:r>
      <w:r w:rsidR="00AC76CA">
        <w:rPr>
          <w:rFonts w:ascii="Calibri" w:eastAsia="Times New Roman" w:hAnsi="Calibri" w:cs="Times New Roman"/>
          <w:iCs/>
          <w:sz w:val="24"/>
          <w:szCs w:val="24"/>
        </w:rPr>
        <w:t>40.000,00</w:t>
      </w:r>
      <w:r w:rsidR="00534C8B" w:rsidRPr="002F777C">
        <w:rPr>
          <w:rFonts w:ascii="Calibri" w:eastAsia="Times New Roman" w:hAnsi="Calibri" w:cs="Times New Roman"/>
          <w:iCs/>
          <w:sz w:val="24"/>
          <w:szCs w:val="24"/>
        </w:rPr>
        <w:t xml:space="preserve"> kn </w:t>
      </w:r>
      <w:r w:rsidRPr="002F777C">
        <w:rPr>
          <w:rFonts w:ascii="Calibri" w:eastAsia="Times New Roman" w:hAnsi="Calibri" w:cs="Times New Roman"/>
          <w:iCs/>
          <w:sz w:val="24"/>
          <w:szCs w:val="24"/>
        </w:rPr>
        <w:t>uplaćen</w:t>
      </w:r>
      <w:r w:rsidR="00AC76CA">
        <w:rPr>
          <w:rFonts w:ascii="Calibri" w:eastAsia="Times New Roman" w:hAnsi="Calibri" w:cs="Times New Roman"/>
          <w:iCs/>
          <w:sz w:val="24"/>
          <w:szCs w:val="24"/>
        </w:rPr>
        <w:t>o</w:t>
      </w:r>
      <w:r w:rsidR="00534C8B" w:rsidRPr="002F777C">
        <w:rPr>
          <w:rFonts w:ascii="Calibri" w:eastAsia="Times New Roman" w:hAnsi="Calibri" w:cs="Times New Roman"/>
          <w:iCs/>
          <w:sz w:val="24"/>
          <w:szCs w:val="24"/>
        </w:rPr>
        <w:t xml:space="preserve"> od ponuditelja u postup</w:t>
      </w:r>
      <w:r w:rsidR="00AC76CA">
        <w:rPr>
          <w:rFonts w:ascii="Calibri" w:eastAsia="Times New Roman" w:hAnsi="Calibri" w:cs="Times New Roman"/>
          <w:iCs/>
          <w:sz w:val="24"/>
          <w:szCs w:val="24"/>
        </w:rPr>
        <w:t>ku</w:t>
      </w:r>
      <w:r w:rsidR="00534C8B" w:rsidRPr="002F777C">
        <w:rPr>
          <w:rFonts w:ascii="Calibri" w:eastAsia="Times New Roman" w:hAnsi="Calibri" w:cs="Times New Roman"/>
          <w:iCs/>
          <w:sz w:val="24"/>
          <w:szCs w:val="24"/>
        </w:rPr>
        <w:t xml:space="preserve"> javne nabave, kao instrument osiguranja od određenih rizika (odustajanje ponuditelja od ponude u roku njezine valjanosti,  neprihvaćanje ispravka računske pogreške, odbijanje potpisivanja ugovora o javnoj nabavi ili nedostavljanje jamstva za uredno ispunjenje ugovora o javnoj nabavi)</w:t>
      </w:r>
      <w:r w:rsidR="00AC76CA">
        <w:rPr>
          <w:rFonts w:ascii="Calibri" w:eastAsia="Times New Roman" w:hAnsi="Calibri" w:cs="Times New Roman"/>
          <w:iCs/>
          <w:sz w:val="24"/>
          <w:szCs w:val="24"/>
        </w:rPr>
        <w:t xml:space="preserve"> i jamstvo za otklanjanje nedostataka u jamstvenom roku za nabavljenu opremu u iznosu od 108.756,50 kn.</w:t>
      </w:r>
    </w:p>
    <w:p w14:paraId="5B6B6EA1" w14:textId="663C6456" w:rsidR="00B220EE" w:rsidRDefault="00B220EE" w:rsidP="00B220EE">
      <w:pPr>
        <w:spacing w:after="0" w:line="240" w:lineRule="auto"/>
        <w:ind w:right="92"/>
        <w:contextualSpacing/>
        <w:jc w:val="both"/>
        <w:rPr>
          <w:rFonts w:ascii="Calibri" w:eastAsia="Times New Roman" w:hAnsi="Calibri" w:cs="Times New Roman"/>
          <w:iCs/>
          <w:sz w:val="24"/>
          <w:szCs w:val="24"/>
        </w:rPr>
      </w:pPr>
    </w:p>
    <w:p w14:paraId="35E21CB2" w14:textId="77777777" w:rsidR="008E44ED" w:rsidRPr="002F777C" w:rsidRDefault="008E44ED" w:rsidP="00B220EE">
      <w:pPr>
        <w:spacing w:after="0" w:line="240" w:lineRule="auto"/>
        <w:ind w:right="92"/>
        <w:contextualSpacing/>
        <w:jc w:val="both"/>
        <w:rPr>
          <w:rFonts w:ascii="Calibri" w:eastAsia="Times New Roman" w:hAnsi="Calibri" w:cs="Times New Roman"/>
          <w:iCs/>
          <w:sz w:val="24"/>
          <w:szCs w:val="24"/>
        </w:rPr>
      </w:pPr>
    </w:p>
    <w:p w14:paraId="6D579A3D" w14:textId="77777777" w:rsidR="00A3414A" w:rsidRPr="002F777C" w:rsidRDefault="00A3414A" w:rsidP="00B220EE">
      <w:pPr>
        <w:spacing w:after="0" w:line="240" w:lineRule="auto"/>
        <w:ind w:right="92"/>
        <w:contextualSpacing/>
        <w:jc w:val="both"/>
        <w:rPr>
          <w:rFonts w:ascii="Calibri" w:eastAsia="Times New Roman" w:hAnsi="Calibri" w:cs="Times New Roman"/>
          <w:iCs/>
          <w:sz w:val="24"/>
          <w:szCs w:val="24"/>
        </w:rPr>
      </w:pPr>
    </w:p>
    <w:p w14:paraId="2907DDE5" w14:textId="730B860D" w:rsidR="003442D8" w:rsidRPr="002F777C"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PREDUJMOVE</w:t>
      </w:r>
    </w:p>
    <w:p w14:paraId="2DD866EB"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ab/>
      </w:r>
    </w:p>
    <w:p w14:paraId="61F11F35" w14:textId="7E6B1E25"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 xml:space="preserve">Obveze za primljene predujmove u iznosu </w:t>
      </w:r>
      <w:r w:rsidR="00725954" w:rsidRPr="002F777C">
        <w:rPr>
          <w:rFonts w:ascii="Calibri" w:eastAsia="Times New Roman" w:hAnsi="Calibri" w:cs="Times New Roman"/>
          <w:iCs/>
          <w:sz w:val="24"/>
          <w:szCs w:val="24"/>
        </w:rPr>
        <w:t>od 1</w:t>
      </w:r>
      <w:r w:rsidR="00C00447" w:rsidRPr="002F777C">
        <w:rPr>
          <w:rFonts w:ascii="Calibri" w:eastAsia="Times New Roman" w:hAnsi="Calibri" w:cs="Times New Roman"/>
          <w:iCs/>
          <w:sz w:val="24"/>
          <w:szCs w:val="24"/>
        </w:rPr>
        <w:t>51</w:t>
      </w:r>
      <w:r w:rsidR="00725954" w:rsidRPr="002F777C">
        <w:rPr>
          <w:rFonts w:ascii="Calibri" w:eastAsia="Times New Roman" w:hAnsi="Calibri" w:cs="Times New Roman"/>
          <w:iCs/>
          <w:sz w:val="24"/>
          <w:szCs w:val="24"/>
        </w:rPr>
        <w:t>.</w:t>
      </w:r>
      <w:r w:rsidR="00C00447" w:rsidRPr="002F777C">
        <w:rPr>
          <w:rFonts w:ascii="Calibri" w:eastAsia="Times New Roman" w:hAnsi="Calibri" w:cs="Times New Roman"/>
          <w:iCs/>
          <w:sz w:val="24"/>
          <w:szCs w:val="24"/>
        </w:rPr>
        <w:t>446,60</w:t>
      </w:r>
      <w:r w:rsidRPr="002F777C">
        <w:rPr>
          <w:rFonts w:ascii="Calibri" w:eastAsia="Times New Roman" w:hAnsi="Calibri" w:cs="Times New Roman"/>
          <w:iCs/>
          <w:sz w:val="24"/>
          <w:szCs w:val="24"/>
        </w:rPr>
        <w:t xml:space="preserve"> kn odnose se predujmove građana za vodovodne / kanalizacijske priključke. </w:t>
      </w:r>
    </w:p>
    <w:p w14:paraId="7A472C49" w14:textId="54C51803" w:rsidR="003442D8" w:rsidRPr="002F777C" w:rsidRDefault="003442D8" w:rsidP="003442D8">
      <w:pPr>
        <w:spacing w:after="0" w:line="240" w:lineRule="auto"/>
        <w:ind w:right="92"/>
        <w:jc w:val="both"/>
        <w:rPr>
          <w:rFonts w:ascii="Calibri" w:eastAsia="Times New Roman" w:hAnsi="Calibri" w:cs="Times New Roman"/>
          <w:b/>
          <w:bCs/>
          <w:iCs/>
          <w:sz w:val="24"/>
          <w:szCs w:val="24"/>
        </w:rPr>
      </w:pPr>
    </w:p>
    <w:p w14:paraId="78FBA1C4" w14:textId="77777777" w:rsidR="00A3414A" w:rsidRPr="002F777C" w:rsidRDefault="00A3414A" w:rsidP="003442D8">
      <w:pPr>
        <w:spacing w:after="0" w:line="240" w:lineRule="auto"/>
        <w:ind w:right="92"/>
        <w:jc w:val="both"/>
        <w:rPr>
          <w:rFonts w:ascii="Calibri" w:eastAsia="Times New Roman" w:hAnsi="Calibri" w:cs="Times New Roman"/>
          <w:b/>
          <w:bCs/>
          <w:iCs/>
          <w:sz w:val="24"/>
          <w:szCs w:val="24"/>
        </w:rPr>
      </w:pPr>
    </w:p>
    <w:p w14:paraId="177AEC46" w14:textId="77777777" w:rsidR="003442D8" w:rsidRPr="002F777C" w:rsidRDefault="003442D8" w:rsidP="003442D8">
      <w:pPr>
        <w:spacing w:after="0" w:line="240" w:lineRule="auto"/>
        <w:ind w:right="92"/>
        <w:jc w:val="both"/>
        <w:rPr>
          <w:rFonts w:ascii="Calibri" w:eastAsia="Times New Roman" w:hAnsi="Calibri" w:cs="Times New Roman"/>
          <w:b/>
          <w:bCs/>
          <w:iCs/>
          <w:sz w:val="24"/>
          <w:szCs w:val="24"/>
        </w:rPr>
      </w:pPr>
    </w:p>
    <w:p w14:paraId="61C707BA" w14:textId="77777777" w:rsidR="003442D8" w:rsidRPr="002F777C"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DOBAVLJAČIMA</w:t>
      </w:r>
    </w:p>
    <w:p w14:paraId="2B8063A8" w14:textId="77777777" w:rsidR="003442D8" w:rsidRPr="002F777C" w:rsidRDefault="003442D8" w:rsidP="003442D8">
      <w:pPr>
        <w:spacing w:after="0" w:line="240" w:lineRule="auto"/>
        <w:ind w:right="92"/>
        <w:jc w:val="both"/>
        <w:rPr>
          <w:rFonts w:ascii="Calibri" w:eastAsia="Times New Roman" w:hAnsi="Calibri" w:cs="Times New Roman"/>
          <w:iCs/>
          <w:sz w:val="16"/>
          <w:szCs w:val="16"/>
        </w:rPr>
      </w:pPr>
    </w:p>
    <w:p w14:paraId="777BEBE2" w14:textId="64FA9AB0"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Obveze prema dobav</w:t>
      </w:r>
      <w:r w:rsidR="00725954" w:rsidRPr="002F777C">
        <w:rPr>
          <w:rFonts w:ascii="Calibri" w:eastAsia="Times New Roman" w:hAnsi="Calibri" w:cs="Times New Roman"/>
          <w:iCs/>
          <w:sz w:val="24"/>
          <w:szCs w:val="24"/>
        </w:rPr>
        <w:t>ljačima na dan 31. prosinca 20</w:t>
      </w:r>
      <w:r w:rsidR="0013131F" w:rsidRPr="002F777C">
        <w:rPr>
          <w:rFonts w:ascii="Calibri" w:eastAsia="Times New Roman" w:hAnsi="Calibri" w:cs="Times New Roman"/>
          <w:iCs/>
          <w:sz w:val="24"/>
          <w:szCs w:val="24"/>
        </w:rPr>
        <w:t>2</w:t>
      </w:r>
      <w:r w:rsidR="00D54463" w:rsidRPr="002F777C">
        <w:rPr>
          <w:rFonts w:ascii="Calibri" w:eastAsia="Times New Roman" w:hAnsi="Calibri" w:cs="Times New Roman"/>
          <w:iCs/>
          <w:sz w:val="24"/>
          <w:szCs w:val="24"/>
        </w:rPr>
        <w:t>1</w:t>
      </w:r>
      <w:r w:rsidRPr="002F777C">
        <w:rPr>
          <w:rFonts w:ascii="Calibri" w:eastAsia="Times New Roman" w:hAnsi="Calibri" w:cs="Times New Roman"/>
          <w:iCs/>
          <w:sz w:val="24"/>
          <w:szCs w:val="24"/>
        </w:rPr>
        <w:t xml:space="preserve">. godine iznose </w:t>
      </w:r>
      <w:r w:rsidR="00D54463" w:rsidRPr="002F777C">
        <w:rPr>
          <w:rFonts w:ascii="Calibri" w:eastAsia="Times New Roman" w:hAnsi="Calibri" w:cs="Times New Roman"/>
          <w:iCs/>
          <w:sz w:val="24"/>
          <w:szCs w:val="24"/>
        </w:rPr>
        <w:t>1</w:t>
      </w:r>
      <w:r w:rsidR="001437E1" w:rsidRPr="002F777C">
        <w:rPr>
          <w:rFonts w:ascii="Calibri" w:eastAsia="Times New Roman" w:hAnsi="Calibri" w:cs="Times New Roman"/>
          <w:iCs/>
          <w:sz w:val="24"/>
          <w:szCs w:val="24"/>
        </w:rPr>
        <w:t>4</w:t>
      </w:r>
      <w:r w:rsidR="00D54463" w:rsidRPr="002F777C">
        <w:rPr>
          <w:rFonts w:ascii="Calibri" w:eastAsia="Times New Roman" w:hAnsi="Calibri" w:cs="Times New Roman"/>
          <w:iCs/>
          <w:sz w:val="24"/>
          <w:szCs w:val="24"/>
        </w:rPr>
        <w:t>.384.818,93</w:t>
      </w:r>
      <w:r w:rsidRPr="002F777C">
        <w:rPr>
          <w:rFonts w:ascii="Calibri" w:eastAsia="Times New Roman" w:hAnsi="Calibri" w:cs="Times New Roman"/>
          <w:iCs/>
          <w:sz w:val="24"/>
          <w:szCs w:val="24"/>
        </w:rPr>
        <w:t xml:space="preserve"> </w:t>
      </w:r>
      <w:r w:rsidR="001F5C5D" w:rsidRPr="002F777C">
        <w:rPr>
          <w:rFonts w:ascii="Calibri" w:eastAsia="Times New Roman" w:hAnsi="Calibri" w:cs="Times New Roman"/>
          <w:iCs/>
          <w:sz w:val="24"/>
          <w:szCs w:val="24"/>
        </w:rPr>
        <w:t>kn</w:t>
      </w:r>
      <w:r w:rsidRPr="002F777C">
        <w:rPr>
          <w:rFonts w:ascii="Calibri" w:eastAsia="Times New Roman" w:hAnsi="Calibri" w:cs="Times New Roman"/>
          <w:iCs/>
          <w:sz w:val="24"/>
          <w:szCs w:val="24"/>
        </w:rPr>
        <w:t>, a u najznačajnijem dijelu odnose se na obveze prema dobavljačima EU projekt</w:t>
      </w:r>
      <w:r w:rsidR="00AC76CA">
        <w:rPr>
          <w:rFonts w:ascii="Calibri" w:eastAsia="Times New Roman" w:hAnsi="Calibri" w:cs="Times New Roman"/>
          <w:iCs/>
          <w:sz w:val="24"/>
          <w:szCs w:val="24"/>
        </w:rPr>
        <w:t>a</w:t>
      </w:r>
      <w:r w:rsidRPr="002F777C">
        <w:rPr>
          <w:rFonts w:ascii="Calibri" w:eastAsia="Times New Roman" w:hAnsi="Calibri" w:cs="Times New Roman"/>
          <w:iCs/>
          <w:sz w:val="24"/>
          <w:szCs w:val="24"/>
        </w:rPr>
        <w:t xml:space="preserve">. </w:t>
      </w:r>
    </w:p>
    <w:p w14:paraId="681544B8"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Za podmirenje tih obveza sredstva će osigurati</w:t>
      </w:r>
      <w:r w:rsidR="00A67362" w:rsidRPr="002F777C">
        <w:rPr>
          <w:rFonts w:ascii="Calibri" w:eastAsia="Times New Roman" w:hAnsi="Calibri" w:cs="Times New Roman"/>
          <w:iCs/>
          <w:sz w:val="24"/>
          <w:szCs w:val="24"/>
        </w:rPr>
        <w:t>:</w:t>
      </w:r>
      <w:r w:rsidRPr="002F777C">
        <w:rPr>
          <w:rFonts w:ascii="Calibri" w:eastAsia="Times New Roman" w:hAnsi="Calibri" w:cs="Times New Roman"/>
          <w:iCs/>
          <w:sz w:val="24"/>
          <w:szCs w:val="24"/>
        </w:rPr>
        <w:t xml:space="preserve"> Hrvatske vode, resorno ministarstvo, </w:t>
      </w:r>
      <w:r w:rsidR="00A67362" w:rsidRPr="002F777C">
        <w:rPr>
          <w:rFonts w:ascii="Calibri" w:eastAsia="Times New Roman" w:hAnsi="Calibri" w:cs="Times New Roman"/>
          <w:iCs/>
          <w:sz w:val="24"/>
          <w:szCs w:val="24"/>
        </w:rPr>
        <w:t>EU fondovi te Društvo s partnerima na projektu (šest jedinica lokalne samouprave)</w:t>
      </w:r>
      <w:r w:rsidRPr="002F777C">
        <w:rPr>
          <w:rFonts w:ascii="Calibri" w:eastAsia="Times New Roman" w:hAnsi="Calibri" w:cs="Times New Roman"/>
          <w:iCs/>
          <w:sz w:val="24"/>
          <w:szCs w:val="24"/>
        </w:rPr>
        <w:t xml:space="preserve">. </w:t>
      </w:r>
    </w:p>
    <w:p w14:paraId="12FA3E5C"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Značajnije obveze prema dobavljačima prikazujemo u nastavku:</w:t>
      </w:r>
    </w:p>
    <w:p w14:paraId="5262FF12" w14:textId="77777777" w:rsidR="004641A9" w:rsidRPr="002F777C" w:rsidRDefault="004641A9" w:rsidP="003442D8">
      <w:pPr>
        <w:spacing w:after="0" w:line="240" w:lineRule="auto"/>
        <w:ind w:right="92"/>
        <w:jc w:val="both"/>
        <w:rPr>
          <w:rFonts w:ascii="Calibri" w:eastAsia="Times New Roman" w:hAnsi="Calibri" w:cs="Times New Roman"/>
          <w:iCs/>
          <w:sz w:val="24"/>
          <w:szCs w:val="24"/>
        </w:rPr>
      </w:pPr>
    </w:p>
    <w:tbl>
      <w:tblPr>
        <w:tblW w:w="5387" w:type="dxa"/>
        <w:tblLayout w:type="fixed"/>
        <w:tblLook w:val="01E0" w:firstRow="1" w:lastRow="1" w:firstColumn="1" w:lastColumn="1" w:noHBand="0" w:noVBand="0"/>
      </w:tblPr>
      <w:tblGrid>
        <w:gridCol w:w="15"/>
        <w:gridCol w:w="3416"/>
        <w:gridCol w:w="1956"/>
      </w:tblGrid>
      <w:tr w:rsidR="00725954" w:rsidRPr="002F777C" w14:paraId="134A5A50" w14:textId="77777777" w:rsidTr="008E44ED">
        <w:trPr>
          <w:gridBefore w:val="1"/>
          <w:wBefore w:w="15" w:type="dxa"/>
          <w:trHeight w:val="277"/>
        </w:trPr>
        <w:tc>
          <w:tcPr>
            <w:tcW w:w="3416" w:type="dxa"/>
            <w:vAlign w:val="center"/>
          </w:tcPr>
          <w:p w14:paraId="430E39F8" w14:textId="77777777" w:rsidR="00725954" w:rsidRPr="002F777C" w:rsidRDefault="00725954" w:rsidP="003442D8">
            <w:pPr>
              <w:spacing w:after="0" w:line="240" w:lineRule="auto"/>
              <w:rPr>
                <w:rFonts w:eastAsia="Times New Roman" w:cs="Times New Roman"/>
                <w:iCs/>
                <w:sz w:val="24"/>
                <w:szCs w:val="24"/>
              </w:rPr>
            </w:pPr>
            <w:r w:rsidRPr="002F777C">
              <w:rPr>
                <w:rFonts w:ascii="Calibri" w:eastAsia="Times New Roman" w:hAnsi="Calibri" w:cs="Times New Roman"/>
                <w:sz w:val="24"/>
                <w:szCs w:val="24"/>
              </w:rPr>
              <w:t>Gorenjska gradbena družba d.d.</w:t>
            </w:r>
          </w:p>
        </w:tc>
        <w:tc>
          <w:tcPr>
            <w:tcW w:w="1956" w:type="dxa"/>
            <w:vAlign w:val="center"/>
          </w:tcPr>
          <w:p w14:paraId="13D2A681" w14:textId="31229876" w:rsidR="00725954" w:rsidRPr="002F777C" w:rsidRDefault="00436393" w:rsidP="00F2139B">
            <w:pPr>
              <w:spacing w:after="0" w:line="240" w:lineRule="auto"/>
              <w:ind w:right="92"/>
              <w:jc w:val="right"/>
              <w:rPr>
                <w:rFonts w:eastAsia="Times New Roman" w:cs="Times New Roman"/>
                <w:iCs/>
                <w:sz w:val="24"/>
                <w:szCs w:val="24"/>
              </w:rPr>
            </w:pPr>
            <w:r w:rsidRPr="002F777C">
              <w:rPr>
                <w:rFonts w:eastAsia="Times New Roman" w:cs="Times New Roman"/>
                <w:iCs/>
                <w:sz w:val="24"/>
                <w:szCs w:val="24"/>
              </w:rPr>
              <w:t>11.432.909,39</w:t>
            </w:r>
          </w:p>
        </w:tc>
      </w:tr>
      <w:tr w:rsidR="000144E4" w:rsidRPr="002F777C" w14:paraId="1A1A46FA" w14:textId="77777777" w:rsidTr="008E44ED">
        <w:trPr>
          <w:gridBefore w:val="1"/>
          <w:wBefore w:w="15" w:type="dxa"/>
          <w:trHeight w:val="290"/>
        </w:trPr>
        <w:tc>
          <w:tcPr>
            <w:tcW w:w="3416" w:type="dxa"/>
            <w:vAlign w:val="center"/>
          </w:tcPr>
          <w:p w14:paraId="0F708B3D" w14:textId="5AA944BD" w:rsidR="000144E4" w:rsidRPr="002F777C" w:rsidRDefault="000144E4" w:rsidP="003442D8">
            <w:pPr>
              <w:spacing w:after="0" w:line="240" w:lineRule="auto"/>
              <w:rPr>
                <w:rFonts w:ascii="Calibri" w:eastAsia="Times New Roman" w:hAnsi="Calibri" w:cs="Times New Roman"/>
                <w:sz w:val="24"/>
                <w:szCs w:val="24"/>
              </w:rPr>
            </w:pPr>
            <w:r w:rsidRPr="002F777C">
              <w:rPr>
                <w:rFonts w:ascii="Calibri" w:eastAsia="Times New Roman" w:hAnsi="Calibri" w:cs="Times New Roman"/>
                <w:sz w:val="24"/>
                <w:szCs w:val="24"/>
              </w:rPr>
              <w:t>WYG savjetovanje d.o.o.</w:t>
            </w:r>
          </w:p>
        </w:tc>
        <w:tc>
          <w:tcPr>
            <w:tcW w:w="1956" w:type="dxa"/>
            <w:tcBorders>
              <w:bottom w:val="single" w:sz="4" w:space="0" w:color="auto"/>
            </w:tcBorders>
            <w:vAlign w:val="center"/>
          </w:tcPr>
          <w:p w14:paraId="6B9A50CA" w14:textId="510E45F0" w:rsidR="000144E4" w:rsidRPr="002F777C" w:rsidRDefault="00436393" w:rsidP="00F2139B">
            <w:pPr>
              <w:spacing w:after="0" w:line="240" w:lineRule="auto"/>
              <w:ind w:right="92"/>
              <w:jc w:val="right"/>
              <w:rPr>
                <w:rFonts w:eastAsia="Times New Roman" w:cs="Times New Roman"/>
                <w:iCs/>
                <w:sz w:val="24"/>
                <w:szCs w:val="24"/>
              </w:rPr>
            </w:pPr>
            <w:r w:rsidRPr="002F777C">
              <w:rPr>
                <w:rFonts w:eastAsia="Times New Roman" w:cs="Times New Roman"/>
                <w:iCs/>
                <w:sz w:val="24"/>
                <w:szCs w:val="24"/>
              </w:rPr>
              <w:t>144.046,21</w:t>
            </w:r>
          </w:p>
        </w:tc>
      </w:tr>
      <w:tr w:rsidR="00725954" w:rsidRPr="002F777C" w14:paraId="36967E0C" w14:textId="77777777" w:rsidTr="008E44ED">
        <w:trPr>
          <w:gridBefore w:val="1"/>
          <w:wBefore w:w="15" w:type="dxa"/>
          <w:trHeight w:val="263"/>
        </w:trPr>
        <w:tc>
          <w:tcPr>
            <w:tcW w:w="3416" w:type="dxa"/>
            <w:vAlign w:val="center"/>
          </w:tcPr>
          <w:p w14:paraId="2677726D" w14:textId="77777777" w:rsidR="00725954" w:rsidRPr="002F777C" w:rsidRDefault="00725954" w:rsidP="003442D8">
            <w:pPr>
              <w:spacing w:after="0" w:line="240" w:lineRule="auto"/>
              <w:rPr>
                <w:rFonts w:eastAsia="Times New Roman" w:cs="Times New Roman"/>
                <w:iCs/>
                <w:sz w:val="24"/>
                <w:szCs w:val="24"/>
              </w:rPr>
            </w:pPr>
            <w:r w:rsidRPr="002F777C">
              <w:rPr>
                <w:rFonts w:eastAsia="Times New Roman" w:cs="Times New Roman"/>
                <w:b/>
                <w:iCs/>
                <w:sz w:val="24"/>
                <w:szCs w:val="24"/>
              </w:rPr>
              <w:t>Ukupno dobavljači EU projekta</w:t>
            </w:r>
          </w:p>
        </w:tc>
        <w:tc>
          <w:tcPr>
            <w:tcW w:w="1956" w:type="dxa"/>
            <w:tcBorders>
              <w:top w:val="single" w:sz="4" w:space="0" w:color="auto"/>
              <w:bottom w:val="double" w:sz="4" w:space="0" w:color="auto"/>
            </w:tcBorders>
            <w:vAlign w:val="center"/>
          </w:tcPr>
          <w:p w14:paraId="4F6D7E63" w14:textId="5D16CB4F" w:rsidR="00725954" w:rsidRPr="002F777C" w:rsidRDefault="0037607E" w:rsidP="00F2139B">
            <w:pPr>
              <w:spacing w:after="0" w:line="240" w:lineRule="auto"/>
              <w:ind w:right="92"/>
              <w:jc w:val="right"/>
              <w:rPr>
                <w:rFonts w:eastAsia="Times New Roman" w:cs="Times New Roman"/>
                <w:b/>
                <w:iCs/>
                <w:sz w:val="24"/>
                <w:szCs w:val="24"/>
              </w:rPr>
            </w:pPr>
            <w:r w:rsidRPr="002F777C">
              <w:rPr>
                <w:rFonts w:eastAsia="Times New Roman" w:cs="Times New Roman"/>
                <w:b/>
                <w:iCs/>
                <w:sz w:val="24"/>
                <w:szCs w:val="24"/>
              </w:rPr>
              <w:t>11.576</w:t>
            </w:r>
            <w:r w:rsidR="003470BF" w:rsidRPr="002F777C">
              <w:rPr>
                <w:rFonts w:eastAsia="Times New Roman" w:cs="Times New Roman"/>
                <w:b/>
                <w:iCs/>
                <w:sz w:val="24"/>
                <w:szCs w:val="24"/>
              </w:rPr>
              <w:t>.</w:t>
            </w:r>
            <w:r w:rsidRPr="002F777C">
              <w:rPr>
                <w:rFonts w:eastAsia="Times New Roman" w:cs="Times New Roman"/>
                <w:b/>
                <w:iCs/>
                <w:sz w:val="24"/>
                <w:szCs w:val="24"/>
              </w:rPr>
              <w:t>955,60</w:t>
            </w:r>
          </w:p>
        </w:tc>
      </w:tr>
      <w:tr w:rsidR="00725954" w:rsidRPr="002F777C" w14:paraId="1EBAEEEE" w14:textId="77777777" w:rsidTr="008E44ED">
        <w:trPr>
          <w:gridBefore w:val="1"/>
          <w:wBefore w:w="15" w:type="dxa"/>
          <w:trHeight w:val="290"/>
        </w:trPr>
        <w:tc>
          <w:tcPr>
            <w:tcW w:w="3416" w:type="dxa"/>
            <w:vAlign w:val="center"/>
          </w:tcPr>
          <w:p w14:paraId="466E6348" w14:textId="77777777" w:rsidR="00725954" w:rsidRPr="002F777C" w:rsidRDefault="00725954" w:rsidP="003442D8">
            <w:pPr>
              <w:spacing w:after="0" w:line="240" w:lineRule="auto"/>
              <w:rPr>
                <w:rFonts w:eastAsia="Times New Roman" w:cs="Times New Roman"/>
                <w:iCs/>
                <w:sz w:val="24"/>
                <w:szCs w:val="24"/>
              </w:rPr>
            </w:pPr>
          </w:p>
        </w:tc>
        <w:tc>
          <w:tcPr>
            <w:tcW w:w="1956" w:type="dxa"/>
            <w:tcBorders>
              <w:top w:val="double" w:sz="4" w:space="0" w:color="auto"/>
            </w:tcBorders>
            <w:vAlign w:val="center"/>
          </w:tcPr>
          <w:p w14:paraId="13E3A198" w14:textId="77777777" w:rsidR="00725954" w:rsidRPr="002F777C" w:rsidRDefault="00725954" w:rsidP="00F2139B">
            <w:pPr>
              <w:spacing w:after="0" w:line="240" w:lineRule="auto"/>
              <w:ind w:right="92"/>
              <w:jc w:val="right"/>
              <w:rPr>
                <w:rFonts w:eastAsia="Times New Roman" w:cs="Times New Roman"/>
                <w:iCs/>
                <w:sz w:val="24"/>
                <w:szCs w:val="24"/>
              </w:rPr>
            </w:pPr>
          </w:p>
        </w:tc>
      </w:tr>
      <w:tr w:rsidR="000144E4" w:rsidRPr="002F777C" w14:paraId="2CC48F29" w14:textId="77777777" w:rsidTr="008E44ED">
        <w:tblPrEx>
          <w:tblLook w:val="04A0" w:firstRow="1" w:lastRow="0" w:firstColumn="1" w:lastColumn="0" w:noHBand="0" w:noVBand="1"/>
        </w:tblPrEx>
        <w:trPr>
          <w:trHeight w:val="285"/>
        </w:trPr>
        <w:tc>
          <w:tcPr>
            <w:tcW w:w="3431" w:type="dxa"/>
            <w:gridSpan w:val="2"/>
            <w:shd w:val="clear" w:color="auto" w:fill="auto"/>
            <w:noWrap/>
            <w:vAlign w:val="center"/>
            <w:hideMark/>
          </w:tcPr>
          <w:p w14:paraId="01A6840E" w14:textId="2715A931" w:rsidR="0037607E" w:rsidRPr="002F777C" w:rsidRDefault="0037607E" w:rsidP="00D55A26">
            <w:pPr>
              <w:spacing w:after="0" w:line="240" w:lineRule="auto"/>
              <w:rPr>
                <w:rFonts w:eastAsia="Times New Roman" w:cs="Arial"/>
                <w:sz w:val="24"/>
                <w:szCs w:val="24"/>
                <w:lang w:eastAsia="hr-HR"/>
              </w:rPr>
            </w:pPr>
            <w:r w:rsidRPr="002F777C">
              <w:rPr>
                <w:rFonts w:eastAsia="Times New Roman" w:cs="Arial"/>
                <w:sz w:val="24"/>
                <w:szCs w:val="24"/>
                <w:lang w:eastAsia="hr-HR"/>
              </w:rPr>
              <w:t xml:space="preserve">Dinocop d.o.o. Omišalj                       </w:t>
            </w:r>
          </w:p>
          <w:p w14:paraId="0A7682B9" w14:textId="7850BD5E" w:rsidR="000144E4" w:rsidRPr="002F777C" w:rsidRDefault="0037607E" w:rsidP="00D55A26">
            <w:pPr>
              <w:spacing w:after="0" w:line="240" w:lineRule="auto"/>
              <w:rPr>
                <w:rFonts w:eastAsia="Times New Roman" w:cs="Arial"/>
                <w:sz w:val="24"/>
                <w:szCs w:val="24"/>
                <w:lang w:eastAsia="hr-HR"/>
              </w:rPr>
            </w:pPr>
            <w:r w:rsidRPr="002F777C">
              <w:rPr>
                <w:rFonts w:eastAsia="Times New Roman" w:cs="Arial"/>
                <w:sz w:val="24"/>
                <w:szCs w:val="24"/>
                <w:lang w:eastAsia="hr-HR"/>
              </w:rPr>
              <w:t>Trimuli d.o.o.,Njivice</w:t>
            </w:r>
          </w:p>
        </w:tc>
        <w:tc>
          <w:tcPr>
            <w:tcW w:w="1956" w:type="dxa"/>
            <w:shd w:val="clear" w:color="auto" w:fill="auto"/>
            <w:noWrap/>
            <w:vAlign w:val="center"/>
            <w:hideMark/>
          </w:tcPr>
          <w:p w14:paraId="30635E7C" w14:textId="192855E6" w:rsidR="0037607E" w:rsidRPr="002F777C" w:rsidRDefault="0037607E" w:rsidP="00D55A26">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453.591,34</w:t>
            </w:r>
          </w:p>
          <w:p w14:paraId="7F81AC86" w14:textId="30EF3865" w:rsidR="000144E4" w:rsidRPr="002F777C" w:rsidRDefault="0037607E" w:rsidP="00D55A26">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363.504,35</w:t>
            </w:r>
          </w:p>
        </w:tc>
      </w:tr>
      <w:tr w:rsidR="00725954" w:rsidRPr="002F777C" w14:paraId="7F2C7A59"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hideMark/>
          </w:tcPr>
          <w:p w14:paraId="046CE879" w14:textId="3FD5206D" w:rsidR="00725954" w:rsidRPr="002F777C" w:rsidRDefault="009565B3" w:rsidP="00217F55">
            <w:pPr>
              <w:spacing w:after="0" w:line="240" w:lineRule="auto"/>
              <w:rPr>
                <w:rFonts w:eastAsia="Times New Roman" w:cs="Arial"/>
                <w:sz w:val="24"/>
                <w:szCs w:val="24"/>
                <w:lang w:eastAsia="hr-HR"/>
              </w:rPr>
            </w:pPr>
            <w:r w:rsidRPr="002F777C">
              <w:rPr>
                <w:rFonts w:eastAsia="Times New Roman" w:cs="Arial"/>
                <w:sz w:val="24"/>
                <w:szCs w:val="24"/>
                <w:lang w:eastAsia="hr-HR"/>
              </w:rPr>
              <w:t>Anfora d.o.o ,Split</w:t>
            </w:r>
          </w:p>
        </w:tc>
        <w:tc>
          <w:tcPr>
            <w:tcW w:w="1956" w:type="dxa"/>
            <w:shd w:val="clear" w:color="000000" w:fill="FFFFFF"/>
            <w:noWrap/>
            <w:vAlign w:val="center"/>
            <w:hideMark/>
          </w:tcPr>
          <w:p w14:paraId="611F0C6C" w14:textId="2524F1EF" w:rsidR="00725954" w:rsidRPr="002F777C" w:rsidRDefault="009565B3" w:rsidP="00A67362">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257.424,06</w:t>
            </w:r>
          </w:p>
        </w:tc>
      </w:tr>
      <w:tr w:rsidR="00725954" w:rsidRPr="002F777C" w14:paraId="5C59C64C"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hideMark/>
          </w:tcPr>
          <w:p w14:paraId="685EB6D8" w14:textId="608ECB00" w:rsidR="00725954" w:rsidRPr="002F777C" w:rsidRDefault="009565B3" w:rsidP="00217F55">
            <w:pPr>
              <w:spacing w:after="0" w:line="240" w:lineRule="auto"/>
              <w:rPr>
                <w:rFonts w:eastAsia="Times New Roman" w:cs="Arial"/>
                <w:sz w:val="24"/>
                <w:szCs w:val="24"/>
                <w:lang w:eastAsia="hr-HR"/>
              </w:rPr>
            </w:pPr>
            <w:r w:rsidRPr="002F777C">
              <w:rPr>
                <w:rFonts w:eastAsia="Times New Roman" w:cs="Arial"/>
                <w:sz w:val="24"/>
                <w:szCs w:val="24"/>
                <w:lang w:eastAsia="hr-HR"/>
              </w:rPr>
              <w:t>GP Krk d.d. Krk</w:t>
            </w:r>
          </w:p>
        </w:tc>
        <w:tc>
          <w:tcPr>
            <w:tcW w:w="1956" w:type="dxa"/>
            <w:shd w:val="clear" w:color="000000" w:fill="FFFFFF"/>
            <w:noWrap/>
            <w:vAlign w:val="center"/>
            <w:hideMark/>
          </w:tcPr>
          <w:p w14:paraId="149968E5" w14:textId="6FC75E17" w:rsidR="00725954" w:rsidRPr="002F777C" w:rsidRDefault="009565B3" w:rsidP="00A67362">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235.483,21</w:t>
            </w:r>
          </w:p>
        </w:tc>
      </w:tr>
      <w:tr w:rsidR="000144E4" w:rsidRPr="002F777C" w14:paraId="72B40B87"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tcPr>
          <w:p w14:paraId="2E929698" w14:textId="166BA800" w:rsidR="000144E4" w:rsidRPr="002F777C" w:rsidRDefault="009565B3" w:rsidP="00D55A26">
            <w:pPr>
              <w:spacing w:after="0" w:line="240" w:lineRule="auto"/>
              <w:rPr>
                <w:rFonts w:eastAsia="Times New Roman" w:cs="Arial"/>
                <w:sz w:val="24"/>
                <w:szCs w:val="24"/>
                <w:lang w:eastAsia="hr-HR"/>
              </w:rPr>
            </w:pPr>
            <w:r w:rsidRPr="002F777C">
              <w:rPr>
                <w:rFonts w:eastAsia="Times New Roman" w:cs="Arial"/>
                <w:sz w:val="24"/>
                <w:szCs w:val="24"/>
                <w:lang w:eastAsia="hr-HR"/>
              </w:rPr>
              <w:t>Ponikve usluga d.o.o Krk</w:t>
            </w:r>
          </w:p>
        </w:tc>
        <w:tc>
          <w:tcPr>
            <w:tcW w:w="1956" w:type="dxa"/>
            <w:shd w:val="clear" w:color="000000" w:fill="FFFFFF"/>
            <w:noWrap/>
            <w:vAlign w:val="center"/>
          </w:tcPr>
          <w:p w14:paraId="48A8117F" w14:textId="586B464D" w:rsidR="000144E4" w:rsidRPr="002F777C" w:rsidRDefault="009565B3" w:rsidP="00D55A26">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209.010,74</w:t>
            </w:r>
          </w:p>
        </w:tc>
      </w:tr>
      <w:tr w:rsidR="000144E4" w:rsidRPr="002F777C" w14:paraId="6FF03A01"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tcPr>
          <w:p w14:paraId="26F9A00F" w14:textId="7171A3E7" w:rsidR="000144E4" w:rsidRPr="002F777C" w:rsidRDefault="009565B3" w:rsidP="00D55A26">
            <w:pPr>
              <w:spacing w:after="0" w:line="240" w:lineRule="auto"/>
              <w:rPr>
                <w:rFonts w:eastAsia="Times New Roman" w:cs="Arial"/>
                <w:sz w:val="24"/>
                <w:szCs w:val="24"/>
                <w:lang w:eastAsia="hr-HR"/>
              </w:rPr>
            </w:pPr>
            <w:r w:rsidRPr="002F777C">
              <w:rPr>
                <w:rFonts w:eastAsia="Times New Roman" w:cs="Arial"/>
                <w:sz w:val="24"/>
                <w:szCs w:val="24"/>
                <w:lang w:eastAsia="hr-HR"/>
              </w:rPr>
              <w:t xml:space="preserve">Vectrino </w:t>
            </w:r>
            <w:r w:rsidR="000144E4" w:rsidRPr="002F777C">
              <w:rPr>
                <w:rFonts w:eastAsia="Times New Roman" w:cs="Arial"/>
                <w:sz w:val="24"/>
                <w:szCs w:val="24"/>
                <w:lang w:eastAsia="hr-HR"/>
              </w:rPr>
              <w:t>d.o.o.</w:t>
            </w:r>
            <w:r w:rsidRPr="002F777C">
              <w:rPr>
                <w:rFonts w:eastAsia="Times New Roman" w:cs="Arial"/>
                <w:sz w:val="24"/>
                <w:szCs w:val="24"/>
                <w:lang w:eastAsia="hr-HR"/>
              </w:rPr>
              <w:t xml:space="preserve"> Rijeka</w:t>
            </w:r>
          </w:p>
        </w:tc>
        <w:tc>
          <w:tcPr>
            <w:tcW w:w="1956" w:type="dxa"/>
            <w:shd w:val="clear" w:color="000000" w:fill="FFFFFF"/>
            <w:noWrap/>
            <w:vAlign w:val="center"/>
          </w:tcPr>
          <w:p w14:paraId="517E28CE" w14:textId="74F20DE6" w:rsidR="000144E4" w:rsidRPr="002F777C" w:rsidRDefault="009565B3" w:rsidP="00D55A26">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169.000,00</w:t>
            </w:r>
          </w:p>
        </w:tc>
      </w:tr>
      <w:tr w:rsidR="000144E4" w:rsidRPr="002F777C" w14:paraId="046D430B"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tcPr>
          <w:p w14:paraId="71FD20DB" w14:textId="42880F5E" w:rsidR="000144E4" w:rsidRPr="002F777C" w:rsidRDefault="009565B3" w:rsidP="00D55A26">
            <w:pPr>
              <w:spacing w:after="0" w:line="240" w:lineRule="auto"/>
              <w:rPr>
                <w:rFonts w:eastAsia="Times New Roman" w:cs="Arial"/>
                <w:sz w:val="24"/>
                <w:szCs w:val="24"/>
                <w:lang w:eastAsia="hr-HR"/>
              </w:rPr>
            </w:pPr>
            <w:r w:rsidRPr="002F777C">
              <w:rPr>
                <w:rFonts w:eastAsia="Times New Roman" w:cs="Arial"/>
                <w:sz w:val="24"/>
                <w:szCs w:val="24"/>
                <w:lang w:eastAsia="hr-HR"/>
              </w:rPr>
              <w:t>Trumm</w:t>
            </w:r>
            <w:r w:rsidR="000144E4" w:rsidRPr="002F777C">
              <w:rPr>
                <w:rFonts w:eastAsia="Times New Roman" w:cs="Arial"/>
                <w:sz w:val="24"/>
                <w:szCs w:val="24"/>
                <w:lang w:eastAsia="hr-HR"/>
              </w:rPr>
              <w:t xml:space="preserve"> d.o.o.</w:t>
            </w:r>
          </w:p>
        </w:tc>
        <w:tc>
          <w:tcPr>
            <w:tcW w:w="1956" w:type="dxa"/>
            <w:shd w:val="clear" w:color="000000" w:fill="FFFFFF"/>
            <w:noWrap/>
            <w:vAlign w:val="center"/>
          </w:tcPr>
          <w:p w14:paraId="16E25896" w14:textId="00AC59FE" w:rsidR="000144E4" w:rsidRPr="002F777C" w:rsidRDefault="009565B3" w:rsidP="00D55A26">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159.298,34</w:t>
            </w:r>
          </w:p>
        </w:tc>
      </w:tr>
      <w:tr w:rsidR="00725954" w:rsidRPr="002F777C" w14:paraId="686E31B4"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hideMark/>
          </w:tcPr>
          <w:p w14:paraId="7B1938C8" w14:textId="67F5E6F6" w:rsidR="00725954" w:rsidRPr="002F777C" w:rsidRDefault="000144E4" w:rsidP="00217F55">
            <w:pPr>
              <w:spacing w:after="0" w:line="240" w:lineRule="auto"/>
              <w:rPr>
                <w:rFonts w:eastAsia="Times New Roman" w:cs="Arial"/>
                <w:sz w:val="24"/>
                <w:szCs w:val="24"/>
                <w:lang w:eastAsia="hr-HR"/>
              </w:rPr>
            </w:pPr>
            <w:r w:rsidRPr="002F777C">
              <w:rPr>
                <w:rFonts w:eastAsia="Times New Roman" w:cs="Arial"/>
                <w:sz w:val="24"/>
                <w:szCs w:val="24"/>
                <w:lang w:eastAsia="hr-HR"/>
              </w:rPr>
              <w:t>HBOR</w:t>
            </w:r>
          </w:p>
        </w:tc>
        <w:tc>
          <w:tcPr>
            <w:tcW w:w="1956" w:type="dxa"/>
            <w:shd w:val="clear" w:color="000000" w:fill="FFFFFF"/>
            <w:noWrap/>
            <w:vAlign w:val="center"/>
            <w:hideMark/>
          </w:tcPr>
          <w:p w14:paraId="11A4556F" w14:textId="7E8872A6" w:rsidR="000144E4" w:rsidRPr="002F777C" w:rsidRDefault="003470BF" w:rsidP="000144E4">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149.522,59</w:t>
            </w:r>
          </w:p>
        </w:tc>
      </w:tr>
      <w:tr w:rsidR="00725954" w:rsidRPr="002F777C" w14:paraId="0E1AE7EA"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hideMark/>
          </w:tcPr>
          <w:p w14:paraId="6FC251F8" w14:textId="0E7F2056" w:rsidR="00725954" w:rsidRPr="002F777C" w:rsidRDefault="003470BF" w:rsidP="00217F55">
            <w:pPr>
              <w:spacing w:after="0" w:line="240" w:lineRule="auto"/>
              <w:rPr>
                <w:rFonts w:eastAsia="Times New Roman" w:cs="Arial"/>
                <w:color w:val="000000"/>
                <w:sz w:val="24"/>
                <w:szCs w:val="24"/>
                <w:lang w:eastAsia="hr-HR"/>
              </w:rPr>
            </w:pPr>
            <w:r w:rsidRPr="002F777C">
              <w:rPr>
                <w:rFonts w:eastAsia="Times New Roman" w:cs="Arial"/>
                <w:color w:val="000000"/>
                <w:sz w:val="24"/>
                <w:szCs w:val="24"/>
                <w:lang w:eastAsia="hr-HR"/>
              </w:rPr>
              <w:t>HEP Opskrba d.o.o.</w:t>
            </w:r>
            <w:r w:rsidR="00725954" w:rsidRPr="002F777C">
              <w:rPr>
                <w:rFonts w:eastAsia="Times New Roman" w:cs="Arial"/>
                <w:color w:val="000000"/>
                <w:sz w:val="24"/>
                <w:szCs w:val="24"/>
                <w:lang w:eastAsia="hr-HR"/>
              </w:rPr>
              <w:t xml:space="preserve"> </w:t>
            </w:r>
          </w:p>
        </w:tc>
        <w:tc>
          <w:tcPr>
            <w:tcW w:w="1956" w:type="dxa"/>
            <w:shd w:val="clear" w:color="000000" w:fill="FFFFFF"/>
            <w:noWrap/>
            <w:vAlign w:val="center"/>
            <w:hideMark/>
          </w:tcPr>
          <w:p w14:paraId="0CCF7728" w14:textId="48541742" w:rsidR="00725954" w:rsidRPr="002F777C" w:rsidRDefault="003470BF" w:rsidP="00A67362">
            <w:pPr>
              <w:spacing w:after="0" w:line="240" w:lineRule="auto"/>
              <w:jc w:val="right"/>
              <w:rPr>
                <w:rFonts w:eastAsia="Times New Roman" w:cs="Arial"/>
                <w:color w:val="000000"/>
                <w:sz w:val="24"/>
                <w:szCs w:val="24"/>
                <w:lang w:eastAsia="hr-HR"/>
              </w:rPr>
            </w:pPr>
            <w:r w:rsidRPr="002F777C">
              <w:rPr>
                <w:rFonts w:eastAsia="Times New Roman" w:cs="Arial"/>
                <w:color w:val="000000"/>
                <w:sz w:val="24"/>
                <w:szCs w:val="24"/>
                <w:lang w:eastAsia="hr-HR"/>
              </w:rPr>
              <w:t>126.963,57</w:t>
            </w:r>
          </w:p>
        </w:tc>
      </w:tr>
      <w:tr w:rsidR="00AC76CA" w:rsidRPr="002F777C" w14:paraId="2DAB1666"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tcPr>
          <w:p w14:paraId="715954BB" w14:textId="2EDA5EA9" w:rsidR="00AC76CA" w:rsidRPr="002F777C" w:rsidRDefault="00AC76CA" w:rsidP="00217F55">
            <w:pPr>
              <w:spacing w:after="0" w:line="240" w:lineRule="auto"/>
              <w:rPr>
                <w:rFonts w:eastAsia="Times New Roman" w:cs="Arial"/>
                <w:color w:val="000000"/>
                <w:sz w:val="24"/>
                <w:szCs w:val="24"/>
                <w:lang w:eastAsia="hr-HR"/>
              </w:rPr>
            </w:pPr>
            <w:r>
              <w:rPr>
                <w:rFonts w:eastAsia="Times New Roman" w:cs="Arial"/>
                <w:color w:val="000000"/>
                <w:sz w:val="24"/>
                <w:szCs w:val="24"/>
                <w:lang w:eastAsia="hr-HR"/>
              </w:rPr>
              <w:t>ostali</w:t>
            </w:r>
          </w:p>
        </w:tc>
        <w:tc>
          <w:tcPr>
            <w:tcW w:w="1956" w:type="dxa"/>
            <w:tcBorders>
              <w:bottom w:val="single" w:sz="4" w:space="0" w:color="auto"/>
            </w:tcBorders>
            <w:shd w:val="clear" w:color="000000" w:fill="FFFFFF"/>
            <w:noWrap/>
            <w:vAlign w:val="center"/>
          </w:tcPr>
          <w:p w14:paraId="0B1487D1" w14:textId="3A399B55" w:rsidR="00AC76CA" w:rsidRPr="002F777C" w:rsidRDefault="00AC76CA" w:rsidP="00A67362">
            <w:pPr>
              <w:spacing w:after="0" w:line="240" w:lineRule="auto"/>
              <w:jc w:val="right"/>
              <w:rPr>
                <w:rFonts w:eastAsia="Times New Roman" w:cs="Arial"/>
                <w:color w:val="000000"/>
                <w:sz w:val="24"/>
                <w:szCs w:val="24"/>
                <w:lang w:eastAsia="hr-HR"/>
              </w:rPr>
            </w:pPr>
            <w:r>
              <w:rPr>
                <w:rFonts w:eastAsia="Times New Roman" w:cs="Arial"/>
                <w:color w:val="000000"/>
                <w:sz w:val="24"/>
                <w:szCs w:val="24"/>
                <w:lang w:eastAsia="hr-HR"/>
              </w:rPr>
              <w:t>684.065,30</w:t>
            </w:r>
          </w:p>
        </w:tc>
      </w:tr>
      <w:tr w:rsidR="00725954" w:rsidRPr="002F777C" w14:paraId="363E1EDA" w14:textId="77777777" w:rsidTr="008E44ED">
        <w:tblPrEx>
          <w:tblLook w:val="04A0" w:firstRow="1" w:lastRow="0" w:firstColumn="1" w:lastColumn="0" w:noHBand="0" w:noVBand="1"/>
        </w:tblPrEx>
        <w:trPr>
          <w:trHeight w:val="285"/>
        </w:trPr>
        <w:tc>
          <w:tcPr>
            <w:tcW w:w="3431" w:type="dxa"/>
            <w:gridSpan w:val="2"/>
            <w:shd w:val="clear" w:color="000000" w:fill="FFFFFF"/>
            <w:noWrap/>
            <w:vAlign w:val="center"/>
          </w:tcPr>
          <w:p w14:paraId="393FC031" w14:textId="77777777" w:rsidR="00725954" w:rsidRPr="002F777C" w:rsidRDefault="00725954" w:rsidP="00217F55">
            <w:pPr>
              <w:spacing w:after="0" w:line="240" w:lineRule="auto"/>
              <w:rPr>
                <w:rFonts w:eastAsia="Times New Roman" w:cs="Arial"/>
                <w:color w:val="000000"/>
                <w:sz w:val="24"/>
                <w:szCs w:val="24"/>
                <w:lang w:eastAsia="hr-HR"/>
              </w:rPr>
            </w:pPr>
            <w:r w:rsidRPr="002F777C">
              <w:rPr>
                <w:rFonts w:eastAsia="Times New Roman" w:cs="Times New Roman"/>
                <w:b/>
                <w:iCs/>
                <w:sz w:val="24"/>
                <w:szCs w:val="24"/>
              </w:rPr>
              <w:t>Ukupno ostali dobavljači</w:t>
            </w:r>
          </w:p>
        </w:tc>
        <w:tc>
          <w:tcPr>
            <w:tcW w:w="1956" w:type="dxa"/>
            <w:tcBorders>
              <w:top w:val="single" w:sz="4" w:space="0" w:color="auto"/>
              <w:bottom w:val="double" w:sz="4" w:space="0" w:color="auto"/>
            </w:tcBorders>
            <w:shd w:val="clear" w:color="000000" w:fill="FFFFFF"/>
            <w:noWrap/>
            <w:vAlign w:val="center"/>
          </w:tcPr>
          <w:p w14:paraId="5DBCFCE1" w14:textId="758FD2E4" w:rsidR="00725954" w:rsidRPr="002F777C" w:rsidRDefault="003470BF" w:rsidP="00A67362">
            <w:pPr>
              <w:spacing w:after="0" w:line="240" w:lineRule="auto"/>
              <w:jc w:val="right"/>
              <w:rPr>
                <w:rFonts w:eastAsia="Times New Roman" w:cs="Arial"/>
                <w:b/>
                <w:color w:val="000000"/>
                <w:sz w:val="24"/>
                <w:szCs w:val="24"/>
                <w:lang w:eastAsia="hr-HR"/>
              </w:rPr>
            </w:pPr>
            <w:r w:rsidRPr="002F777C">
              <w:rPr>
                <w:rFonts w:eastAsia="Times New Roman" w:cs="Arial"/>
                <w:b/>
                <w:sz w:val="24"/>
                <w:szCs w:val="24"/>
                <w:lang w:eastAsia="hr-HR"/>
              </w:rPr>
              <w:t>2.</w:t>
            </w:r>
            <w:r w:rsidR="00AC76CA">
              <w:rPr>
                <w:rFonts w:eastAsia="Times New Roman" w:cs="Arial"/>
                <w:b/>
                <w:sz w:val="24"/>
                <w:szCs w:val="24"/>
                <w:lang w:eastAsia="hr-HR"/>
              </w:rPr>
              <w:t>807.863,33</w:t>
            </w:r>
          </w:p>
        </w:tc>
      </w:tr>
    </w:tbl>
    <w:p w14:paraId="7233C23D" w14:textId="611D872C" w:rsidR="003442D8" w:rsidRPr="002F777C" w:rsidRDefault="003442D8" w:rsidP="003442D8">
      <w:pPr>
        <w:spacing w:after="0" w:line="240" w:lineRule="auto"/>
        <w:jc w:val="both"/>
        <w:rPr>
          <w:rFonts w:ascii="Calibri" w:eastAsia="Times New Roman" w:hAnsi="Calibri" w:cs="Times New Roman"/>
          <w:sz w:val="24"/>
          <w:szCs w:val="24"/>
        </w:rPr>
      </w:pPr>
      <w:r w:rsidRPr="002F777C">
        <w:rPr>
          <w:rFonts w:ascii="Calibri" w:eastAsia="Times New Roman" w:hAnsi="Calibri" w:cs="Times New Roman"/>
          <w:b/>
          <w:iCs/>
          <w:sz w:val="24"/>
          <w:szCs w:val="24"/>
        </w:rPr>
        <w:lastRenderedPageBreak/>
        <w:t>/i/</w:t>
      </w:r>
      <w:r w:rsidRPr="002F777C">
        <w:rPr>
          <w:rFonts w:ascii="Calibri" w:eastAsia="Times New Roman" w:hAnsi="Calibri" w:cs="Times New Roman"/>
          <w:iCs/>
          <w:sz w:val="24"/>
          <w:szCs w:val="24"/>
        </w:rPr>
        <w:tab/>
        <w:t xml:space="preserve">Do dana pisanja Bilješki Društvo je podmirilo obveze prema dobavljačima, osim dijela obveze prema Gorenjskoj gradbenoj družbi </w:t>
      </w:r>
      <w:r w:rsidR="002E4EF3" w:rsidRPr="002F777C">
        <w:rPr>
          <w:rFonts w:ascii="Calibri" w:eastAsia="Times New Roman" w:hAnsi="Calibri" w:cs="Times New Roman"/>
          <w:iCs/>
          <w:sz w:val="24"/>
          <w:szCs w:val="24"/>
        </w:rPr>
        <w:t xml:space="preserve">d.d. </w:t>
      </w:r>
      <w:r w:rsidRPr="002F777C">
        <w:rPr>
          <w:rFonts w:ascii="Calibri" w:eastAsia="Times New Roman" w:hAnsi="Calibri" w:cs="Times New Roman"/>
          <w:iCs/>
          <w:sz w:val="24"/>
          <w:szCs w:val="24"/>
        </w:rPr>
        <w:t xml:space="preserve">u iznosu od </w:t>
      </w:r>
      <w:r w:rsidR="00E500A4" w:rsidRPr="002F777C">
        <w:rPr>
          <w:rFonts w:ascii="Calibri" w:eastAsia="Times New Roman" w:hAnsi="Calibri" w:cs="Times New Roman"/>
          <w:iCs/>
          <w:sz w:val="24"/>
          <w:szCs w:val="24"/>
        </w:rPr>
        <w:t>1.802.618,32</w:t>
      </w:r>
      <w:r w:rsidR="00725954" w:rsidRPr="002F777C">
        <w:rPr>
          <w:rFonts w:ascii="Calibri" w:eastAsia="Times New Roman" w:hAnsi="Calibri" w:cs="Times New Roman"/>
          <w:iCs/>
          <w:sz w:val="24"/>
          <w:szCs w:val="24"/>
        </w:rPr>
        <w:t xml:space="preserve"> </w:t>
      </w:r>
      <w:r w:rsidRPr="002F777C">
        <w:rPr>
          <w:rFonts w:ascii="Calibri" w:eastAsia="Times New Roman" w:hAnsi="Calibri" w:cs="Times New Roman"/>
          <w:iCs/>
          <w:sz w:val="24"/>
          <w:szCs w:val="24"/>
        </w:rPr>
        <w:t>kn, a koja se odnosi na ugovorenu sustegu.</w:t>
      </w:r>
    </w:p>
    <w:p w14:paraId="55F73A06" w14:textId="6879CDF1" w:rsidR="00C15FEB" w:rsidRPr="002F777C" w:rsidRDefault="00C15FEB" w:rsidP="003442D8">
      <w:pPr>
        <w:spacing w:after="0" w:line="240" w:lineRule="auto"/>
        <w:ind w:right="92"/>
        <w:jc w:val="both"/>
        <w:rPr>
          <w:rFonts w:ascii="Calibri" w:eastAsia="Times New Roman" w:hAnsi="Calibri" w:cs="Times New Roman"/>
          <w:sz w:val="24"/>
          <w:szCs w:val="24"/>
        </w:rPr>
      </w:pPr>
    </w:p>
    <w:p w14:paraId="23DE8C91" w14:textId="3E73B041" w:rsidR="00A3414A" w:rsidRDefault="00A3414A" w:rsidP="003442D8">
      <w:pPr>
        <w:spacing w:after="0" w:line="240" w:lineRule="auto"/>
        <w:ind w:right="92"/>
        <w:jc w:val="both"/>
        <w:rPr>
          <w:rFonts w:ascii="Calibri" w:eastAsia="Times New Roman" w:hAnsi="Calibri" w:cs="Times New Roman"/>
          <w:sz w:val="24"/>
          <w:szCs w:val="24"/>
        </w:rPr>
      </w:pPr>
    </w:p>
    <w:p w14:paraId="773D9469" w14:textId="77777777" w:rsidR="008E44ED" w:rsidRPr="002F777C" w:rsidRDefault="008E44ED" w:rsidP="003442D8">
      <w:pPr>
        <w:spacing w:after="0" w:line="240" w:lineRule="auto"/>
        <w:ind w:right="92"/>
        <w:jc w:val="both"/>
        <w:rPr>
          <w:rFonts w:ascii="Calibri" w:eastAsia="Times New Roman" w:hAnsi="Calibri" w:cs="Times New Roman"/>
          <w:sz w:val="24"/>
          <w:szCs w:val="24"/>
        </w:rPr>
      </w:pPr>
    </w:p>
    <w:p w14:paraId="0879D1A6" w14:textId="77777777" w:rsidR="003442D8" w:rsidRPr="002F777C"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PREMA ZAPOSLENICIMA</w:t>
      </w:r>
    </w:p>
    <w:p w14:paraId="446C7C23"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p>
    <w:p w14:paraId="10E31259" w14:textId="301EA332" w:rsidR="003442D8" w:rsidRPr="002F777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 xml:space="preserve">Obveze prema zaposlenicima u iznosu od </w:t>
      </w:r>
      <w:r w:rsidR="00CF7C99" w:rsidRPr="002F777C">
        <w:rPr>
          <w:rFonts w:ascii="Calibri" w:eastAsia="Times New Roman" w:hAnsi="Calibri" w:cs="Times New Roman"/>
          <w:iCs/>
          <w:sz w:val="24"/>
          <w:szCs w:val="24"/>
        </w:rPr>
        <w:t>759.020</w:t>
      </w:r>
      <w:r w:rsidR="00552FE3" w:rsidRPr="002F777C">
        <w:rPr>
          <w:rFonts w:ascii="Calibri" w:eastAsia="Times New Roman" w:hAnsi="Calibri" w:cs="Times New Roman"/>
          <w:iCs/>
          <w:sz w:val="24"/>
          <w:szCs w:val="24"/>
        </w:rPr>
        <w:t>,</w:t>
      </w:r>
      <w:r w:rsidR="00CF7C99" w:rsidRPr="002F777C">
        <w:rPr>
          <w:rFonts w:ascii="Calibri" w:eastAsia="Times New Roman" w:hAnsi="Calibri" w:cs="Times New Roman"/>
          <w:iCs/>
          <w:sz w:val="24"/>
          <w:szCs w:val="24"/>
        </w:rPr>
        <w:t>72</w:t>
      </w:r>
      <w:r w:rsidRPr="002F777C">
        <w:rPr>
          <w:rFonts w:ascii="Calibri" w:eastAsia="Times New Roman" w:hAnsi="Calibri" w:cs="Times New Roman"/>
          <w:iCs/>
          <w:sz w:val="24"/>
          <w:szCs w:val="24"/>
        </w:rPr>
        <w:t xml:space="preserve"> kn odnose se na obveze za obračunatu plaću </w:t>
      </w:r>
      <w:r w:rsidR="00725954" w:rsidRPr="002F777C">
        <w:rPr>
          <w:rFonts w:ascii="Calibri" w:eastAsia="Times New Roman" w:hAnsi="Calibri" w:cs="Times New Roman"/>
          <w:iCs/>
          <w:sz w:val="24"/>
          <w:szCs w:val="24"/>
        </w:rPr>
        <w:t>i naknade plaća za prosinac 20</w:t>
      </w:r>
      <w:r w:rsidR="00552FE3" w:rsidRPr="002F777C">
        <w:rPr>
          <w:rFonts w:ascii="Calibri" w:eastAsia="Times New Roman" w:hAnsi="Calibri" w:cs="Times New Roman"/>
          <w:iCs/>
          <w:sz w:val="24"/>
          <w:szCs w:val="24"/>
        </w:rPr>
        <w:t>2</w:t>
      </w:r>
      <w:r w:rsidR="00FE3ED4" w:rsidRPr="002F777C">
        <w:rPr>
          <w:rFonts w:ascii="Calibri" w:eastAsia="Times New Roman" w:hAnsi="Calibri" w:cs="Times New Roman"/>
          <w:iCs/>
          <w:sz w:val="24"/>
          <w:szCs w:val="24"/>
        </w:rPr>
        <w:t>1</w:t>
      </w:r>
      <w:r w:rsidRPr="002F777C">
        <w:rPr>
          <w:rFonts w:ascii="Calibri" w:eastAsia="Times New Roman" w:hAnsi="Calibri" w:cs="Times New Roman"/>
          <w:iCs/>
          <w:sz w:val="24"/>
          <w:szCs w:val="24"/>
        </w:rPr>
        <w:t xml:space="preserve">. godine, a </w:t>
      </w:r>
      <w:r w:rsidR="00725954" w:rsidRPr="002F777C">
        <w:rPr>
          <w:rFonts w:ascii="Calibri" w:eastAsia="Times New Roman" w:hAnsi="Calibri" w:cs="Times New Roman"/>
          <w:iCs/>
          <w:sz w:val="24"/>
          <w:szCs w:val="24"/>
        </w:rPr>
        <w:t>što je isplaćeno u siječnju 202</w:t>
      </w:r>
      <w:r w:rsidR="00FE3ED4" w:rsidRPr="002F777C">
        <w:rPr>
          <w:rFonts w:ascii="Calibri" w:eastAsia="Times New Roman" w:hAnsi="Calibri" w:cs="Times New Roman"/>
          <w:iCs/>
          <w:sz w:val="24"/>
          <w:szCs w:val="24"/>
        </w:rPr>
        <w:t>2</w:t>
      </w:r>
      <w:r w:rsidRPr="002F777C">
        <w:rPr>
          <w:rFonts w:ascii="Calibri" w:eastAsia="Times New Roman" w:hAnsi="Calibri" w:cs="Times New Roman"/>
          <w:iCs/>
          <w:sz w:val="24"/>
          <w:szCs w:val="24"/>
        </w:rPr>
        <w:t>. godine.</w:t>
      </w:r>
    </w:p>
    <w:p w14:paraId="7243ACAE" w14:textId="10738871" w:rsidR="003442D8" w:rsidRDefault="003442D8" w:rsidP="003442D8">
      <w:pPr>
        <w:spacing w:after="0" w:line="240" w:lineRule="auto"/>
        <w:ind w:right="92"/>
        <w:jc w:val="both"/>
        <w:rPr>
          <w:rFonts w:ascii="Calibri" w:eastAsia="Times New Roman" w:hAnsi="Calibri" w:cs="Times New Roman"/>
          <w:iCs/>
          <w:sz w:val="24"/>
          <w:szCs w:val="24"/>
        </w:rPr>
      </w:pPr>
    </w:p>
    <w:p w14:paraId="3B461A1D" w14:textId="77777777" w:rsidR="008E44ED" w:rsidRPr="002F777C" w:rsidRDefault="008E44ED" w:rsidP="003442D8">
      <w:pPr>
        <w:spacing w:after="0" w:line="240" w:lineRule="auto"/>
        <w:ind w:right="92"/>
        <w:jc w:val="both"/>
        <w:rPr>
          <w:rFonts w:ascii="Calibri" w:eastAsia="Times New Roman" w:hAnsi="Calibri" w:cs="Times New Roman"/>
          <w:iCs/>
          <w:sz w:val="24"/>
          <w:szCs w:val="24"/>
        </w:rPr>
      </w:pPr>
    </w:p>
    <w:p w14:paraId="294492F0" w14:textId="77777777" w:rsidR="00C15FEB" w:rsidRPr="002F777C" w:rsidRDefault="00C15FEB" w:rsidP="003442D8">
      <w:pPr>
        <w:spacing w:after="0" w:line="240" w:lineRule="auto"/>
        <w:ind w:right="92"/>
        <w:jc w:val="both"/>
        <w:rPr>
          <w:rFonts w:ascii="Calibri" w:eastAsia="Times New Roman" w:hAnsi="Calibri" w:cs="Times New Roman"/>
          <w:iCs/>
          <w:sz w:val="24"/>
          <w:szCs w:val="24"/>
        </w:rPr>
      </w:pPr>
    </w:p>
    <w:p w14:paraId="46C5C140" w14:textId="77777777" w:rsidR="003442D8" w:rsidRPr="002F777C"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2F777C">
        <w:rPr>
          <w:rFonts w:ascii="Calibri" w:eastAsia="Times New Roman" w:hAnsi="Calibri" w:cs="Times New Roman"/>
          <w:b/>
          <w:bCs/>
          <w:iCs/>
          <w:sz w:val="24"/>
          <w:szCs w:val="24"/>
        </w:rPr>
        <w:t>OBVEZE ZA POREZE, DOPRINOSE I SLIČNA DAVANJA</w:t>
      </w:r>
    </w:p>
    <w:p w14:paraId="2B9399B4" w14:textId="77777777" w:rsidR="003442D8" w:rsidRPr="002F777C" w:rsidRDefault="003442D8" w:rsidP="003442D8">
      <w:pPr>
        <w:spacing w:after="0" w:line="240" w:lineRule="auto"/>
        <w:ind w:right="92"/>
        <w:jc w:val="both"/>
        <w:rPr>
          <w:rFonts w:ascii="Calibri" w:eastAsia="Times New Roman" w:hAnsi="Calibri" w:cs="Times New Roman"/>
          <w:iCs/>
          <w:sz w:val="24"/>
          <w:szCs w:val="24"/>
        </w:rPr>
      </w:pPr>
    </w:p>
    <w:p w14:paraId="587C65FB" w14:textId="088DEA3E" w:rsidR="003442D8" w:rsidRPr="00DF679C" w:rsidRDefault="003442D8" w:rsidP="003442D8">
      <w:pPr>
        <w:spacing w:after="0" w:line="240" w:lineRule="auto"/>
        <w:ind w:right="92"/>
        <w:jc w:val="both"/>
        <w:rPr>
          <w:rFonts w:ascii="Calibri" w:eastAsia="Times New Roman" w:hAnsi="Calibri" w:cs="Times New Roman"/>
          <w:iCs/>
          <w:sz w:val="24"/>
          <w:szCs w:val="24"/>
        </w:rPr>
      </w:pPr>
      <w:r w:rsidRPr="002F777C">
        <w:rPr>
          <w:rFonts w:ascii="Calibri" w:eastAsia="Times New Roman" w:hAnsi="Calibri" w:cs="Times New Roman"/>
          <w:iCs/>
          <w:sz w:val="24"/>
          <w:szCs w:val="24"/>
        </w:rPr>
        <w:t>Ove obveze na dan 31. prosinca 20</w:t>
      </w:r>
      <w:r w:rsidR="00552FE3" w:rsidRPr="002F777C">
        <w:rPr>
          <w:rFonts w:ascii="Calibri" w:eastAsia="Times New Roman" w:hAnsi="Calibri" w:cs="Times New Roman"/>
          <w:iCs/>
          <w:sz w:val="24"/>
          <w:szCs w:val="24"/>
        </w:rPr>
        <w:t>2</w:t>
      </w:r>
      <w:r w:rsidR="0047434C" w:rsidRPr="002F777C">
        <w:rPr>
          <w:rFonts w:ascii="Calibri" w:eastAsia="Times New Roman" w:hAnsi="Calibri" w:cs="Times New Roman"/>
          <w:iCs/>
          <w:sz w:val="24"/>
          <w:szCs w:val="24"/>
        </w:rPr>
        <w:t>1</w:t>
      </w:r>
      <w:r w:rsidRPr="002F777C">
        <w:rPr>
          <w:rFonts w:ascii="Calibri" w:eastAsia="Times New Roman" w:hAnsi="Calibri" w:cs="Times New Roman"/>
          <w:iCs/>
          <w:sz w:val="24"/>
          <w:szCs w:val="24"/>
        </w:rPr>
        <w:t xml:space="preserve">. godine iznose </w:t>
      </w:r>
      <w:r w:rsidR="00552FE3" w:rsidRPr="002F777C">
        <w:rPr>
          <w:rFonts w:ascii="Calibri" w:eastAsia="Times New Roman" w:hAnsi="Calibri" w:cs="Times New Roman"/>
          <w:iCs/>
          <w:sz w:val="24"/>
          <w:szCs w:val="24"/>
        </w:rPr>
        <w:t>5</w:t>
      </w:r>
      <w:r w:rsidR="0047434C" w:rsidRPr="002F777C">
        <w:rPr>
          <w:rFonts w:ascii="Calibri" w:eastAsia="Times New Roman" w:hAnsi="Calibri" w:cs="Times New Roman"/>
          <w:iCs/>
          <w:sz w:val="24"/>
          <w:szCs w:val="24"/>
        </w:rPr>
        <w:t>0</w:t>
      </w:r>
      <w:r w:rsidR="00054C68" w:rsidRPr="002F777C">
        <w:rPr>
          <w:rFonts w:ascii="Calibri" w:eastAsia="Times New Roman" w:hAnsi="Calibri" w:cs="Times New Roman"/>
          <w:iCs/>
          <w:sz w:val="24"/>
          <w:szCs w:val="24"/>
        </w:rPr>
        <w:t>8</w:t>
      </w:r>
      <w:r w:rsidR="00552FE3" w:rsidRPr="002F777C">
        <w:rPr>
          <w:rFonts w:ascii="Calibri" w:eastAsia="Times New Roman" w:hAnsi="Calibri" w:cs="Times New Roman"/>
          <w:iCs/>
          <w:sz w:val="24"/>
          <w:szCs w:val="24"/>
        </w:rPr>
        <w:t>.</w:t>
      </w:r>
      <w:r w:rsidR="008C2B9A" w:rsidRPr="002F777C">
        <w:rPr>
          <w:rFonts w:ascii="Calibri" w:eastAsia="Times New Roman" w:hAnsi="Calibri" w:cs="Times New Roman"/>
          <w:iCs/>
          <w:sz w:val="24"/>
          <w:szCs w:val="24"/>
        </w:rPr>
        <w:t>229,69</w:t>
      </w:r>
      <w:r w:rsidRPr="002F777C">
        <w:rPr>
          <w:rFonts w:ascii="Calibri" w:eastAsia="Times New Roman" w:hAnsi="Calibri" w:cs="Times New Roman"/>
          <w:iCs/>
          <w:sz w:val="24"/>
          <w:szCs w:val="24"/>
        </w:rPr>
        <w:t xml:space="preserve"> kn, a odnose se na  doprinose na plaću (</w:t>
      </w:r>
      <w:r w:rsidR="00FB550E" w:rsidRPr="002F777C">
        <w:rPr>
          <w:rFonts w:ascii="Calibri" w:eastAsia="Times New Roman" w:hAnsi="Calibri" w:cs="Times New Roman"/>
          <w:iCs/>
          <w:sz w:val="24"/>
          <w:szCs w:val="24"/>
        </w:rPr>
        <w:t>1</w:t>
      </w:r>
      <w:r w:rsidR="0073749B" w:rsidRPr="002F777C">
        <w:rPr>
          <w:rFonts w:ascii="Calibri" w:eastAsia="Times New Roman" w:hAnsi="Calibri" w:cs="Times New Roman"/>
          <w:iCs/>
          <w:sz w:val="24"/>
          <w:szCs w:val="24"/>
        </w:rPr>
        <w:t>50.603,39</w:t>
      </w:r>
      <w:r w:rsidRPr="002F777C">
        <w:rPr>
          <w:rFonts w:ascii="Calibri" w:eastAsia="Times New Roman" w:hAnsi="Calibri" w:cs="Times New Roman"/>
          <w:iCs/>
          <w:sz w:val="24"/>
          <w:szCs w:val="24"/>
        </w:rPr>
        <w:t xml:space="preserve"> kn), doprinose iz plaće (</w:t>
      </w:r>
      <w:r w:rsidR="0073749B" w:rsidRPr="002F777C">
        <w:rPr>
          <w:rFonts w:ascii="Calibri" w:eastAsia="Times New Roman" w:hAnsi="Calibri" w:cs="Times New Roman"/>
          <w:iCs/>
          <w:sz w:val="24"/>
          <w:szCs w:val="24"/>
        </w:rPr>
        <w:t>199.075,18</w:t>
      </w:r>
      <w:r w:rsidRPr="002F777C">
        <w:rPr>
          <w:rFonts w:ascii="Calibri" w:eastAsia="Times New Roman" w:hAnsi="Calibri" w:cs="Times New Roman"/>
          <w:iCs/>
          <w:sz w:val="24"/>
          <w:szCs w:val="24"/>
        </w:rPr>
        <w:t xml:space="preserve"> kn), porez i prirez iz plaće (</w:t>
      </w:r>
      <w:r w:rsidR="0073749B" w:rsidRPr="002F777C">
        <w:rPr>
          <w:rFonts w:ascii="Calibri" w:eastAsia="Times New Roman" w:hAnsi="Calibri" w:cs="Times New Roman"/>
          <w:iCs/>
          <w:sz w:val="24"/>
          <w:szCs w:val="24"/>
        </w:rPr>
        <w:t xml:space="preserve">66.186,83 </w:t>
      </w:r>
      <w:r w:rsidR="00FB550E" w:rsidRPr="002F777C">
        <w:rPr>
          <w:rFonts w:ascii="Calibri" w:eastAsia="Times New Roman" w:hAnsi="Calibri" w:cs="Times New Roman"/>
          <w:iCs/>
          <w:sz w:val="24"/>
          <w:szCs w:val="24"/>
        </w:rPr>
        <w:t>k</w:t>
      </w:r>
      <w:r w:rsidRPr="002F777C">
        <w:rPr>
          <w:rFonts w:ascii="Calibri" w:eastAsia="Times New Roman" w:hAnsi="Calibri" w:cs="Times New Roman"/>
          <w:iCs/>
          <w:sz w:val="24"/>
          <w:szCs w:val="24"/>
        </w:rPr>
        <w:t>n), koncesijske naknade (</w:t>
      </w:r>
      <w:r w:rsidR="00054C68" w:rsidRPr="002F777C">
        <w:rPr>
          <w:rFonts w:ascii="Calibri" w:eastAsia="Times New Roman" w:hAnsi="Calibri" w:cs="Times New Roman"/>
          <w:iCs/>
          <w:sz w:val="24"/>
          <w:szCs w:val="24"/>
        </w:rPr>
        <w:t>8</w:t>
      </w:r>
      <w:r w:rsidR="00BA18A5" w:rsidRPr="002F777C">
        <w:rPr>
          <w:rFonts w:ascii="Calibri" w:eastAsia="Times New Roman" w:hAnsi="Calibri" w:cs="Times New Roman"/>
          <w:iCs/>
          <w:sz w:val="24"/>
          <w:szCs w:val="24"/>
        </w:rPr>
        <w:t>9.</w:t>
      </w:r>
      <w:r w:rsidR="00054C68" w:rsidRPr="002F777C">
        <w:rPr>
          <w:rFonts w:ascii="Calibri" w:eastAsia="Times New Roman" w:hAnsi="Calibri" w:cs="Times New Roman"/>
          <w:iCs/>
          <w:sz w:val="24"/>
          <w:szCs w:val="24"/>
        </w:rPr>
        <w:t>132,47</w:t>
      </w:r>
      <w:r w:rsidRPr="002F777C">
        <w:rPr>
          <w:rFonts w:ascii="Calibri" w:eastAsia="Times New Roman" w:hAnsi="Calibri" w:cs="Times New Roman"/>
          <w:iCs/>
          <w:sz w:val="24"/>
          <w:szCs w:val="24"/>
        </w:rPr>
        <w:t xml:space="preserve"> kn), doprinos za šume (</w:t>
      </w:r>
      <w:r w:rsidR="00FB550E" w:rsidRPr="002F777C">
        <w:rPr>
          <w:rFonts w:ascii="Calibri" w:eastAsia="Times New Roman" w:hAnsi="Calibri" w:cs="Times New Roman"/>
          <w:iCs/>
          <w:sz w:val="24"/>
          <w:szCs w:val="24"/>
        </w:rPr>
        <w:t>2.</w:t>
      </w:r>
      <w:r w:rsidR="00054C68" w:rsidRPr="002F777C">
        <w:rPr>
          <w:rFonts w:ascii="Calibri" w:eastAsia="Times New Roman" w:hAnsi="Calibri" w:cs="Times New Roman"/>
          <w:iCs/>
          <w:sz w:val="24"/>
          <w:szCs w:val="24"/>
        </w:rPr>
        <w:t>166</w:t>
      </w:r>
      <w:r w:rsidR="00FB550E" w:rsidRPr="002F777C">
        <w:rPr>
          <w:rFonts w:ascii="Calibri" w:eastAsia="Times New Roman" w:hAnsi="Calibri" w:cs="Times New Roman"/>
          <w:iCs/>
          <w:sz w:val="24"/>
          <w:szCs w:val="24"/>
        </w:rPr>
        <w:t>,</w:t>
      </w:r>
      <w:r w:rsidR="00054C68" w:rsidRPr="002F777C">
        <w:rPr>
          <w:rFonts w:ascii="Calibri" w:eastAsia="Times New Roman" w:hAnsi="Calibri" w:cs="Times New Roman"/>
          <w:iCs/>
          <w:sz w:val="24"/>
          <w:szCs w:val="24"/>
        </w:rPr>
        <w:t>82</w:t>
      </w:r>
      <w:r w:rsidRPr="002F777C">
        <w:rPr>
          <w:rFonts w:ascii="Calibri" w:eastAsia="Times New Roman" w:hAnsi="Calibri" w:cs="Times New Roman"/>
          <w:iCs/>
          <w:sz w:val="24"/>
          <w:szCs w:val="24"/>
        </w:rPr>
        <w:t xml:space="preserve"> kn), </w:t>
      </w:r>
      <w:r w:rsidR="008C2B9A" w:rsidRPr="002F777C">
        <w:rPr>
          <w:rFonts w:ascii="Calibri" w:eastAsia="Times New Roman" w:hAnsi="Calibri" w:cs="Times New Roman"/>
          <w:iCs/>
          <w:sz w:val="24"/>
          <w:szCs w:val="24"/>
        </w:rPr>
        <w:t>doprinosi i porez ugovora o djelu</w:t>
      </w:r>
      <w:r w:rsidRPr="002F777C">
        <w:rPr>
          <w:rFonts w:ascii="Calibri" w:eastAsia="Times New Roman" w:hAnsi="Calibri" w:cs="Times New Roman"/>
          <w:iCs/>
          <w:sz w:val="24"/>
          <w:szCs w:val="24"/>
        </w:rPr>
        <w:t xml:space="preserve"> (</w:t>
      </w:r>
      <w:r w:rsidR="008C2B9A" w:rsidRPr="002F777C">
        <w:rPr>
          <w:rFonts w:ascii="Calibri" w:eastAsia="Times New Roman" w:hAnsi="Calibri" w:cs="Times New Roman"/>
          <w:iCs/>
          <w:sz w:val="24"/>
          <w:szCs w:val="24"/>
        </w:rPr>
        <w:t>1.065,00</w:t>
      </w:r>
      <w:r w:rsidRPr="002F777C">
        <w:rPr>
          <w:rFonts w:ascii="Calibri" w:eastAsia="Times New Roman" w:hAnsi="Calibri" w:cs="Times New Roman"/>
          <w:iCs/>
          <w:sz w:val="24"/>
          <w:szCs w:val="24"/>
        </w:rPr>
        <w:t xml:space="preserve"> kn).</w:t>
      </w:r>
    </w:p>
    <w:p w14:paraId="42E29F15" w14:textId="0B6493D2" w:rsidR="00A3414A" w:rsidRDefault="00A3414A" w:rsidP="003442D8">
      <w:pPr>
        <w:spacing w:after="0" w:line="240" w:lineRule="auto"/>
        <w:ind w:right="92"/>
        <w:jc w:val="both"/>
        <w:rPr>
          <w:rFonts w:ascii="Calibri" w:eastAsia="Times New Roman" w:hAnsi="Calibri" w:cs="Times New Roman"/>
          <w:b/>
          <w:bCs/>
          <w:iCs/>
          <w:sz w:val="24"/>
          <w:szCs w:val="24"/>
        </w:rPr>
      </w:pPr>
    </w:p>
    <w:p w14:paraId="2C878521" w14:textId="77777777" w:rsidR="008E44ED" w:rsidRPr="00DF679C" w:rsidRDefault="008E44ED" w:rsidP="003442D8">
      <w:pPr>
        <w:spacing w:after="0" w:line="240" w:lineRule="auto"/>
        <w:ind w:right="92"/>
        <w:jc w:val="both"/>
        <w:rPr>
          <w:rFonts w:ascii="Calibri" w:eastAsia="Times New Roman" w:hAnsi="Calibri" w:cs="Times New Roman"/>
          <w:b/>
          <w:bCs/>
          <w:iCs/>
          <w:sz w:val="24"/>
          <w:szCs w:val="24"/>
        </w:rPr>
      </w:pPr>
    </w:p>
    <w:p w14:paraId="273A897B" w14:textId="37B8136C" w:rsidR="00F642EB" w:rsidRPr="00DF679C" w:rsidRDefault="00F642EB" w:rsidP="003442D8">
      <w:pPr>
        <w:spacing w:after="0" w:line="240" w:lineRule="auto"/>
        <w:ind w:right="92"/>
        <w:jc w:val="both"/>
        <w:rPr>
          <w:rFonts w:ascii="Calibri" w:eastAsia="Times New Roman" w:hAnsi="Calibri" w:cs="Times New Roman"/>
          <w:b/>
          <w:bCs/>
          <w:iCs/>
          <w:sz w:val="24"/>
          <w:szCs w:val="24"/>
        </w:rPr>
      </w:pPr>
    </w:p>
    <w:p w14:paraId="0BB8F6AC" w14:textId="537A28C3"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OSTALE KRATKOROČNE OBVEZE</w:t>
      </w:r>
    </w:p>
    <w:p w14:paraId="51DBE6CC" w14:textId="0A721E3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7C31F06E" w14:textId="1D40AEC6" w:rsidR="003442D8" w:rsidRPr="00DF679C" w:rsidRDefault="003442D8"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Ostale kratkoročne</w:t>
      </w:r>
      <w:r w:rsidR="001C5609" w:rsidRPr="00DF679C">
        <w:rPr>
          <w:rFonts w:ascii="Calibri" w:eastAsia="Times New Roman" w:hAnsi="Calibri" w:cs="Times New Roman"/>
          <w:iCs/>
          <w:sz w:val="24"/>
          <w:szCs w:val="24"/>
        </w:rPr>
        <w:t xml:space="preserve"> obveze na dan 31. prosinca 20</w:t>
      </w:r>
      <w:r w:rsidR="006D6868" w:rsidRPr="00DF679C">
        <w:rPr>
          <w:rFonts w:ascii="Calibri" w:eastAsia="Times New Roman" w:hAnsi="Calibri" w:cs="Times New Roman"/>
          <w:iCs/>
          <w:sz w:val="24"/>
          <w:szCs w:val="24"/>
        </w:rPr>
        <w:t>2</w:t>
      </w:r>
      <w:r w:rsidR="00CE3F08">
        <w:rPr>
          <w:rFonts w:ascii="Calibri" w:eastAsia="Times New Roman" w:hAnsi="Calibri" w:cs="Times New Roman"/>
          <w:iCs/>
          <w:sz w:val="24"/>
          <w:szCs w:val="24"/>
        </w:rPr>
        <w:t>1</w:t>
      </w:r>
      <w:r w:rsidRPr="00DF679C">
        <w:rPr>
          <w:rFonts w:ascii="Calibri" w:eastAsia="Times New Roman" w:hAnsi="Calibri" w:cs="Times New Roman"/>
          <w:iCs/>
          <w:sz w:val="24"/>
          <w:szCs w:val="24"/>
        </w:rPr>
        <w:t xml:space="preserve">. godine iznose </w:t>
      </w:r>
      <w:r w:rsidR="001C5609" w:rsidRPr="00DF679C">
        <w:rPr>
          <w:rFonts w:ascii="Calibri" w:eastAsia="Times New Roman" w:hAnsi="Calibri" w:cs="Times New Roman"/>
          <w:iCs/>
          <w:sz w:val="24"/>
          <w:szCs w:val="24"/>
        </w:rPr>
        <w:t>1.</w:t>
      </w:r>
      <w:r w:rsidR="008C2B9A">
        <w:rPr>
          <w:rFonts w:ascii="Calibri" w:eastAsia="Times New Roman" w:hAnsi="Calibri" w:cs="Times New Roman"/>
          <w:iCs/>
          <w:sz w:val="24"/>
          <w:szCs w:val="24"/>
        </w:rPr>
        <w:t>605.746,46</w:t>
      </w:r>
      <w:r w:rsidRPr="00DF679C">
        <w:rPr>
          <w:rFonts w:ascii="Calibri" w:eastAsia="Times New Roman" w:hAnsi="Calibri" w:cs="Times New Roman"/>
          <w:iCs/>
          <w:sz w:val="24"/>
          <w:szCs w:val="24"/>
        </w:rPr>
        <w:t xml:space="preserve"> kn, a </w:t>
      </w:r>
      <w:r w:rsidRPr="00593159">
        <w:rPr>
          <w:rFonts w:ascii="Calibri" w:eastAsia="Times New Roman" w:hAnsi="Calibri" w:cs="Times New Roman"/>
          <w:iCs/>
          <w:sz w:val="24"/>
          <w:szCs w:val="24"/>
        </w:rPr>
        <w:t xml:space="preserve">odnose se na naknade za korištenje i zaštitu voda u iznosu od </w:t>
      </w:r>
      <w:r w:rsidR="001C5609" w:rsidRPr="00593159">
        <w:rPr>
          <w:rFonts w:ascii="Calibri" w:eastAsia="Times New Roman" w:hAnsi="Calibri" w:cs="Times New Roman"/>
          <w:iCs/>
          <w:sz w:val="24"/>
          <w:szCs w:val="24"/>
        </w:rPr>
        <w:t>1.</w:t>
      </w:r>
      <w:r w:rsidR="008C2B9A" w:rsidRPr="00593159">
        <w:rPr>
          <w:rFonts w:ascii="Calibri" w:eastAsia="Times New Roman" w:hAnsi="Calibri" w:cs="Times New Roman"/>
          <w:iCs/>
          <w:sz w:val="24"/>
          <w:szCs w:val="24"/>
        </w:rPr>
        <w:t>555.841,68</w:t>
      </w:r>
      <w:r w:rsidRPr="00593159">
        <w:rPr>
          <w:rFonts w:ascii="Calibri" w:eastAsia="Times New Roman" w:hAnsi="Calibri" w:cs="Times New Roman"/>
          <w:iCs/>
          <w:sz w:val="24"/>
          <w:szCs w:val="24"/>
        </w:rPr>
        <w:t xml:space="preserve"> kn i ostale</w:t>
      </w:r>
      <w:r w:rsidRPr="00DF679C">
        <w:rPr>
          <w:rFonts w:ascii="Calibri" w:eastAsia="Times New Roman" w:hAnsi="Calibri" w:cs="Times New Roman"/>
          <w:iCs/>
          <w:sz w:val="24"/>
          <w:szCs w:val="24"/>
        </w:rPr>
        <w:t xml:space="preserve"> kratkoročne obveze u iznosu od </w:t>
      </w:r>
      <w:r w:rsidR="00CE3F08">
        <w:rPr>
          <w:rFonts w:ascii="Calibri" w:eastAsia="Times New Roman" w:hAnsi="Calibri" w:cs="Times New Roman"/>
          <w:iCs/>
          <w:sz w:val="24"/>
          <w:szCs w:val="24"/>
        </w:rPr>
        <w:t>49.904,78</w:t>
      </w:r>
      <w:r w:rsidRPr="00DF679C">
        <w:rPr>
          <w:rFonts w:ascii="Calibri" w:eastAsia="Times New Roman" w:hAnsi="Calibri" w:cs="Times New Roman"/>
          <w:iCs/>
          <w:sz w:val="24"/>
          <w:szCs w:val="24"/>
        </w:rPr>
        <w:t xml:space="preserve"> kn.</w:t>
      </w:r>
    </w:p>
    <w:p w14:paraId="3CD87C4C" w14:textId="582544A7" w:rsidR="004641A9" w:rsidRDefault="004641A9" w:rsidP="003442D8">
      <w:pPr>
        <w:spacing w:after="0" w:line="240" w:lineRule="auto"/>
        <w:ind w:right="92"/>
        <w:jc w:val="both"/>
        <w:rPr>
          <w:rFonts w:ascii="Calibri" w:eastAsia="Times New Roman" w:hAnsi="Calibri" w:cs="Times New Roman"/>
          <w:iCs/>
          <w:sz w:val="24"/>
          <w:szCs w:val="24"/>
        </w:rPr>
      </w:pPr>
    </w:p>
    <w:p w14:paraId="28C79ABA" w14:textId="660B1269" w:rsidR="004641A9" w:rsidRDefault="004641A9" w:rsidP="003442D8">
      <w:pPr>
        <w:spacing w:after="0" w:line="240" w:lineRule="auto"/>
        <w:ind w:right="92"/>
        <w:jc w:val="both"/>
        <w:rPr>
          <w:rFonts w:ascii="Calibri" w:eastAsia="Times New Roman" w:hAnsi="Calibri" w:cs="Times New Roman"/>
          <w:iCs/>
          <w:sz w:val="24"/>
          <w:szCs w:val="24"/>
        </w:rPr>
      </w:pPr>
    </w:p>
    <w:p w14:paraId="51CE34AA" w14:textId="77777777" w:rsidR="008E44ED" w:rsidRPr="00DF679C" w:rsidRDefault="008E44ED" w:rsidP="003442D8">
      <w:pPr>
        <w:spacing w:after="0" w:line="240" w:lineRule="auto"/>
        <w:ind w:right="92"/>
        <w:jc w:val="both"/>
        <w:rPr>
          <w:rFonts w:ascii="Calibri" w:eastAsia="Times New Roman" w:hAnsi="Calibri" w:cs="Times New Roman"/>
          <w:iCs/>
          <w:sz w:val="24"/>
          <w:szCs w:val="24"/>
        </w:rPr>
      </w:pPr>
    </w:p>
    <w:p w14:paraId="12DD0B78" w14:textId="389B5FDF" w:rsidR="003442D8" w:rsidRPr="00AD0D10" w:rsidRDefault="003442D8"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ODGOĐENO PLAĆANJE TROŠKOVA  I PRIHOD BUDUĆEG RAZDOBLJA</w:t>
      </w:r>
    </w:p>
    <w:p w14:paraId="450DB51D" w14:textId="77777777" w:rsidR="003442D8" w:rsidRPr="00DF679C" w:rsidRDefault="003442D8" w:rsidP="003442D8">
      <w:pPr>
        <w:spacing w:after="0" w:line="240" w:lineRule="auto"/>
        <w:ind w:right="92"/>
        <w:jc w:val="both"/>
        <w:rPr>
          <w:rFonts w:ascii="Calibri" w:eastAsia="Times New Roman" w:hAnsi="Calibri" w:cs="Times New Roman"/>
          <w:iCs/>
          <w:sz w:val="24"/>
          <w:szCs w:val="24"/>
        </w:rPr>
      </w:pPr>
    </w:p>
    <w:p w14:paraId="39E9EE0E" w14:textId="75E61B25" w:rsidR="003442D8" w:rsidRPr="00DF679C" w:rsidRDefault="001C5609"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Ova pozicija u</w:t>
      </w:r>
      <w:r w:rsidR="003442D8" w:rsidRPr="00DF679C">
        <w:rPr>
          <w:rFonts w:ascii="Calibri" w:eastAsia="Times New Roman" w:hAnsi="Calibri" w:cs="Times New Roman"/>
          <w:iCs/>
          <w:sz w:val="24"/>
          <w:szCs w:val="24"/>
        </w:rPr>
        <w:t xml:space="preserve"> </w:t>
      </w:r>
      <w:r w:rsidRPr="00DF679C">
        <w:rPr>
          <w:rFonts w:ascii="Calibri" w:eastAsia="Times New Roman" w:hAnsi="Calibri" w:cs="Times New Roman"/>
          <w:iCs/>
          <w:sz w:val="24"/>
          <w:szCs w:val="24"/>
        </w:rPr>
        <w:t>Bilanci na dan 31. prosinca 20</w:t>
      </w:r>
      <w:r w:rsidR="007C0084" w:rsidRPr="00DF679C">
        <w:rPr>
          <w:rFonts w:ascii="Calibri" w:eastAsia="Times New Roman" w:hAnsi="Calibri" w:cs="Times New Roman"/>
          <w:iCs/>
          <w:sz w:val="24"/>
          <w:szCs w:val="24"/>
        </w:rPr>
        <w:t>2</w:t>
      </w:r>
      <w:r w:rsidR="008945C1">
        <w:rPr>
          <w:rFonts w:ascii="Calibri" w:eastAsia="Times New Roman" w:hAnsi="Calibri" w:cs="Times New Roman"/>
          <w:iCs/>
          <w:sz w:val="24"/>
          <w:szCs w:val="24"/>
        </w:rPr>
        <w:t>1</w:t>
      </w:r>
      <w:r w:rsidR="003442D8" w:rsidRPr="00DF679C">
        <w:rPr>
          <w:rFonts w:ascii="Calibri" w:eastAsia="Times New Roman" w:hAnsi="Calibri" w:cs="Times New Roman"/>
          <w:iCs/>
          <w:sz w:val="24"/>
          <w:szCs w:val="24"/>
        </w:rPr>
        <w:t xml:space="preserve">. godine </w:t>
      </w:r>
      <w:r w:rsidRPr="00DF679C">
        <w:rPr>
          <w:rFonts w:ascii="Calibri" w:eastAsia="Times New Roman" w:hAnsi="Calibri" w:cs="Times New Roman"/>
          <w:iCs/>
          <w:sz w:val="24"/>
          <w:szCs w:val="24"/>
        </w:rPr>
        <w:t xml:space="preserve">iznosi </w:t>
      </w:r>
      <w:r w:rsidR="008945C1">
        <w:rPr>
          <w:rFonts w:ascii="Calibri" w:eastAsia="Times New Roman" w:hAnsi="Calibri" w:cs="Times New Roman"/>
          <w:iCs/>
          <w:sz w:val="24"/>
          <w:szCs w:val="24"/>
        </w:rPr>
        <w:t>454.178.489,16</w:t>
      </w:r>
      <w:r w:rsidRPr="00DF679C">
        <w:rPr>
          <w:rFonts w:ascii="Calibri" w:eastAsia="Times New Roman" w:hAnsi="Calibri" w:cs="Times New Roman"/>
          <w:iCs/>
          <w:sz w:val="24"/>
          <w:szCs w:val="24"/>
        </w:rPr>
        <w:t xml:space="preserve"> kn, a odnosi</w:t>
      </w:r>
      <w:r w:rsidR="003442D8" w:rsidRPr="00DF679C">
        <w:rPr>
          <w:rFonts w:ascii="Calibri" w:eastAsia="Times New Roman" w:hAnsi="Calibri" w:cs="Times New Roman"/>
          <w:iCs/>
          <w:sz w:val="24"/>
          <w:szCs w:val="24"/>
        </w:rPr>
        <w:t xml:space="preserve"> se na:</w:t>
      </w:r>
    </w:p>
    <w:bookmarkStart w:id="44" w:name="_MON_1395660596"/>
    <w:bookmarkEnd w:id="44"/>
    <w:p w14:paraId="664B2502" w14:textId="08A99F43" w:rsidR="001C5609" w:rsidRPr="00DF679C" w:rsidRDefault="00AC76CA" w:rsidP="003442D8">
      <w:pPr>
        <w:spacing w:after="0" w:line="240" w:lineRule="auto"/>
        <w:ind w:right="92"/>
        <w:jc w:val="both"/>
        <w:rPr>
          <w:rFonts w:ascii="Calibri" w:eastAsia="Times New Roman" w:hAnsi="Calibri" w:cs="Times New Roman"/>
          <w:iCs/>
          <w:sz w:val="24"/>
          <w:szCs w:val="24"/>
        </w:rPr>
      </w:pPr>
      <w:r w:rsidRPr="00DF679C">
        <w:rPr>
          <w:rFonts w:ascii="Calibri" w:eastAsia="Times New Roman" w:hAnsi="Calibri" w:cs="Times New Roman"/>
          <w:iCs/>
          <w:sz w:val="24"/>
          <w:szCs w:val="24"/>
        </w:rPr>
        <w:object w:dxaOrig="9901" w:dyaOrig="3330" w14:anchorId="29D4F0BC">
          <v:shape id="_x0000_i1037" type="#_x0000_t75" style="width:463.5pt;height:157.5pt" o:ole="">
            <v:imagedata r:id="rId38" o:title=""/>
          </v:shape>
          <o:OLEObject Type="Embed" ProgID="Excel.Sheet.12" ShapeID="_x0000_i1037" DrawAspect="Content" ObjectID="_1718084578" r:id="rId39"/>
        </w:object>
      </w:r>
    </w:p>
    <w:p w14:paraId="6B36DF8E" w14:textId="2A046006" w:rsidR="008E44ED" w:rsidRDefault="008E44ED" w:rsidP="008E44ED">
      <w:pPr>
        <w:spacing w:after="0" w:line="240" w:lineRule="auto"/>
        <w:ind w:left="360" w:right="92"/>
        <w:jc w:val="both"/>
        <w:rPr>
          <w:rFonts w:ascii="Calibri" w:eastAsia="Times New Roman" w:hAnsi="Calibri" w:cs="Times New Roman"/>
          <w:b/>
          <w:sz w:val="24"/>
          <w:szCs w:val="24"/>
        </w:rPr>
      </w:pPr>
    </w:p>
    <w:p w14:paraId="04E48486" w14:textId="4DBCC0F3" w:rsidR="008E44ED" w:rsidRDefault="008E44ED" w:rsidP="008E44ED">
      <w:pPr>
        <w:spacing w:after="0" w:line="240" w:lineRule="auto"/>
        <w:ind w:left="360" w:right="92"/>
        <w:jc w:val="both"/>
        <w:rPr>
          <w:rFonts w:ascii="Calibri" w:eastAsia="Times New Roman" w:hAnsi="Calibri" w:cs="Times New Roman"/>
          <w:b/>
          <w:sz w:val="24"/>
          <w:szCs w:val="24"/>
        </w:rPr>
      </w:pPr>
    </w:p>
    <w:p w14:paraId="5D4313ED" w14:textId="77777777" w:rsidR="008E44ED" w:rsidRDefault="008E44ED" w:rsidP="008E44ED">
      <w:pPr>
        <w:spacing w:after="0" w:line="240" w:lineRule="auto"/>
        <w:ind w:left="360" w:right="92"/>
        <w:jc w:val="both"/>
        <w:rPr>
          <w:rFonts w:ascii="Calibri" w:eastAsia="Times New Roman" w:hAnsi="Calibri" w:cs="Times New Roman"/>
          <w:b/>
          <w:sz w:val="24"/>
          <w:szCs w:val="24"/>
        </w:rPr>
      </w:pPr>
    </w:p>
    <w:p w14:paraId="6BD7BE14" w14:textId="2E7E0D3E" w:rsidR="003442D8" w:rsidRPr="00DF679C" w:rsidRDefault="001C5609" w:rsidP="00F8554F">
      <w:pPr>
        <w:numPr>
          <w:ilvl w:val="0"/>
          <w:numId w:val="6"/>
        </w:numPr>
        <w:spacing w:after="0" w:line="240" w:lineRule="auto"/>
        <w:ind w:right="92"/>
        <w:jc w:val="both"/>
        <w:rPr>
          <w:rFonts w:ascii="Calibri" w:eastAsia="Times New Roman" w:hAnsi="Calibri" w:cs="Times New Roman"/>
          <w:b/>
          <w:sz w:val="24"/>
          <w:szCs w:val="24"/>
        </w:rPr>
      </w:pPr>
      <w:r w:rsidRPr="00DF679C">
        <w:rPr>
          <w:rFonts w:ascii="Calibri" w:eastAsia="Times New Roman" w:hAnsi="Calibri" w:cs="Times New Roman"/>
          <w:b/>
          <w:sz w:val="24"/>
          <w:szCs w:val="24"/>
        </w:rPr>
        <w:lastRenderedPageBreak/>
        <w:t>Promjene tijekom 20</w:t>
      </w:r>
      <w:r w:rsidR="007C0084" w:rsidRPr="00DF679C">
        <w:rPr>
          <w:rFonts w:ascii="Calibri" w:eastAsia="Times New Roman" w:hAnsi="Calibri" w:cs="Times New Roman"/>
          <w:b/>
          <w:sz w:val="24"/>
          <w:szCs w:val="24"/>
        </w:rPr>
        <w:t>2</w:t>
      </w:r>
      <w:r w:rsidR="00FF52E9">
        <w:rPr>
          <w:rFonts w:ascii="Calibri" w:eastAsia="Times New Roman" w:hAnsi="Calibri" w:cs="Times New Roman"/>
          <w:b/>
          <w:sz w:val="24"/>
          <w:szCs w:val="24"/>
        </w:rPr>
        <w:t>1</w:t>
      </w:r>
      <w:r w:rsidR="003442D8" w:rsidRPr="00DF679C">
        <w:rPr>
          <w:rFonts w:ascii="Calibri" w:eastAsia="Times New Roman" w:hAnsi="Calibri" w:cs="Times New Roman"/>
          <w:b/>
          <w:sz w:val="24"/>
          <w:szCs w:val="24"/>
        </w:rPr>
        <w:t>. godine:</w:t>
      </w:r>
    </w:p>
    <w:p w14:paraId="378881A8" w14:textId="77777777" w:rsidR="003442D8" w:rsidRPr="00DF679C" w:rsidRDefault="003442D8" w:rsidP="003442D8">
      <w:pPr>
        <w:spacing w:after="0" w:line="240" w:lineRule="auto"/>
        <w:ind w:right="92"/>
        <w:jc w:val="both"/>
        <w:rPr>
          <w:rFonts w:ascii="Calibri" w:eastAsia="Times New Roman" w:hAnsi="Calibri" w:cs="Times New Roman"/>
          <w:b/>
          <w:sz w:val="24"/>
          <w:szCs w:val="24"/>
        </w:rPr>
      </w:pPr>
    </w:p>
    <w:p w14:paraId="0AE2CEBF" w14:textId="7C0D7816" w:rsidR="003442D8" w:rsidRPr="00DF679C" w:rsidRDefault="003442D8" w:rsidP="003442D8">
      <w:pPr>
        <w:spacing w:after="0" w:line="240" w:lineRule="auto"/>
        <w:ind w:right="92"/>
        <w:jc w:val="both"/>
        <w:rPr>
          <w:rFonts w:ascii="Calibri" w:eastAsia="Times New Roman" w:hAnsi="Calibri" w:cs="Times New Roman"/>
          <w:sz w:val="24"/>
          <w:szCs w:val="24"/>
        </w:rPr>
      </w:pPr>
      <w:r w:rsidRPr="00DF679C">
        <w:rPr>
          <w:rFonts w:ascii="Calibri" w:eastAsia="Times New Roman" w:hAnsi="Calibri" w:cs="Times New Roman"/>
          <w:b/>
          <w:sz w:val="24"/>
          <w:szCs w:val="24"/>
        </w:rPr>
        <w:t>/i/</w:t>
      </w:r>
      <w:r w:rsidRPr="00DF679C">
        <w:rPr>
          <w:rFonts w:ascii="Calibri" w:eastAsia="Times New Roman" w:hAnsi="Calibri" w:cs="Times New Roman"/>
          <w:b/>
          <w:sz w:val="24"/>
          <w:szCs w:val="24"/>
        </w:rPr>
        <w:tab/>
      </w:r>
      <w:r w:rsidR="00DD7B08" w:rsidRPr="00DF679C">
        <w:rPr>
          <w:rFonts w:ascii="Calibri" w:eastAsia="Times New Roman" w:hAnsi="Calibri" w:cs="Times New Roman"/>
          <w:sz w:val="24"/>
          <w:szCs w:val="24"/>
        </w:rPr>
        <w:t xml:space="preserve">Hrvatske vode doznačile su ukupno </w:t>
      </w:r>
      <w:r w:rsidR="00FF52E9" w:rsidRPr="002F777C">
        <w:rPr>
          <w:rFonts w:ascii="Calibri" w:eastAsia="Times New Roman" w:hAnsi="Calibri" w:cs="Times New Roman"/>
          <w:sz w:val="24"/>
          <w:szCs w:val="24"/>
        </w:rPr>
        <w:t>2.828.395,89</w:t>
      </w:r>
      <w:r w:rsidRPr="00DF679C">
        <w:rPr>
          <w:rFonts w:ascii="Calibri" w:eastAsia="Times New Roman" w:hAnsi="Calibri" w:cs="Times New Roman"/>
          <w:sz w:val="24"/>
          <w:szCs w:val="24"/>
        </w:rPr>
        <w:t xml:space="preserve"> kn</w:t>
      </w:r>
      <w:r w:rsidR="00DD7B08" w:rsidRPr="00DF679C">
        <w:rPr>
          <w:rFonts w:ascii="Calibri" w:eastAsia="Times New Roman" w:hAnsi="Calibri" w:cs="Times New Roman"/>
          <w:sz w:val="24"/>
          <w:szCs w:val="24"/>
        </w:rPr>
        <w:t xml:space="preserve"> i to</w:t>
      </w:r>
      <w:r w:rsidRPr="00DF679C">
        <w:rPr>
          <w:rFonts w:ascii="Calibri" w:eastAsia="Times New Roman" w:hAnsi="Calibri" w:cs="Times New Roman"/>
          <w:sz w:val="24"/>
          <w:szCs w:val="24"/>
        </w:rPr>
        <w:t xml:space="preserve"> za financiranje</w:t>
      </w:r>
      <w:r w:rsidR="00F42921" w:rsidRPr="00DF679C">
        <w:rPr>
          <w:rFonts w:ascii="Calibri" w:eastAsia="Times New Roman" w:hAnsi="Calibri" w:cs="Times New Roman"/>
          <w:sz w:val="24"/>
          <w:szCs w:val="24"/>
        </w:rPr>
        <w:t>:</w:t>
      </w:r>
      <w:r w:rsidR="00DD7B08" w:rsidRPr="00DF679C">
        <w:rPr>
          <w:rFonts w:ascii="Calibri" w:eastAsia="Times New Roman" w:hAnsi="Calibri" w:cs="Times New Roman"/>
          <w:sz w:val="24"/>
          <w:szCs w:val="24"/>
        </w:rPr>
        <w:t xml:space="preserve"> rehabilitacije kanalizacijskog kolektora u naselj</w:t>
      </w:r>
      <w:r w:rsidR="00A24525">
        <w:rPr>
          <w:rFonts w:ascii="Calibri" w:eastAsia="Times New Roman" w:hAnsi="Calibri" w:cs="Times New Roman"/>
          <w:sz w:val="24"/>
          <w:szCs w:val="24"/>
        </w:rPr>
        <w:t>u</w:t>
      </w:r>
      <w:r w:rsidR="009768B7" w:rsidRPr="00DF679C">
        <w:rPr>
          <w:rFonts w:ascii="Calibri" w:eastAsia="Times New Roman" w:hAnsi="Calibri" w:cs="Times New Roman"/>
          <w:sz w:val="24"/>
          <w:szCs w:val="24"/>
        </w:rPr>
        <w:t xml:space="preserve"> Batomalj</w:t>
      </w:r>
      <w:r w:rsidR="00DD7B08" w:rsidRPr="00DF679C">
        <w:rPr>
          <w:rFonts w:ascii="Calibri" w:eastAsia="Times New Roman" w:hAnsi="Calibri" w:cs="Times New Roman"/>
          <w:sz w:val="24"/>
          <w:szCs w:val="24"/>
        </w:rPr>
        <w:t xml:space="preserve"> </w:t>
      </w:r>
      <w:r w:rsidR="00EA4A58">
        <w:rPr>
          <w:rFonts w:ascii="Calibri" w:eastAsia="Times New Roman" w:hAnsi="Calibri" w:cs="Times New Roman"/>
          <w:sz w:val="24"/>
          <w:szCs w:val="24"/>
        </w:rPr>
        <w:t>394.560,00</w:t>
      </w:r>
      <w:r w:rsidR="00DD7B08" w:rsidRPr="00DF679C">
        <w:rPr>
          <w:rFonts w:ascii="Calibri" w:eastAsia="Times New Roman" w:hAnsi="Calibri" w:cs="Times New Roman"/>
          <w:sz w:val="24"/>
          <w:szCs w:val="24"/>
        </w:rPr>
        <w:t xml:space="preserve"> kn, </w:t>
      </w:r>
      <w:r w:rsidR="00F42921" w:rsidRPr="00DF679C">
        <w:rPr>
          <w:rFonts w:ascii="Calibri" w:eastAsia="Times New Roman" w:hAnsi="Calibri" w:cs="Times New Roman"/>
          <w:sz w:val="24"/>
          <w:szCs w:val="24"/>
        </w:rPr>
        <w:t xml:space="preserve">izgradnje </w:t>
      </w:r>
      <w:r w:rsidR="00DD7B08" w:rsidRPr="00DF679C">
        <w:rPr>
          <w:rFonts w:ascii="Calibri" w:eastAsia="Times New Roman" w:hAnsi="Calibri" w:cs="Times New Roman"/>
          <w:sz w:val="24"/>
          <w:szCs w:val="24"/>
        </w:rPr>
        <w:t>kanalizacij</w:t>
      </w:r>
      <w:r w:rsidR="00F42921" w:rsidRPr="00DF679C">
        <w:rPr>
          <w:rFonts w:ascii="Calibri" w:eastAsia="Times New Roman" w:hAnsi="Calibri" w:cs="Times New Roman"/>
          <w:sz w:val="24"/>
          <w:szCs w:val="24"/>
        </w:rPr>
        <w:t>e</w:t>
      </w:r>
      <w:r w:rsidR="00DD7B08" w:rsidRPr="00DF679C">
        <w:rPr>
          <w:rFonts w:ascii="Calibri" w:eastAsia="Times New Roman" w:hAnsi="Calibri" w:cs="Times New Roman"/>
          <w:sz w:val="24"/>
          <w:szCs w:val="24"/>
        </w:rPr>
        <w:t xml:space="preserve"> </w:t>
      </w:r>
      <w:r w:rsidR="00F42921" w:rsidRPr="00DF679C">
        <w:rPr>
          <w:rFonts w:ascii="Calibri" w:eastAsia="Times New Roman" w:hAnsi="Calibri" w:cs="Times New Roman"/>
          <w:sz w:val="24"/>
          <w:szCs w:val="24"/>
        </w:rPr>
        <w:t xml:space="preserve">u naselju </w:t>
      </w:r>
      <w:r w:rsidR="00DD7B08" w:rsidRPr="00DF679C">
        <w:rPr>
          <w:rFonts w:ascii="Calibri" w:eastAsia="Times New Roman" w:hAnsi="Calibri" w:cs="Times New Roman"/>
          <w:sz w:val="24"/>
          <w:szCs w:val="24"/>
        </w:rPr>
        <w:t>Vrbnik</w:t>
      </w:r>
      <w:r w:rsidR="00205649" w:rsidRPr="00DF679C">
        <w:rPr>
          <w:rFonts w:ascii="Calibri" w:eastAsia="Times New Roman" w:hAnsi="Calibri" w:cs="Times New Roman"/>
          <w:sz w:val="24"/>
          <w:szCs w:val="24"/>
        </w:rPr>
        <w:t xml:space="preserve"> I faza</w:t>
      </w:r>
      <w:r w:rsidR="00DD7B08" w:rsidRPr="00DF679C">
        <w:rPr>
          <w:rFonts w:ascii="Calibri" w:eastAsia="Times New Roman" w:hAnsi="Calibri" w:cs="Times New Roman"/>
          <w:sz w:val="24"/>
          <w:szCs w:val="24"/>
        </w:rPr>
        <w:t xml:space="preserve"> </w:t>
      </w:r>
      <w:r w:rsidR="00A24525">
        <w:rPr>
          <w:rFonts w:ascii="Calibri" w:eastAsia="Times New Roman" w:hAnsi="Calibri" w:cs="Times New Roman"/>
          <w:sz w:val="24"/>
          <w:szCs w:val="24"/>
        </w:rPr>
        <w:t>790.412,23</w:t>
      </w:r>
      <w:r w:rsidR="00DD7B08" w:rsidRPr="00DF679C">
        <w:rPr>
          <w:rFonts w:ascii="Calibri" w:eastAsia="Times New Roman" w:hAnsi="Calibri" w:cs="Times New Roman"/>
          <w:sz w:val="24"/>
          <w:szCs w:val="24"/>
        </w:rPr>
        <w:t xml:space="preserve"> kn, </w:t>
      </w:r>
      <w:r w:rsidR="00F42921" w:rsidRPr="00DF679C">
        <w:rPr>
          <w:rFonts w:ascii="Calibri" w:eastAsia="Times New Roman" w:hAnsi="Calibri" w:cs="Times New Roman"/>
          <w:sz w:val="24"/>
          <w:szCs w:val="24"/>
        </w:rPr>
        <w:t xml:space="preserve">izrade </w:t>
      </w:r>
      <w:r w:rsidR="00205649" w:rsidRPr="00DF679C">
        <w:rPr>
          <w:rFonts w:ascii="Calibri" w:eastAsia="Times New Roman" w:hAnsi="Calibri" w:cs="Times New Roman"/>
          <w:sz w:val="24"/>
          <w:szCs w:val="24"/>
        </w:rPr>
        <w:t>projekt</w:t>
      </w:r>
      <w:r w:rsidR="00F42921" w:rsidRPr="00DF679C">
        <w:rPr>
          <w:rFonts w:ascii="Calibri" w:eastAsia="Times New Roman" w:hAnsi="Calibri" w:cs="Times New Roman"/>
          <w:sz w:val="24"/>
          <w:szCs w:val="24"/>
        </w:rPr>
        <w:t>a</w:t>
      </w:r>
      <w:r w:rsidR="00205649" w:rsidRPr="00DF679C">
        <w:rPr>
          <w:rFonts w:ascii="Calibri" w:eastAsia="Times New Roman" w:hAnsi="Calibri" w:cs="Times New Roman"/>
          <w:sz w:val="24"/>
          <w:szCs w:val="24"/>
        </w:rPr>
        <w:t xml:space="preserve"> akumulacije</w:t>
      </w:r>
      <w:r w:rsidR="00DD7B08" w:rsidRPr="00DF679C">
        <w:rPr>
          <w:rFonts w:ascii="Calibri" w:eastAsia="Times New Roman" w:hAnsi="Calibri" w:cs="Times New Roman"/>
          <w:sz w:val="24"/>
          <w:szCs w:val="24"/>
        </w:rPr>
        <w:t xml:space="preserve"> Ponikve </w:t>
      </w:r>
      <w:r w:rsidR="009768B7" w:rsidRPr="00DF679C">
        <w:rPr>
          <w:rFonts w:ascii="Calibri" w:eastAsia="Times New Roman" w:hAnsi="Calibri" w:cs="Times New Roman"/>
          <w:sz w:val="24"/>
          <w:szCs w:val="24"/>
        </w:rPr>
        <w:t>17</w:t>
      </w:r>
      <w:r w:rsidR="00486574">
        <w:rPr>
          <w:rFonts w:ascii="Calibri" w:eastAsia="Times New Roman" w:hAnsi="Calibri" w:cs="Times New Roman"/>
          <w:sz w:val="24"/>
          <w:szCs w:val="24"/>
        </w:rPr>
        <w:t>9</w:t>
      </w:r>
      <w:r w:rsidR="009768B7" w:rsidRPr="00DF679C">
        <w:rPr>
          <w:rFonts w:ascii="Calibri" w:eastAsia="Times New Roman" w:hAnsi="Calibri" w:cs="Times New Roman"/>
          <w:sz w:val="24"/>
          <w:szCs w:val="24"/>
        </w:rPr>
        <w:t>.</w:t>
      </w:r>
      <w:r w:rsidR="00486574">
        <w:rPr>
          <w:rFonts w:ascii="Calibri" w:eastAsia="Times New Roman" w:hAnsi="Calibri" w:cs="Times New Roman"/>
          <w:sz w:val="24"/>
          <w:szCs w:val="24"/>
        </w:rPr>
        <w:t>840,00</w:t>
      </w:r>
      <w:r w:rsidR="00DD7B08" w:rsidRPr="00DF679C">
        <w:rPr>
          <w:rFonts w:ascii="Calibri" w:eastAsia="Times New Roman" w:hAnsi="Calibri" w:cs="Times New Roman"/>
          <w:sz w:val="24"/>
          <w:szCs w:val="24"/>
        </w:rPr>
        <w:t xml:space="preserve"> kn</w:t>
      </w:r>
      <w:r w:rsidR="00EA4A58">
        <w:rPr>
          <w:rFonts w:ascii="Calibri" w:eastAsia="Times New Roman" w:hAnsi="Calibri" w:cs="Times New Roman"/>
          <w:sz w:val="24"/>
          <w:szCs w:val="24"/>
        </w:rPr>
        <w:t>,</w:t>
      </w:r>
      <w:r w:rsidR="00AC76CA">
        <w:rPr>
          <w:rFonts w:ascii="Calibri" w:eastAsia="Times New Roman" w:hAnsi="Calibri" w:cs="Times New Roman"/>
          <w:sz w:val="24"/>
          <w:szCs w:val="24"/>
        </w:rPr>
        <w:t xml:space="preserve"> </w:t>
      </w:r>
      <w:r w:rsidR="00EA4A58">
        <w:rPr>
          <w:rFonts w:ascii="Calibri" w:eastAsia="Times New Roman" w:hAnsi="Calibri" w:cs="Times New Roman"/>
          <w:sz w:val="24"/>
          <w:szCs w:val="24"/>
        </w:rPr>
        <w:t xml:space="preserve">izgradnja UPOV Klimno-Šilo 715.004,74 kn, financiranje EU projekata  7.650,00 kn </w:t>
      </w:r>
      <w:r w:rsidR="009768B7" w:rsidRPr="00DF679C">
        <w:rPr>
          <w:rFonts w:ascii="Calibri" w:eastAsia="Times New Roman" w:hAnsi="Calibri" w:cs="Times New Roman"/>
          <w:sz w:val="24"/>
          <w:szCs w:val="24"/>
        </w:rPr>
        <w:t>i</w:t>
      </w:r>
      <w:r w:rsidR="00DD7B08" w:rsidRPr="00DF679C">
        <w:rPr>
          <w:rFonts w:ascii="Calibri" w:eastAsia="Times New Roman" w:hAnsi="Calibri" w:cs="Times New Roman"/>
          <w:sz w:val="24"/>
          <w:szCs w:val="24"/>
        </w:rPr>
        <w:t xml:space="preserve"> za</w:t>
      </w:r>
      <w:r w:rsidRPr="00DF679C">
        <w:rPr>
          <w:rFonts w:ascii="Calibri" w:eastAsia="Times New Roman" w:hAnsi="Calibri" w:cs="Times New Roman"/>
          <w:sz w:val="24"/>
          <w:szCs w:val="24"/>
        </w:rPr>
        <w:t xml:space="preserve"> </w:t>
      </w:r>
      <w:r w:rsidR="00120DA6" w:rsidRPr="00DF679C">
        <w:rPr>
          <w:rFonts w:ascii="Calibri" w:eastAsia="Times New Roman" w:hAnsi="Calibri" w:cs="Times New Roman"/>
          <w:sz w:val="24"/>
          <w:szCs w:val="24"/>
        </w:rPr>
        <w:t>izgradnju</w:t>
      </w:r>
      <w:r w:rsidRPr="00DF679C">
        <w:rPr>
          <w:rFonts w:ascii="Calibri" w:eastAsia="Times New Roman" w:hAnsi="Calibri" w:cs="Times New Roman"/>
          <w:sz w:val="24"/>
          <w:szCs w:val="24"/>
        </w:rPr>
        <w:t xml:space="preserve"> javnih vodovoda </w:t>
      </w:r>
      <w:r w:rsidR="00120DA6" w:rsidRPr="00DF679C">
        <w:rPr>
          <w:rFonts w:ascii="Calibri" w:eastAsia="Times New Roman" w:hAnsi="Calibri" w:cs="Times New Roman"/>
          <w:sz w:val="24"/>
          <w:szCs w:val="24"/>
        </w:rPr>
        <w:t xml:space="preserve"> </w:t>
      </w:r>
      <w:r w:rsidR="00EA4A58">
        <w:rPr>
          <w:rFonts w:ascii="Calibri" w:eastAsia="Times New Roman" w:hAnsi="Calibri" w:cs="Times New Roman"/>
          <w:sz w:val="24"/>
          <w:szCs w:val="24"/>
        </w:rPr>
        <w:t>740.928,92</w:t>
      </w:r>
      <w:r w:rsidR="00DD7B08" w:rsidRPr="00DF679C">
        <w:rPr>
          <w:rFonts w:ascii="Calibri" w:eastAsia="Times New Roman" w:hAnsi="Calibri" w:cs="Times New Roman"/>
          <w:sz w:val="24"/>
          <w:szCs w:val="24"/>
        </w:rPr>
        <w:t xml:space="preserve"> kn</w:t>
      </w:r>
      <w:r w:rsidRPr="00DF679C">
        <w:rPr>
          <w:rFonts w:ascii="Calibri" w:eastAsia="Times New Roman" w:hAnsi="Calibri" w:cs="Times New Roman"/>
          <w:sz w:val="24"/>
          <w:szCs w:val="24"/>
        </w:rPr>
        <w:t>.</w:t>
      </w:r>
    </w:p>
    <w:p w14:paraId="3A22239E" w14:textId="77777777" w:rsidR="003442D8" w:rsidRPr="00DF679C" w:rsidRDefault="003442D8" w:rsidP="003442D8">
      <w:pPr>
        <w:spacing w:after="0" w:line="240" w:lineRule="auto"/>
        <w:jc w:val="both"/>
        <w:rPr>
          <w:rFonts w:ascii="Calibri" w:eastAsia="Times New Roman" w:hAnsi="Calibri" w:cs="Times New Roman"/>
          <w:b/>
          <w:sz w:val="24"/>
          <w:szCs w:val="24"/>
        </w:rPr>
      </w:pPr>
    </w:p>
    <w:p w14:paraId="4ABD4102" w14:textId="5CCDE3C2" w:rsidR="003442D8" w:rsidRPr="00DF679C" w:rsidRDefault="003442D8" w:rsidP="003442D8">
      <w:pPr>
        <w:spacing w:after="0" w:line="240" w:lineRule="auto"/>
        <w:jc w:val="both"/>
        <w:rPr>
          <w:rFonts w:ascii="Calibri" w:eastAsia="Times New Roman" w:hAnsi="Calibri" w:cs="Times New Roman"/>
          <w:sz w:val="24"/>
          <w:szCs w:val="24"/>
        </w:rPr>
      </w:pPr>
      <w:r w:rsidRPr="00DF679C">
        <w:rPr>
          <w:rFonts w:ascii="Calibri" w:eastAsia="Times New Roman" w:hAnsi="Calibri" w:cs="Times New Roman"/>
          <w:b/>
          <w:sz w:val="24"/>
          <w:szCs w:val="24"/>
        </w:rPr>
        <w:t>/ii/</w:t>
      </w:r>
      <w:r w:rsidRPr="00DF679C">
        <w:rPr>
          <w:rFonts w:ascii="Calibri" w:eastAsia="Times New Roman" w:hAnsi="Calibri" w:cs="Times New Roman"/>
          <w:b/>
          <w:sz w:val="24"/>
          <w:szCs w:val="24"/>
        </w:rPr>
        <w:tab/>
      </w:r>
      <w:r w:rsidRPr="00DF679C">
        <w:rPr>
          <w:rFonts w:ascii="Calibri" w:eastAsia="Times New Roman" w:hAnsi="Calibri" w:cs="Times New Roman"/>
          <w:sz w:val="24"/>
          <w:szCs w:val="24"/>
        </w:rPr>
        <w:t xml:space="preserve">Iznos od </w:t>
      </w:r>
      <w:r w:rsidR="00E83FF6">
        <w:rPr>
          <w:rFonts w:ascii="Calibri" w:eastAsia="Times New Roman" w:hAnsi="Calibri" w:cs="Times New Roman"/>
          <w:sz w:val="24"/>
          <w:szCs w:val="24"/>
        </w:rPr>
        <w:t>14.694.087,03</w:t>
      </w:r>
      <w:r w:rsidRPr="00DF679C">
        <w:rPr>
          <w:rFonts w:ascii="Calibri" w:eastAsia="Times New Roman" w:hAnsi="Calibri" w:cs="Times New Roman"/>
          <w:sz w:val="24"/>
          <w:szCs w:val="24"/>
        </w:rPr>
        <w:t xml:space="preserve"> kn predstavlja iznos sufinanciranja EU projekta „Projekt prikupljanja, odvodnje i pročišćavanja otpadnih vod</w:t>
      </w:r>
      <w:r w:rsidR="00E542FE" w:rsidRPr="00DF679C">
        <w:rPr>
          <w:rFonts w:ascii="Calibri" w:eastAsia="Times New Roman" w:hAnsi="Calibri" w:cs="Times New Roman"/>
          <w:sz w:val="24"/>
          <w:szCs w:val="24"/>
        </w:rPr>
        <w:t>a na području otoka Krka“ u 20</w:t>
      </w:r>
      <w:r w:rsidR="009768B7" w:rsidRPr="00DF679C">
        <w:rPr>
          <w:rFonts w:ascii="Calibri" w:eastAsia="Times New Roman" w:hAnsi="Calibri" w:cs="Times New Roman"/>
          <w:sz w:val="24"/>
          <w:szCs w:val="24"/>
        </w:rPr>
        <w:t>2</w:t>
      </w:r>
      <w:r w:rsidR="00E83FF6">
        <w:rPr>
          <w:rFonts w:ascii="Calibri" w:eastAsia="Times New Roman" w:hAnsi="Calibri" w:cs="Times New Roman"/>
          <w:sz w:val="24"/>
          <w:szCs w:val="24"/>
        </w:rPr>
        <w:t>1</w:t>
      </w:r>
      <w:r w:rsidRPr="00DF679C">
        <w:rPr>
          <w:rFonts w:ascii="Calibri" w:eastAsia="Times New Roman" w:hAnsi="Calibri" w:cs="Times New Roman"/>
          <w:sz w:val="24"/>
          <w:szCs w:val="24"/>
        </w:rPr>
        <w:t xml:space="preserve">. godini i to: bespovratna sredstva EU </w:t>
      </w:r>
      <w:r w:rsidR="00E83FF6">
        <w:rPr>
          <w:rFonts w:ascii="Calibri" w:eastAsia="Times New Roman" w:hAnsi="Calibri" w:cs="Times New Roman"/>
          <w:sz w:val="24"/>
          <w:szCs w:val="24"/>
        </w:rPr>
        <w:t>11.698.687,39</w:t>
      </w:r>
      <w:r w:rsidRPr="00DF679C">
        <w:rPr>
          <w:rFonts w:ascii="Calibri" w:eastAsia="Times New Roman" w:hAnsi="Calibri" w:cs="Times New Roman"/>
          <w:sz w:val="24"/>
          <w:szCs w:val="24"/>
        </w:rPr>
        <w:t xml:space="preserve"> kn, Ministarstvo zaštite okoliša i energetike </w:t>
      </w:r>
      <w:r w:rsidR="00E83FF6">
        <w:rPr>
          <w:rFonts w:ascii="Calibri" w:eastAsia="Times New Roman" w:hAnsi="Calibri" w:cs="Times New Roman"/>
          <w:sz w:val="24"/>
          <w:szCs w:val="24"/>
        </w:rPr>
        <w:t>1.497.699,82</w:t>
      </w:r>
      <w:r w:rsidRPr="00DF679C">
        <w:rPr>
          <w:rFonts w:ascii="Calibri" w:eastAsia="Times New Roman" w:hAnsi="Calibri" w:cs="Times New Roman"/>
          <w:sz w:val="24"/>
          <w:szCs w:val="24"/>
        </w:rPr>
        <w:t xml:space="preserve"> kn te Hrvatske vode </w:t>
      </w:r>
      <w:r w:rsidR="00E83FF6">
        <w:rPr>
          <w:rFonts w:ascii="Calibri" w:eastAsia="Times New Roman" w:hAnsi="Calibri" w:cs="Times New Roman"/>
          <w:sz w:val="24"/>
          <w:szCs w:val="24"/>
        </w:rPr>
        <w:t>1.497.699,82</w:t>
      </w:r>
      <w:r w:rsidRPr="00DF679C">
        <w:rPr>
          <w:rFonts w:ascii="Calibri" w:eastAsia="Times New Roman" w:hAnsi="Calibri" w:cs="Times New Roman"/>
          <w:sz w:val="24"/>
          <w:szCs w:val="24"/>
        </w:rPr>
        <w:t xml:space="preserve"> kn (Bilješka 7/ii/a)).</w:t>
      </w:r>
    </w:p>
    <w:p w14:paraId="5973D70C" w14:textId="77777777" w:rsidR="003442D8" w:rsidRPr="00DF679C" w:rsidRDefault="003442D8" w:rsidP="003442D8">
      <w:pPr>
        <w:spacing w:after="0" w:line="240" w:lineRule="auto"/>
        <w:jc w:val="both"/>
        <w:rPr>
          <w:rFonts w:ascii="Calibri" w:eastAsia="Times New Roman" w:hAnsi="Calibri" w:cs="Times New Roman"/>
          <w:b/>
          <w:sz w:val="24"/>
          <w:szCs w:val="24"/>
        </w:rPr>
      </w:pPr>
    </w:p>
    <w:p w14:paraId="4C0DC1B9" w14:textId="18AE480F" w:rsidR="003442D8" w:rsidRPr="00DF679C" w:rsidRDefault="003442D8" w:rsidP="003442D8">
      <w:pPr>
        <w:spacing w:after="0" w:line="240" w:lineRule="auto"/>
        <w:ind w:right="92"/>
        <w:jc w:val="both"/>
        <w:rPr>
          <w:rFonts w:ascii="Calibri" w:eastAsia="Times New Roman" w:hAnsi="Calibri" w:cs="Times New Roman"/>
          <w:bCs/>
          <w:sz w:val="24"/>
          <w:szCs w:val="24"/>
        </w:rPr>
      </w:pPr>
      <w:r w:rsidRPr="00DF679C">
        <w:rPr>
          <w:rFonts w:ascii="Calibri" w:eastAsia="Times New Roman" w:hAnsi="Calibri" w:cs="Times New Roman"/>
          <w:b/>
          <w:bCs/>
          <w:sz w:val="24"/>
          <w:szCs w:val="24"/>
        </w:rPr>
        <w:t>/iii/</w:t>
      </w:r>
      <w:r w:rsidR="004342C8" w:rsidRPr="00DF679C">
        <w:rPr>
          <w:rFonts w:ascii="Calibri" w:eastAsia="Times New Roman" w:hAnsi="Calibri" w:cs="Times New Roman"/>
          <w:bCs/>
          <w:sz w:val="24"/>
          <w:szCs w:val="24"/>
        </w:rPr>
        <w:tab/>
      </w:r>
      <w:r w:rsidRPr="00DF679C">
        <w:rPr>
          <w:rFonts w:ascii="Calibri" w:eastAsia="Times New Roman" w:hAnsi="Calibri" w:cs="Times New Roman"/>
          <w:bCs/>
          <w:sz w:val="24"/>
          <w:szCs w:val="24"/>
        </w:rPr>
        <w:t>Prijenos s odgođenih prihoda na prihode obavlja se u visini amortizacije za dugotrajnu materijalnu imovinu nabavljenu iz namjenskih sredstava</w:t>
      </w:r>
      <w:r w:rsidR="00E542FE" w:rsidRPr="00DF679C">
        <w:rPr>
          <w:rFonts w:ascii="Calibri" w:eastAsia="Times New Roman" w:hAnsi="Calibri" w:cs="Times New Roman"/>
          <w:bCs/>
          <w:sz w:val="24"/>
          <w:szCs w:val="24"/>
        </w:rPr>
        <w:t>. Tijekom 20</w:t>
      </w:r>
      <w:r w:rsidR="007C0084" w:rsidRPr="00DF679C">
        <w:rPr>
          <w:rFonts w:ascii="Calibri" w:eastAsia="Times New Roman" w:hAnsi="Calibri" w:cs="Times New Roman"/>
          <w:bCs/>
          <w:sz w:val="24"/>
          <w:szCs w:val="24"/>
        </w:rPr>
        <w:t>2</w:t>
      </w:r>
      <w:r w:rsidR="00EA4A58">
        <w:rPr>
          <w:rFonts w:ascii="Calibri" w:eastAsia="Times New Roman" w:hAnsi="Calibri" w:cs="Times New Roman"/>
          <w:bCs/>
          <w:sz w:val="24"/>
          <w:szCs w:val="24"/>
        </w:rPr>
        <w:t>1</w:t>
      </w:r>
      <w:r w:rsidRPr="00DF679C">
        <w:rPr>
          <w:rFonts w:ascii="Calibri" w:eastAsia="Times New Roman" w:hAnsi="Calibri" w:cs="Times New Roman"/>
          <w:bCs/>
          <w:sz w:val="24"/>
          <w:szCs w:val="24"/>
        </w:rPr>
        <w:t xml:space="preserve">. godine Društvo je oprihodovalo iznos od </w:t>
      </w:r>
      <w:r w:rsidR="008F48FB">
        <w:rPr>
          <w:rFonts w:ascii="Calibri" w:eastAsia="Times New Roman" w:hAnsi="Calibri" w:cs="Times New Roman"/>
          <w:bCs/>
          <w:sz w:val="24"/>
          <w:szCs w:val="24"/>
        </w:rPr>
        <w:t>6.528.825,70</w:t>
      </w:r>
      <w:r w:rsidRPr="00DF679C">
        <w:rPr>
          <w:rFonts w:ascii="Calibri" w:eastAsia="Times New Roman" w:hAnsi="Calibri" w:cs="Times New Roman"/>
          <w:bCs/>
          <w:sz w:val="24"/>
          <w:szCs w:val="24"/>
        </w:rPr>
        <w:t xml:space="preserve"> kn na ime</w:t>
      </w:r>
      <w:r w:rsidR="00E542FE" w:rsidRPr="00DF679C">
        <w:rPr>
          <w:rFonts w:ascii="Calibri" w:eastAsia="Times New Roman" w:hAnsi="Calibri" w:cs="Times New Roman"/>
          <w:bCs/>
          <w:sz w:val="24"/>
          <w:szCs w:val="24"/>
        </w:rPr>
        <w:t xml:space="preserve"> obračunate amortizacije (u 20</w:t>
      </w:r>
      <w:r w:rsidR="00EA4A58">
        <w:rPr>
          <w:rFonts w:ascii="Calibri" w:eastAsia="Times New Roman" w:hAnsi="Calibri" w:cs="Times New Roman"/>
          <w:bCs/>
          <w:sz w:val="24"/>
          <w:szCs w:val="24"/>
        </w:rPr>
        <w:t>20</w:t>
      </w:r>
      <w:r w:rsidRPr="00DF679C">
        <w:rPr>
          <w:rFonts w:ascii="Calibri" w:eastAsia="Times New Roman" w:hAnsi="Calibri" w:cs="Times New Roman"/>
          <w:bCs/>
          <w:sz w:val="24"/>
          <w:szCs w:val="24"/>
        </w:rPr>
        <w:t xml:space="preserve">. godini </w:t>
      </w:r>
      <w:r w:rsidR="00E542FE" w:rsidRPr="00DF679C">
        <w:rPr>
          <w:rFonts w:ascii="Calibri" w:eastAsia="Times New Roman" w:hAnsi="Calibri" w:cs="Times New Roman"/>
          <w:bCs/>
          <w:sz w:val="24"/>
          <w:szCs w:val="24"/>
        </w:rPr>
        <w:t>5.</w:t>
      </w:r>
      <w:r w:rsidR="008F48FB">
        <w:rPr>
          <w:rFonts w:ascii="Calibri" w:eastAsia="Times New Roman" w:hAnsi="Calibri" w:cs="Times New Roman"/>
          <w:bCs/>
          <w:sz w:val="24"/>
          <w:szCs w:val="24"/>
        </w:rPr>
        <w:t>682.565,44</w:t>
      </w:r>
      <w:r w:rsidRPr="00DF679C">
        <w:rPr>
          <w:rFonts w:ascii="Calibri" w:eastAsia="Times New Roman" w:hAnsi="Calibri" w:cs="Times New Roman"/>
          <w:bCs/>
          <w:sz w:val="24"/>
          <w:szCs w:val="24"/>
        </w:rPr>
        <w:t xml:space="preserve"> kn).</w:t>
      </w:r>
    </w:p>
    <w:p w14:paraId="5C3DCA26" w14:textId="72AA8F54" w:rsidR="00793ECD" w:rsidRDefault="00793ECD" w:rsidP="003442D8">
      <w:pPr>
        <w:spacing w:after="0" w:line="240" w:lineRule="auto"/>
        <w:ind w:right="92"/>
        <w:jc w:val="both"/>
        <w:rPr>
          <w:rFonts w:ascii="Calibri" w:eastAsia="Times New Roman" w:hAnsi="Calibri" w:cs="Times New Roman"/>
          <w:b/>
          <w:sz w:val="24"/>
          <w:szCs w:val="24"/>
        </w:rPr>
      </w:pPr>
    </w:p>
    <w:p w14:paraId="144989DF" w14:textId="77777777" w:rsidR="005A1C89" w:rsidRPr="00DF679C" w:rsidRDefault="005A1C89" w:rsidP="003442D8">
      <w:pPr>
        <w:spacing w:after="0" w:line="240" w:lineRule="auto"/>
        <w:ind w:right="92"/>
        <w:jc w:val="both"/>
        <w:rPr>
          <w:rFonts w:ascii="Calibri" w:eastAsia="Times New Roman" w:hAnsi="Calibri" w:cs="Times New Roman"/>
          <w:b/>
          <w:sz w:val="24"/>
          <w:szCs w:val="24"/>
        </w:rPr>
      </w:pPr>
    </w:p>
    <w:p w14:paraId="49810B04" w14:textId="1404400D" w:rsidR="003442D8" w:rsidRPr="00D42735" w:rsidRDefault="003442D8" w:rsidP="00F8554F">
      <w:pPr>
        <w:numPr>
          <w:ilvl w:val="0"/>
          <w:numId w:val="6"/>
        </w:numPr>
        <w:spacing w:after="0" w:line="240" w:lineRule="auto"/>
        <w:ind w:right="92"/>
        <w:jc w:val="both"/>
        <w:rPr>
          <w:rFonts w:ascii="Calibri" w:eastAsia="Times New Roman" w:hAnsi="Calibri" w:cs="Times New Roman"/>
          <w:b/>
          <w:sz w:val="24"/>
          <w:szCs w:val="24"/>
        </w:rPr>
      </w:pPr>
      <w:r w:rsidRPr="00D42735">
        <w:rPr>
          <w:rFonts w:ascii="Calibri" w:eastAsia="Times New Roman" w:hAnsi="Calibri" w:cs="Times New Roman"/>
          <w:b/>
          <w:sz w:val="24"/>
          <w:szCs w:val="24"/>
        </w:rPr>
        <w:t>Naknada za razvoj</w:t>
      </w:r>
      <w:r w:rsidR="008E44ED">
        <w:rPr>
          <w:rFonts w:ascii="Calibri" w:eastAsia="Times New Roman" w:hAnsi="Calibri" w:cs="Times New Roman"/>
          <w:b/>
          <w:sz w:val="24"/>
          <w:szCs w:val="24"/>
        </w:rPr>
        <w:t>:</w:t>
      </w:r>
    </w:p>
    <w:p w14:paraId="769071EA" w14:textId="77777777" w:rsidR="003442D8" w:rsidRPr="00D42735" w:rsidRDefault="003442D8" w:rsidP="003442D8">
      <w:pPr>
        <w:spacing w:after="0" w:line="240" w:lineRule="auto"/>
        <w:ind w:left="360" w:right="92"/>
        <w:jc w:val="both"/>
        <w:rPr>
          <w:rFonts w:ascii="Calibri" w:eastAsia="Times New Roman" w:hAnsi="Calibri" w:cs="Times New Roman"/>
          <w:sz w:val="24"/>
          <w:szCs w:val="24"/>
        </w:rPr>
      </w:pPr>
    </w:p>
    <w:p w14:paraId="1E6F1991" w14:textId="543C9D05" w:rsidR="003442D8" w:rsidRPr="00D42735" w:rsidRDefault="003442D8" w:rsidP="003442D8">
      <w:pPr>
        <w:spacing w:after="0" w:line="240" w:lineRule="auto"/>
        <w:ind w:right="92"/>
        <w:jc w:val="both"/>
        <w:rPr>
          <w:rFonts w:ascii="Calibri" w:eastAsia="Times New Roman" w:hAnsi="Calibri" w:cs="Times New Roman"/>
          <w:sz w:val="24"/>
          <w:szCs w:val="24"/>
        </w:rPr>
      </w:pPr>
      <w:r w:rsidRPr="00D42735">
        <w:rPr>
          <w:rFonts w:ascii="Calibri" w:eastAsia="Times New Roman" w:hAnsi="Calibri" w:cs="Times New Roman"/>
          <w:b/>
          <w:iCs/>
          <w:sz w:val="24"/>
          <w:szCs w:val="24"/>
        </w:rPr>
        <w:t>/i/</w:t>
      </w:r>
      <w:r w:rsidRPr="00D42735">
        <w:rPr>
          <w:rFonts w:ascii="Calibri" w:eastAsia="Times New Roman" w:hAnsi="Calibri" w:cs="Times New Roman"/>
          <w:b/>
          <w:iCs/>
          <w:sz w:val="16"/>
          <w:szCs w:val="16"/>
        </w:rPr>
        <w:tab/>
      </w:r>
      <w:r w:rsidRPr="00D42735">
        <w:rPr>
          <w:rFonts w:ascii="Calibri" w:eastAsia="Times New Roman" w:hAnsi="Calibri" w:cs="Times New Roman"/>
          <w:sz w:val="24"/>
          <w:szCs w:val="24"/>
        </w:rPr>
        <w:t xml:space="preserve">Temeljem Zakona o financiranju vodnog gospodarstva uz cijenu vodnih usluga, obračunava se i naplaćuje naknada za razvoj koja </w:t>
      </w:r>
      <w:r w:rsidR="001B2E82" w:rsidRPr="00D42735">
        <w:rPr>
          <w:rFonts w:ascii="Calibri" w:eastAsia="Times New Roman" w:hAnsi="Calibri" w:cs="Times New Roman"/>
          <w:sz w:val="24"/>
          <w:szCs w:val="24"/>
        </w:rPr>
        <w:t>se koristi za financiranje izgradnje komunalnih vodnih građevina vodoopskrbe i odvodnje.</w:t>
      </w:r>
    </w:p>
    <w:p w14:paraId="3C08EDCB" w14:textId="3CD948DF" w:rsidR="00AC613E" w:rsidRDefault="00AC613E" w:rsidP="003442D8">
      <w:pPr>
        <w:spacing w:after="0" w:line="240" w:lineRule="auto"/>
        <w:ind w:right="92"/>
        <w:jc w:val="both"/>
        <w:rPr>
          <w:rFonts w:ascii="Calibri" w:eastAsia="Times New Roman" w:hAnsi="Calibri" w:cs="Times New Roman"/>
          <w:sz w:val="24"/>
          <w:szCs w:val="24"/>
        </w:rPr>
      </w:pPr>
    </w:p>
    <w:tbl>
      <w:tblPr>
        <w:tblW w:w="6455" w:type="dxa"/>
        <w:tblLook w:val="04A0" w:firstRow="1" w:lastRow="0" w:firstColumn="1" w:lastColumn="0" w:noHBand="0" w:noVBand="1"/>
      </w:tblPr>
      <w:tblGrid>
        <w:gridCol w:w="3099"/>
        <w:gridCol w:w="1678"/>
        <w:gridCol w:w="1678"/>
      </w:tblGrid>
      <w:tr w:rsidR="00AC613E" w:rsidRPr="00F83830" w14:paraId="62E5812F" w14:textId="77777777" w:rsidTr="00F83830">
        <w:trPr>
          <w:trHeight w:val="186"/>
        </w:trPr>
        <w:tc>
          <w:tcPr>
            <w:tcW w:w="3099" w:type="dxa"/>
            <w:tcBorders>
              <w:top w:val="nil"/>
              <w:left w:val="nil"/>
              <w:bottom w:val="single" w:sz="4" w:space="0" w:color="auto"/>
              <w:right w:val="nil"/>
            </w:tcBorders>
            <w:shd w:val="clear" w:color="auto" w:fill="auto"/>
            <w:noWrap/>
            <w:vAlign w:val="center"/>
            <w:hideMark/>
          </w:tcPr>
          <w:p w14:paraId="77528D0C" w14:textId="75C0FDC6" w:rsidR="00AC613E" w:rsidRPr="00F83830" w:rsidRDefault="00AC613E" w:rsidP="00AC613E">
            <w:pPr>
              <w:spacing w:after="0" w:line="240" w:lineRule="auto"/>
              <w:rPr>
                <w:rFonts w:ascii="Calibri" w:eastAsia="Times New Roman" w:hAnsi="Calibri" w:cs="Calibri"/>
                <w:b/>
                <w:bCs/>
                <w:sz w:val="24"/>
                <w:szCs w:val="24"/>
                <w:lang w:eastAsia="hr-HR"/>
              </w:rPr>
            </w:pPr>
            <w:r w:rsidRPr="00F83830">
              <w:rPr>
                <w:rFonts w:ascii="Calibri" w:eastAsia="Times New Roman" w:hAnsi="Calibri" w:cs="Times New Roman"/>
                <w:b/>
                <w:bCs/>
                <w:sz w:val="24"/>
                <w:szCs w:val="24"/>
              </w:rPr>
              <w:t>stanje naknade za razvoj</w:t>
            </w:r>
          </w:p>
        </w:tc>
        <w:tc>
          <w:tcPr>
            <w:tcW w:w="1678" w:type="dxa"/>
            <w:tcBorders>
              <w:top w:val="nil"/>
              <w:left w:val="nil"/>
              <w:bottom w:val="single" w:sz="4" w:space="0" w:color="auto"/>
              <w:right w:val="nil"/>
            </w:tcBorders>
            <w:shd w:val="clear" w:color="auto" w:fill="auto"/>
            <w:vAlign w:val="center"/>
            <w:hideMark/>
          </w:tcPr>
          <w:p w14:paraId="34FA0C28" w14:textId="0BB0DA42" w:rsidR="00AC613E" w:rsidRPr="00F83830" w:rsidRDefault="00AC613E" w:rsidP="00AC613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31.12.2020. HRK</w:t>
            </w:r>
          </w:p>
        </w:tc>
        <w:tc>
          <w:tcPr>
            <w:tcW w:w="1678" w:type="dxa"/>
            <w:tcBorders>
              <w:top w:val="nil"/>
              <w:left w:val="nil"/>
              <w:bottom w:val="single" w:sz="4" w:space="0" w:color="auto"/>
              <w:right w:val="nil"/>
            </w:tcBorders>
            <w:shd w:val="clear" w:color="auto" w:fill="auto"/>
            <w:vAlign w:val="center"/>
            <w:hideMark/>
          </w:tcPr>
          <w:p w14:paraId="77B12BAD" w14:textId="5E8E1462" w:rsidR="00AC613E" w:rsidRPr="00F83830" w:rsidRDefault="00AC613E" w:rsidP="00AC613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31.12.2021. HRK</w:t>
            </w:r>
          </w:p>
        </w:tc>
      </w:tr>
      <w:tr w:rsidR="00AC613E" w:rsidRPr="00AC613E" w14:paraId="3EB38436" w14:textId="77777777" w:rsidTr="00F83830">
        <w:trPr>
          <w:trHeight w:val="254"/>
        </w:trPr>
        <w:tc>
          <w:tcPr>
            <w:tcW w:w="3099" w:type="dxa"/>
            <w:tcBorders>
              <w:top w:val="nil"/>
              <w:left w:val="nil"/>
              <w:right w:val="nil"/>
            </w:tcBorders>
            <w:shd w:val="clear" w:color="auto" w:fill="auto"/>
            <w:noWrap/>
            <w:vAlign w:val="center"/>
            <w:hideMark/>
          </w:tcPr>
          <w:p w14:paraId="1999D34D" w14:textId="77777777" w:rsidR="00AC613E" w:rsidRPr="00AC613E" w:rsidRDefault="00AC613E" w:rsidP="00AC613E">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fakturirano, a nenaplaćeno</w:t>
            </w:r>
          </w:p>
        </w:tc>
        <w:tc>
          <w:tcPr>
            <w:tcW w:w="1678" w:type="dxa"/>
            <w:tcBorders>
              <w:top w:val="nil"/>
              <w:left w:val="nil"/>
              <w:right w:val="nil"/>
            </w:tcBorders>
            <w:shd w:val="clear" w:color="auto" w:fill="auto"/>
            <w:noWrap/>
            <w:vAlign w:val="center"/>
            <w:hideMark/>
          </w:tcPr>
          <w:p w14:paraId="3D4BE1AD" w14:textId="77777777" w:rsidR="00AC613E" w:rsidRPr="00AC613E" w:rsidRDefault="00AC613E" w:rsidP="00AC613E">
            <w:pPr>
              <w:spacing w:after="0" w:line="240" w:lineRule="auto"/>
              <w:jc w:val="right"/>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571.761,78</w:t>
            </w:r>
          </w:p>
        </w:tc>
        <w:tc>
          <w:tcPr>
            <w:tcW w:w="1678" w:type="dxa"/>
            <w:tcBorders>
              <w:top w:val="nil"/>
              <w:left w:val="nil"/>
              <w:right w:val="nil"/>
            </w:tcBorders>
            <w:shd w:val="clear" w:color="auto" w:fill="auto"/>
            <w:noWrap/>
            <w:vAlign w:val="center"/>
            <w:hideMark/>
          </w:tcPr>
          <w:p w14:paraId="231D863D" w14:textId="77777777" w:rsidR="00AC613E" w:rsidRPr="00AC613E" w:rsidRDefault="00AC613E" w:rsidP="00AC613E">
            <w:pPr>
              <w:spacing w:after="0" w:line="240" w:lineRule="auto"/>
              <w:jc w:val="right"/>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489.005,92</w:t>
            </w:r>
          </w:p>
        </w:tc>
      </w:tr>
      <w:tr w:rsidR="00AC613E" w:rsidRPr="00AC613E" w14:paraId="5B9901C2" w14:textId="77777777" w:rsidTr="00F83830">
        <w:trPr>
          <w:trHeight w:val="254"/>
        </w:trPr>
        <w:tc>
          <w:tcPr>
            <w:tcW w:w="3099" w:type="dxa"/>
            <w:tcBorders>
              <w:top w:val="nil"/>
              <w:left w:val="nil"/>
              <w:bottom w:val="single" w:sz="4" w:space="0" w:color="auto"/>
              <w:right w:val="nil"/>
            </w:tcBorders>
            <w:shd w:val="clear" w:color="auto" w:fill="auto"/>
            <w:noWrap/>
            <w:vAlign w:val="center"/>
            <w:hideMark/>
          </w:tcPr>
          <w:p w14:paraId="07E3F259" w14:textId="77777777" w:rsidR="00AC613E" w:rsidRPr="00AC613E" w:rsidRDefault="00AC613E" w:rsidP="00AC613E">
            <w:pPr>
              <w:spacing w:after="0" w:line="240" w:lineRule="auto"/>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naplaćeno, a neutrošeno</w:t>
            </w:r>
          </w:p>
        </w:tc>
        <w:tc>
          <w:tcPr>
            <w:tcW w:w="1678" w:type="dxa"/>
            <w:tcBorders>
              <w:top w:val="nil"/>
              <w:left w:val="nil"/>
              <w:bottom w:val="single" w:sz="4" w:space="0" w:color="auto"/>
              <w:right w:val="nil"/>
            </w:tcBorders>
            <w:shd w:val="clear" w:color="auto" w:fill="auto"/>
            <w:noWrap/>
            <w:vAlign w:val="center"/>
            <w:hideMark/>
          </w:tcPr>
          <w:p w14:paraId="4ED4F4EE" w14:textId="77777777" w:rsidR="00AC613E" w:rsidRPr="00AC613E" w:rsidRDefault="00AC613E" w:rsidP="00AC613E">
            <w:pPr>
              <w:spacing w:after="0" w:line="240" w:lineRule="auto"/>
              <w:jc w:val="right"/>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6.924.221,83</w:t>
            </w:r>
          </w:p>
        </w:tc>
        <w:tc>
          <w:tcPr>
            <w:tcW w:w="1678" w:type="dxa"/>
            <w:tcBorders>
              <w:top w:val="nil"/>
              <w:left w:val="nil"/>
              <w:bottom w:val="single" w:sz="4" w:space="0" w:color="auto"/>
              <w:right w:val="nil"/>
            </w:tcBorders>
            <w:shd w:val="clear" w:color="auto" w:fill="auto"/>
            <w:noWrap/>
            <w:vAlign w:val="center"/>
            <w:hideMark/>
          </w:tcPr>
          <w:p w14:paraId="5AC53BEE" w14:textId="77777777" w:rsidR="00AC613E" w:rsidRPr="00AC613E" w:rsidRDefault="00AC613E" w:rsidP="00AC613E">
            <w:pPr>
              <w:spacing w:after="0" w:line="240" w:lineRule="auto"/>
              <w:jc w:val="right"/>
              <w:rPr>
                <w:rFonts w:ascii="Calibri" w:eastAsia="Times New Roman" w:hAnsi="Calibri" w:cs="Calibri"/>
                <w:sz w:val="24"/>
                <w:szCs w:val="24"/>
                <w:lang w:eastAsia="hr-HR"/>
              </w:rPr>
            </w:pPr>
            <w:r w:rsidRPr="00AC613E">
              <w:rPr>
                <w:rFonts w:ascii="Calibri" w:eastAsia="Times New Roman" w:hAnsi="Calibri" w:cs="Calibri"/>
                <w:sz w:val="24"/>
                <w:szCs w:val="24"/>
                <w:lang w:eastAsia="hr-HR"/>
              </w:rPr>
              <w:t>6.824.030,45</w:t>
            </w:r>
          </w:p>
        </w:tc>
      </w:tr>
      <w:tr w:rsidR="00F83830" w:rsidRPr="00F83830" w14:paraId="6022C413" w14:textId="77777777" w:rsidTr="00F83830">
        <w:trPr>
          <w:trHeight w:val="254"/>
        </w:trPr>
        <w:tc>
          <w:tcPr>
            <w:tcW w:w="3099" w:type="dxa"/>
            <w:tcBorders>
              <w:top w:val="single" w:sz="4" w:space="0" w:color="auto"/>
              <w:left w:val="nil"/>
              <w:right w:val="nil"/>
            </w:tcBorders>
            <w:shd w:val="clear" w:color="auto" w:fill="auto"/>
            <w:noWrap/>
            <w:vAlign w:val="center"/>
          </w:tcPr>
          <w:p w14:paraId="4D1A1029" w14:textId="4D86A2A9" w:rsidR="00F83830" w:rsidRPr="00F83830" w:rsidRDefault="00F83830" w:rsidP="00AC613E">
            <w:pPr>
              <w:spacing w:after="0" w:line="240" w:lineRule="auto"/>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ukupno</w:t>
            </w:r>
          </w:p>
        </w:tc>
        <w:tc>
          <w:tcPr>
            <w:tcW w:w="1678" w:type="dxa"/>
            <w:tcBorders>
              <w:top w:val="single" w:sz="4" w:space="0" w:color="auto"/>
              <w:left w:val="nil"/>
              <w:right w:val="nil"/>
            </w:tcBorders>
            <w:shd w:val="clear" w:color="auto" w:fill="auto"/>
            <w:noWrap/>
            <w:vAlign w:val="center"/>
          </w:tcPr>
          <w:p w14:paraId="7BEAD061" w14:textId="5168904D" w:rsidR="00F83830" w:rsidRPr="00F83830" w:rsidRDefault="00F83830" w:rsidP="00AC613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7.495.983,61</w:t>
            </w:r>
          </w:p>
        </w:tc>
        <w:tc>
          <w:tcPr>
            <w:tcW w:w="1678" w:type="dxa"/>
            <w:tcBorders>
              <w:top w:val="single" w:sz="4" w:space="0" w:color="auto"/>
              <w:left w:val="nil"/>
              <w:right w:val="nil"/>
            </w:tcBorders>
            <w:shd w:val="clear" w:color="auto" w:fill="auto"/>
            <w:noWrap/>
            <w:vAlign w:val="center"/>
          </w:tcPr>
          <w:p w14:paraId="7A49111F" w14:textId="668311B2" w:rsidR="00F83830" w:rsidRPr="00F83830" w:rsidRDefault="00F83830" w:rsidP="00AC613E">
            <w:pPr>
              <w:spacing w:after="0" w:line="240" w:lineRule="auto"/>
              <w:jc w:val="right"/>
              <w:rPr>
                <w:rFonts w:ascii="Calibri" w:eastAsia="Times New Roman" w:hAnsi="Calibri" w:cs="Calibri"/>
                <w:b/>
                <w:bCs/>
                <w:sz w:val="24"/>
                <w:szCs w:val="24"/>
                <w:lang w:eastAsia="hr-HR"/>
              </w:rPr>
            </w:pPr>
            <w:r w:rsidRPr="00F83830">
              <w:rPr>
                <w:rFonts w:ascii="Calibri" w:eastAsia="Times New Roman" w:hAnsi="Calibri" w:cs="Calibri"/>
                <w:b/>
                <w:bCs/>
                <w:sz w:val="24"/>
                <w:szCs w:val="24"/>
                <w:lang w:eastAsia="hr-HR"/>
              </w:rPr>
              <w:t>7.313.036,37</w:t>
            </w:r>
          </w:p>
        </w:tc>
      </w:tr>
    </w:tbl>
    <w:p w14:paraId="6A26D28C" w14:textId="77777777" w:rsidR="00F83830" w:rsidRDefault="00F83830" w:rsidP="003442D8">
      <w:pPr>
        <w:spacing w:after="0" w:line="240" w:lineRule="auto"/>
        <w:ind w:right="92"/>
        <w:jc w:val="both"/>
        <w:rPr>
          <w:rFonts w:ascii="Calibri" w:eastAsia="Times New Roman" w:hAnsi="Calibri" w:cs="Times New Roman"/>
          <w:sz w:val="24"/>
          <w:szCs w:val="24"/>
        </w:rPr>
      </w:pPr>
    </w:p>
    <w:p w14:paraId="27673272" w14:textId="399D7F3B" w:rsidR="006B1DF2" w:rsidRPr="00F83830" w:rsidRDefault="006B1DF2" w:rsidP="003442D8">
      <w:pPr>
        <w:spacing w:after="0" w:line="240" w:lineRule="auto"/>
        <w:ind w:right="92"/>
        <w:jc w:val="both"/>
        <w:rPr>
          <w:rFonts w:eastAsia="Times New Roman" w:cstheme="minorHAnsi"/>
          <w:sz w:val="24"/>
          <w:szCs w:val="24"/>
        </w:rPr>
      </w:pPr>
      <w:r w:rsidRPr="00F83830">
        <w:rPr>
          <w:rFonts w:eastAsia="Times New Roman" w:cstheme="minorHAnsi"/>
          <w:sz w:val="24"/>
          <w:szCs w:val="24"/>
        </w:rPr>
        <w:t>U 2021. godini ukupno je fakturirano 5.267.023,90 kn, naplaćeno 5.348.977,30 kn, trajno otpisano 802,46 kn i namjenski utrošeno 5.449.168,68 kn naknade za razvoj.</w:t>
      </w:r>
    </w:p>
    <w:p w14:paraId="1498B97B" w14:textId="0E2229C5" w:rsidR="003442D8" w:rsidRPr="00F83830" w:rsidRDefault="003442D8" w:rsidP="003442D8">
      <w:pPr>
        <w:spacing w:after="0" w:line="240" w:lineRule="auto"/>
        <w:rPr>
          <w:rFonts w:eastAsia="Times New Roman" w:cstheme="minorHAnsi"/>
          <w:sz w:val="24"/>
          <w:szCs w:val="24"/>
        </w:rPr>
      </w:pPr>
    </w:p>
    <w:p w14:paraId="2C7BEF5C" w14:textId="5422AB35" w:rsidR="0071422F" w:rsidRPr="00F83830" w:rsidRDefault="0071422F" w:rsidP="0071422F">
      <w:pPr>
        <w:spacing w:after="0" w:line="240" w:lineRule="auto"/>
        <w:rPr>
          <w:rFonts w:eastAsia="Times New Roman" w:cstheme="minorHAnsi"/>
          <w:sz w:val="24"/>
          <w:szCs w:val="24"/>
        </w:rPr>
      </w:pPr>
      <w:r w:rsidRPr="00F83830">
        <w:rPr>
          <w:rFonts w:eastAsia="Times New Roman" w:cstheme="minorHAnsi"/>
          <w:sz w:val="24"/>
          <w:szCs w:val="24"/>
        </w:rPr>
        <w:t xml:space="preserve">Od </w:t>
      </w:r>
      <w:r w:rsidR="00D42735" w:rsidRPr="00F83830">
        <w:rPr>
          <w:rFonts w:eastAsia="Times New Roman" w:cstheme="minorHAnsi"/>
          <w:sz w:val="24"/>
          <w:szCs w:val="24"/>
        </w:rPr>
        <w:t xml:space="preserve">ukupnog </w:t>
      </w:r>
      <w:r w:rsidRPr="00F83830">
        <w:rPr>
          <w:rFonts w:eastAsia="Times New Roman" w:cstheme="minorHAnsi"/>
          <w:sz w:val="24"/>
          <w:szCs w:val="24"/>
        </w:rPr>
        <w:t xml:space="preserve">iznosa utrošene naknade za razvoj na </w:t>
      </w:r>
      <w:r w:rsidR="00C07E93" w:rsidRPr="00F83830">
        <w:rPr>
          <w:rFonts w:eastAsia="Times New Roman" w:cstheme="minorHAnsi"/>
          <w:sz w:val="24"/>
          <w:szCs w:val="24"/>
        </w:rPr>
        <w:t>Projekt Jadran</w:t>
      </w:r>
      <w:r w:rsidRPr="00F83830">
        <w:rPr>
          <w:rFonts w:eastAsia="Times New Roman" w:cstheme="minorHAnsi"/>
          <w:sz w:val="24"/>
          <w:szCs w:val="24"/>
        </w:rPr>
        <w:t xml:space="preserve"> odnosi se </w:t>
      </w:r>
      <w:r w:rsidR="00C07E93" w:rsidRPr="00F83830">
        <w:rPr>
          <w:rFonts w:eastAsia="Times New Roman" w:cstheme="minorHAnsi"/>
          <w:sz w:val="24"/>
          <w:szCs w:val="24"/>
        </w:rPr>
        <w:t xml:space="preserve">2.700.870,05 kn, a 2.748.298,63 kn </w:t>
      </w:r>
      <w:r w:rsidR="00D42735" w:rsidRPr="00F83830">
        <w:rPr>
          <w:rFonts w:eastAsia="Times New Roman" w:cstheme="minorHAnsi"/>
          <w:sz w:val="24"/>
          <w:szCs w:val="24"/>
        </w:rPr>
        <w:t xml:space="preserve">se odnosi </w:t>
      </w:r>
      <w:r w:rsidR="00C07E93" w:rsidRPr="00F83830">
        <w:rPr>
          <w:rFonts w:eastAsia="Times New Roman" w:cstheme="minorHAnsi"/>
          <w:sz w:val="24"/>
          <w:szCs w:val="24"/>
        </w:rPr>
        <w:t>na ostale investicije</w:t>
      </w:r>
      <w:r w:rsidR="00F83830">
        <w:rPr>
          <w:rFonts w:eastAsia="Times New Roman" w:cstheme="minorHAnsi"/>
          <w:sz w:val="24"/>
          <w:szCs w:val="24"/>
        </w:rPr>
        <w:t xml:space="preserve"> izgradnje vodnih građevina na otoku Krku</w:t>
      </w:r>
      <w:r w:rsidRPr="00F83830">
        <w:rPr>
          <w:rFonts w:eastAsia="Times New Roman" w:cstheme="minorHAnsi"/>
          <w:sz w:val="24"/>
          <w:szCs w:val="24"/>
        </w:rPr>
        <w:t>.</w:t>
      </w:r>
    </w:p>
    <w:p w14:paraId="3F74A067" w14:textId="783A5BEB" w:rsidR="0071422F" w:rsidRPr="00F83830" w:rsidRDefault="0071422F" w:rsidP="003442D8">
      <w:pPr>
        <w:spacing w:after="0" w:line="240" w:lineRule="auto"/>
        <w:rPr>
          <w:rFonts w:eastAsia="Times New Roman" w:cstheme="minorHAnsi"/>
          <w:sz w:val="24"/>
          <w:szCs w:val="24"/>
        </w:rPr>
      </w:pPr>
    </w:p>
    <w:p w14:paraId="71E531AA" w14:textId="0219F20B" w:rsidR="0071422F" w:rsidRDefault="0071422F" w:rsidP="003442D8">
      <w:pPr>
        <w:spacing w:after="0" w:line="240" w:lineRule="auto"/>
        <w:rPr>
          <w:rFonts w:eastAsia="Times New Roman" w:cstheme="minorHAnsi"/>
          <w:sz w:val="24"/>
          <w:szCs w:val="24"/>
        </w:rPr>
      </w:pPr>
    </w:p>
    <w:p w14:paraId="38672FC4" w14:textId="77777777" w:rsidR="008E44ED" w:rsidRPr="00F83830" w:rsidRDefault="008E44ED" w:rsidP="003442D8">
      <w:pPr>
        <w:spacing w:after="0" w:line="240" w:lineRule="auto"/>
        <w:rPr>
          <w:rFonts w:eastAsia="Times New Roman" w:cstheme="minorHAnsi"/>
          <w:sz w:val="24"/>
          <w:szCs w:val="24"/>
        </w:rPr>
      </w:pPr>
    </w:p>
    <w:p w14:paraId="42104DDE" w14:textId="77777777" w:rsidR="003442D8" w:rsidRPr="00F83830" w:rsidRDefault="003442D8" w:rsidP="00AD0D10">
      <w:pPr>
        <w:pStyle w:val="ListParagraph"/>
        <w:numPr>
          <w:ilvl w:val="0"/>
          <w:numId w:val="19"/>
        </w:numPr>
        <w:spacing w:after="0" w:line="240" w:lineRule="auto"/>
        <w:ind w:left="851" w:right="92" w:hanging="491"/>
        <w:jc w:val="both"/>
        <w:rPr>
          <w:rFonts w:eastAsia="Times New Roman" w:cstheme="minorHAnsi"/>
          <w:b/>
          <w:bCs/>
          <w:iCs/>
          <w:sz w:val="24"/>
          <w:szCs w:val="24"/>
        </w:rPr>
      </w:pPr>
      <w:r w:rsidRPr="00F83830">
        <w:rPr>
          <w:rFonts w:eastAsia="Times New Roman" w:cstheme="minorHAnsi"/>
          <w:b/>
          <w:bCs/>
          <w:iCs/>
          <w:sz w:val="24"/>
          <w:szCs w:val="24"/>
        </w:rPr>
        <w:t>POTENCIJALNE OBVEZE</w:t>
      </w:r>
    </w:p>
    <w:p w14:paraId="0688219B" w14:textId="77777777" w:rsidR="003442D8" w:rsidRPr="00F83830" w:rsidRDefault="003442D8" w:rsidP="003442D8">
      <w:pPr>
        <w:spacing w:after="0" w:line="240" w:lineRule="auto"/>
        <w:rPr>
          <w:rFonts w:eastAsia="Times New Roman" w:cstheme="minorHAnsi"/>
          <w:sz w:val="24"/>
          <w:szCs w:val="24"/>
        </w:rPr>
      </w:pPr>
    </w:p>
    <w:p w14:paraId="2F7DF6A0" w14:textId="448A9988" w:rsidR="003442D8" w:rsidRPr="00F83830" w:rsidRDefault="003442D8" w:rsidP="003442D8">
      <w:pPr>
        <w:spacing w:after="0" w:line="240" w:lineRule="auto"/>
        <w:ind w:right="92"/>
        <w:jc w:val="both"/>
        <w:rPr>
          <w:rFonts w:eastAsia="Times New Roman" w:cstheme="minorHAnsi"/>
          <w:b/>
          <w:sz w:val="24"/>
          <w:szCs w:val="24"/>
        </w:rPr>
      </w:pPr>
      <w:bookmarkStart w:id="45" w:name="_MON_1395660628"/>
      <w:bookmarkStart w:id="46" w:name="_MON_1395660672"/>
      <w:bookmarkStart w:id="47" w:name="_MON_1395660739"/>
      <w:bookmarkStart w:id="48" w:name="_MON_1395660835"/>
      <w:bookmarkStart w:id="49" w:name="_MON_1395660861"/>
      <w:bookmarkStart w:id="50" w:name="_MON_1395832353"/>
      <w:bookmarkStart w:id="51" w:name="_MON_1395832374"/>
      <w:bookmarkStart w:id="52" w:name="_MON_1395210885"/>
      <w:bookmarkStart w:id="53" w:name="_MON_1395660338"/>
      <w:bookmarkStart w:id="54" w:name="_MON_1395660492"/>
      <w:bookmarkStart w:id="55" w:name="_MON_1395660402"/>
      <w:bookmarkEnd w:id="45"/>
      <w:bookmarkEnd w:id="46"/>
      <w:bookmarkEnd w:id="47"/>
      <w:bookmarkEnd w:id="48"/>
      <w:bookmarkEnd w:id="49"/>
      <w:bookmarkEnd w:id="50"/>
      <w:bookmarkEnd w:id="51"/>
      <w:bookmarkEnd w:id="52"/>
      <w:bookmarkEnd w:id="53"/>
      <w:bookmarkEnd w:id="54"/>
      <w:bookmarkEnd w:id="55"/>
      <w:r w:rsidRPr="00F83830">
        <w:rPr>
          <w:rFonts w:eastAsia="Times New Roman" w:cstheme="minorHAnsi"/>
          <w:b/>
          <w:sz w:val="24"/>
          <w:szCs w:val="24"/>
        </w:rPr>
        <w:t>/i/ Sudski sporovi</w:t>
      </w:r>
    </w:p>
    <w:p w14:paraId="1430D63E" w14:textId="77777777" w:rsidR="002A0EA1" w:rsidRPr="00F83830" w:rsidRDefault="002A0EA1" w:rsidP="003442D8">
      <w:pPr>
        <w:spacing w:after="0" w:line="240" w:lineRule="auto"/>
        <w:ind w:right="92"/>
        <w:jc w:val="both"/>
        <w:rPr>
          <w:rFonts w:eastAsia="Times New Roman" w:cstheme="minorHAnsi"/>
          <w:b/>
          <w:sz w:val="24"/>
          <w:szCs w:val="24"/>
        </w:rPr>
      </w:pPr>
    </w:p>
    <w:p w14:paraId="6B8B72D0" w14:textId="53C6297B" w:rsidR="002A0EA1" w:rsidRPr="00F83830" w:rsidRDefault="002A0EA1" w:rsidP="00E936E4">
      <w:pPr>
        <w:spacing w:line="240" w:lineRule="auto"/>
        <w:jc w:val="both"/>
        <w:rPr>
          <w:rFonts w:cstheme="minorHAnsi"/>
          <w:sz w:val="24"/>
          <w:szCs w:val="24"/>
        </w:rPr>
      </w:pPr>
      <w:r w:rsidRPr="00F83830">
        <w:rPr>
          <w:rFonts w:cstheme="minorHAnsi"/>
          <w:sz w:val="24"/>
          <w:szCs w:val="24"/>
        </w:rPr>
        <w:t>Tužitelj je podnio tužbu za prestanak uznemiravanja s procijenjenom vrijednosti spora u iznosu od 525.000,00 kn.  Tvrdi da je Ponikve voda d.o.o. samovoljno položila vodne instalacije na njegovom zemljištu u Baški k.č. 4150, zk.ul. 177, k.o. Baška.</w:t>
      </w:r>
    </w:p>
    <w:p w14:paraId="01E17839" w14:textId="3111E577" w:rsidR="008E44ED" w:rsidRPr="00F83830" w:rsidRDefault="008E44ED" w:rsidP="008E44ED">
      <w:pPr>
        <w:spacing w:line="240" w:lineRule="auto"/>
        <w:jc w:val="both"/>
        <w:rPr>
          <w:rFonts w:cstheme="minorHAnsi"/>
          <w:sz w:val="24"/>
          <w:szCs w:val="24"/>
        </w:rPr>
      </w:pPr>
      <w:r>
        <w:rPr>
          <w:rFonts w:cstheme="minorHAnsi"/>
          <w:sz w:val="24"/>
          <w:szCs w:val="24"/>
        </w:rPr>
        <w:lastRenderedPageBreak/>
        <w:t>Isti t</w:t>
      </w:r>
      <w:r w:rsidRPr="00F83830">
        <w:rPr>
          <w:rFonts w:cstheme="minorHAnsi"/>
          <w:sz w:val="24"/>
          <w:szCs w:val="24"/>
        </w:rPr>
        <w:t xml:space="preserve">užitelj je već podnio tužbu s istim tužbenim zahtjevom 2016. godine </w:t>
      </w:r>
      <w:r>
        <w:rPr>
          <w:rFonts w:cstheme="minorHAnsi"/>
          <w:sz w:val="24"/>
          <w:szCs w:val="24"/>
        </w:rPr>
        <w:t>P</w:t>
      </w:r>
      <w:r w:rsidRPr="00F83830">
        <w:rPr>
          <w:rFonts w:cstheme="minorHAnsi"/>
          <w:sz w:val="24"/>
          <w:szCs w:val="24"/>
        </w:rPr>
        <w:t>rvostupanjsk</w:t>
      </w:r>
      <w:r>
        <w:rPr>
          <w:rFonts w:cstheme="minorHAnsi"/>
          <w:sz w:val="24"/>
          <w:szCs w:val="24"/>
        </w:rPr>
        <w:t xml:space="preserve">i sud </w:t>
      </w:r>
      <w:r w:rsidRPr="00F83830">
        <w:rPr>
          <w:rFonts w:cstheme="minorHAnsi"/>
          <w:sz w:val="24"/>
          <w:szCs w:val="24"/>
        </w:rPr>
        <w:t xml:space="preserve">presudio </w:t>
      </w:r>
      <w:r>
        <w:rPr>
          <w:rFonts w:cstheme="minorHAnsi"/>
          <w:sz w:val="24"/>
          <w:szCs w:val="24"/>
        </w:rPr>
        <w:t xml:space="preserve">je </w:t>
      </w:r>
      <w:r w:rsidRPr="00F83830">
        <w:rPr>
          <w:rFonts w:cstheme="minorHAnsi"/>
          <w:sz w:val="24"/>
          <w:szCs w:val="24"/>
        </w:rPr>
        <w:t>u korist Ponikve</w:t>
      </w:r>
      <w:r>
        <w:rPr>
          <w:rFonts w:cstheme="minorHAnsi"/>
          <w:sz w:val="24"/>
          <w:szCs w:val="24"/>
        </w:rPr>
        <w:t xml:space="preserve"> i </w:t>
      </w:r>
      <w:r w:rsidRPr="00F83830">
        <w:rPr>
          <w:rFonts w:cstheme="minorHAnsi"/>
          <w:sz w:val="24"/>
          <w:szCs w:val="24"/>
        </w:rPr>
        <w:t xml:space="preserve">tužbeni zahtjev </w:t>
      </w:r>
      <w:r>
        <w:rPr>
          <w:rFonts w:cstheme="minorHAnsi"/>
          <w:sz w:val="24"/>
          <w:szCs w:val="24"/>
        </w:rPr>
        <w:t xml:space="preserve">je </w:t>
      </w:r>
      <w:r w:rsidRPr="00F83830">
        <w:rPr>
          <w:rFonts w:cstheme="minorHAnsi"/>
          <w:sz w:val="24"/>
          <w:szCs w:val="24"/>
        </w:rPr>
        <w:t>odbijen. Tužitelj je podnio žalbu na presudu</w:t>
      </w:r>
      <w:r>
        <w:rPr>
          <w:rFonts w:cstheme="minorHAnsi"/>
          <w:sz w:val="24"/>
          <w:szCs w:val="24"/>
        </w:rPr>
        <w:t>.</w:t>
      </w:r>
      <w:r w:rsidRPr="00F83830">
        <w:rPr>
          <w:rFonts w:cstheme="minorHAnsi"/>
          <w:sz w:val="24"/>
          <w:szCs w:val="24"/>
        </w:rPr>
        <w:t xml:space="preserve">, </w:t>
      </w:r>
      <w:r>
        <w:rPr>
          <w:rFonts w:cstheme="minorHAnsi"/>
          <w:sz w:val="24"/>
          <w:szCs w:val="24"/>
        </w:rPr>
        <w:t>P</w:t>
      </w:r>
      <w:r w:rsidRPr="00F83830">
        <w:rPr>
          <w:rFonts w:cstheme="minorHAnsi"/>
          <w:sz w:val="24"/>
          <w:szCs w:val="24"/>
        </w:rPr>
        <w:t>resuda drugostupanjskog suda</w:t>
      </w:r>
      <w:r w:rsidRPr="008E44ED">
        <w:rPr>
          <w:rFonts w:cstheme="minorHAnsi"/>
          <w:sz w:val="24"/>
          <w:szCs w:val="24"/>
        </w:rPr>
        <w:t xml:space="preserve"> </w:t>
      </w:r>
      <w:r>
        <w:rPr>
          <w:rFonts w:cstheme="minorHAnsi"/>
          <w:sz w:val="24"/>
          <w:szCs w:val="24"/>
        </w:rPr>
        <w:t>nije</w:t>
      </w:r>
      <w:r w:rsidRPr="00F83830">
        <w:rPr>
          <w:rFonts w:cstheme="minorHAnsi"/>
          <w:sz w:val="24"/>
          <w:szCs w:val="24"/>
        </w:rPr>
        <w:t xml:space="preserve"> još donijeta. </w:t>
      </w:r>
    </w:p>
    <w:p w14:paraId="758FA7F3" w14:textId="4882089E" w:rsidR="002A0EA1" w:rsidRPr="00F83830" w:rsidRDefault="008E44ED" w:rsidP="00E936E4">
      <w:pPr>
        <w:spacing w:line="240" w:lineRule="auto"/>
        <w:jc w:val="both"/>
        <w:rPr>
          <w:rFonts w:cstheme="minorHAnsi"/>
          <w:sz w:val="24"/>
          <w:szCs w:val="24"/>
        </w:rPr>
      </w:pPr>
      <w:r>
        <w:rPr>
          <w:rFonts w:cstheme="minorHAnsi"/>
          <w:sz w:val="24"/>
          <w:szCs w:val="24"/>
        </w:rPr>
        <w:t>Društvo je za pokretanje nove tužbe s i</w:t>
      </w:r>
      <w:r w:rsidR="000A68DD">
        <w:rPr>
          <w:rFonts w:cstheme="minorHAnsi"/>
          <w:sz w:val="24"/>
          <w:szCs w:val="24"/>
        </w:rPr>
        <w:t>s</w:t>
      </w:r>
      <w:r>
        <w:rPr>
          <w:rFonts w:cstheme="minorHAnsi"/>
          <w:sz w:val="24"/>
          <w:szCs w:val="24"/>
        </w:rPr>
        <w:t xml:space="preserve">tim tužbenim zahtjevom kao i 2016. godine </w:t>
      </w:r>
      <w:r w:rsidR="002A0EA1" w:rsidRPr="00F83830">
        <w:rPr>
          <w:rFonts w:cstheme="minorHAnsi"/>
          <w:sz w:val="24"/>
          <w:szCs w:val="24"/>
        </w:rPr>
        <w:t>istaknu</w:t>
      </w:r>
      <w:r>
        <w:rPr>
          <w:rFonts w:cstheme="minorHAnsi"/>
          <w:sz w:val="24"/>
          <w:szCs w:val="24"/>
        </w:rPr>
        <w:t>lo</w:t>
      </w:r>
      <w:r w:rsidR="002A0EA1" w:rsidRPr="00F83830">
        <w:rPr>
          <w:rFonts w:cstheme="minorHAnsi"/>
          <w:sz w:val="24"/>
          <w:szCs w:val="24"/>
        </w:rPr>
        <w:t xml:space="preserve"> prigovor dvostruke litispendencije i predloženo </w:t>
      </w:r>
      <w:r>
        <w:rPr>
          <w:rFonts w:cstheme="minorHAnsi"/>
          <w:sz w:val="24"/>
          <w:szCs w:val="24"/>
        </w:rPr>
        <w:t xml:space="preserve">je </w:t>
      </w:r>
      <w:r w:rsidR="002A0EA1" w:rsidRPr="00F83830">
        <w:rPr>
          <w:rFonts w:cstheme="minorHAnsi"/>
          <w:sz w:val="24"/>
          <w:szCs w:val="24"/>
        </w:rPr>
        <w:t xml:space="preserve">da se </w:t>
      </w:r>
      <w:r>
        <w:rPr>
          <w:rFonts w:cstheme="minorHAnsi"/>
          <w:sz w:val="24"/>
          <w:szCs w:val="24"/>
        </w:rPr>
        <w:t xml:space="preserve">nova </w:t>
      </w:r>
      <w:r w:rsidR="002A0EA1" w:rsidRPr="00F83830">
        <w:rPr>
          <w:rFonts w:cstheme="minorHAnsi"/>
          <w:sz w:val="24"/>
          <w:szCs w:val="24"/>
        </w:rPr>
        <w:t>tužba odbaci.</w:t>
      </w:r>
      <w:r w:rsidR="000A68DD">
        <w:rPr>
          <w:rFonts w:cstheme="minorHAnsi"/>
          <w:sz w:val="24"/>
          <w:szCs w:val="24"/>
        </w:rPr>
        <w:t xml:space="preserve"> Postupak je u tijeku.</w:t>
      </w:r>
    </w:p>
    <w:p w14:paraId="38AB2457" w14:textId="3F91650C" w:rsidR="002A0EA1" w:rsidRDefault="002A0EA1" w:rsidP="003442D8">
      <w:pPr>
        <w:spacing w:after="0" w:line="240" w:lineRule="auto"/>
        <w:ind w:right="92"/>
        <w:jc w:val="both"/>
        <w:rPr>
          <w:rFonts w:eastAsia="Times New Roman" w:cstheme="minorHAnsi"/>
          <w:b/>
          <w:sz w:val="24"/>
          <w:szCs w:val="24"/>
        </w:rPr>
      </w:pPr>
    </w:p>
    <w:p w14:paraId="47DE5A6C" w14:textId="77777777" w:rsidR="000A68DD" w:rsidRPr="00F83830" w:rsidRDefault="000A68DD" w:rsidP="003442D8">
      <w:pPr>
        <w:spacing w:after="0" w:line="240" w:lineRule="auto"/>
        <w:ind w:right="92"/>
        <w:jc w:val="both"/>
        <w:rPr>
          <w:rFonts w:eastAsia="Times New Roman" w:cstheme="minorHAnsi"/>
          <w:b/>
          <w:sz w:val="24"/>
          <w:szCs w:val="24"/>
        </w:rPr>
      </w:pPr>
    </w:p>
    <w:p w14:paraId="5F6AAE75" w14:textId="77777777" w:rsidR="004641A9" w:rsidRPr="00F83830" w:rsidRDefault="004641A9" w:rsidP="003442D8">
      <w:pPr>
        <w:spacing w:after="0" w:line="240" w:lineRule="auto"/>
        <w:ind w:right="92"/>
        <w:jc w:val="both"/>
        <w:rPr>
          <w:rFonts w:eastAsia="Times New Roman" w:cstheme="minorHAnsi"/>
          <w:b/>
          <w:bCs/>
          <w:sz w:val="24"/>
          <w:szCs w:val="24"/>
        </w:rPr>
      </w:pPr>
    </w:p>
    <w:p w14:paraId="4E505DD1" w14:textId="77777777" w:rsidR="003442D8" w:rsidRPr="00F83830" w:rsidRDefault="003442D8" w:rsidP="00AD0D10">
      <w:pPr>
        <w:pStyle w:val="ListParagraph"/>
        <w:numPr>
          <w:ilvl w:val="0"/>
          <w:numId w:val="19"/>
        </w:numPr>
        <w:spacing w:after="0" w:line="240" w:lineRule="auto"/>
        <w:ind w:left="851" w:right="92" w:hanging="491"/>
        <w:jc w:val="both"/>
        <w:rPr>
          <w:rFonts w:eastAsia="Times New Roman" w:cstheme="minorHAnsi"/>
          <w:b/>
          <w:bCs/>
          <w:iCs/>
          <w:sz w:val="24"/>
          <w:szCs w:val="24"/>
        </w:rPr>
      </w:pPr>
      <w:r w:rsidRPr="00F83830">
        <w:rPr>
          <w:rFonts w:eastAsia="Times New Roman" w:cstheme="minorHAnsi"/>
          <w:b/>
          <w:bCs/>
          <w:iCs/>
          <w:sz w:val="24"/>
          <w:szCs w:val="24"/>
        </w:rPr>
        <w:t>UPRAVLJANJE RIZICIMA</w:t>
      </w:r>
    </w:p>
    <w:p w14:paraId="7C2C0240" w14:textId="77777777" w:rsidR="003442D8" w:rsidRPr="00F83830" w:rsidRDefault="003442D8" w:rsidP="00E3106E">
      <w:pPr>
        <w:spacing w:after="0" w:line="240" w:lineRule="auto"/>
        <w:ind w:right="-367"/>
        <w:contextualSpacing/>
        <w:jc w:val="both"/>
        <w:rPr>
          <w:rFonts w:eastAsia="Times New Roman" w:cstheme="minorHAnsi"/>
          <w:b/>
          <w:bCs/>
          <w:iCs/>
          <w:sz w:val="24"/>
          <w:szCs w:val="24"/>
        </w:rPr>
      </w:pPr>
    </w:p>
    <w:p w14:paraId="43CAE33C" w14:textId="77777777" w:rsidR="003442D8" w:rsidRPr="00F83830" w:rsidRDefault="003442D8" w:rsidP="003442D8">
      <w:pPr>
        <w:spacing w:after="0" w:line="240" w:lineRule="auto"/>
        <w:ind w:right="-367"/>
        <w:jc w:val="both"/>
        <w:rPr>
          <w:rFonts w:eastAsia="Times New Roman" w:cstheme="minorHAnsi"/>
          <w:b/>
          <w:bCs/>
          <w:iCs/>
          <w:sz w:val="24"/>
          <w:szCs w:val="24"/>
        </w:rPr>
      </w:pPr>
      <w:bookmarkStart w:id="56" w:name="_Hlk39491438"/>
      <w:r w:rsidRPr="00F83830">
        <w:rPr>
          <w:rFonts w:eastAsia="Times New Roman" w:cstheme="minorHAnsi"/>
          <w:b/>
          <w:bCs/>
          <w:iCs/>
          <w:sz w:val="24"/>
          <w:szCs w:val="24"/>
        </w:rPr>
        <w:t>VALUTNI RIZIK</w:t>
      </w:r>
    </w:p>
    <w:p w14:paraId="597C47AB" w14:textId="77777777" w:rsidR="003442D8" w:rsidRPr="00F83830" w:rsidRDefault="003442D8" w:rsidP="003442D8">
      <w:pPr>
        <w:spacing w:after="0" w:line="240" w:lineRule="auto"/>
        <w:ind w:right="-367"/>
        <w:jc w:val="both"/>
        <w:rPr>
          <w:rFonts w:eastAsia="Times New Roman" w:cstheme="minorHAnsi"/>
          <w:b/>
          <w:bCs/>
          <w:iCs/>
          <w:sz w:val="24"/>
          <w:szCs w:val="24"/>
        </w:rPr>
      </w:pPr>
    </w:p>
    <w:p w14:paraId="0FD640EB" w14:textId="77777777" w:rsidR="009E3411" w:rsidRPr="00F83830" w:rsidRDefault="003442D8" w:rsidP="003442D8">
      <w:pPr>
        <w:spacing w:after="0" w:line="240" w:lineRule="auto"/>
        <w:ind w:right="22"/>
        <w:jc w:val="both"/>
        <w:rPr>
          <w:rFonts w:eastAsia="Times New Roman" w:cstheme="minorHAnsi"/>
          <w:iCs/>
          <w:sz w:val="24"/>
          <w:szCs w:val="24"/>
        </w:rPr>
      </w:pPr>
      <w:r w:rsidRPr="00F83830">
        <w:rPr>
          <w:rFonts w:eastAsia="Times New Roman" w:cstheme="minorHAnsi"/>
          <w:iCs/>
          <w:sz w:val="24"/>
          <w:szCs w:val="24"/>
        </w:rPr>
        <w:t xml:space="preserve">Valutni rizik je rizik da će se vrijednosti financijskih instrumenata promijeniti uslijed promjene tečaja. Društvo je izloženo promjenama vrijednosti EUR-a, jer </w:t>
      </w:r>
      <w:r w:rsidR="005B13DF" w:rsidRPr="00F83830">
        <w:rPr>
          <w:rFonts w:eastAsia="Times New Roman" w:cstheme="minorHAnsi"/>
          <w:iCs/>
          <w:sz w:val="24"/>
          <w:szCs w:val="24"/>
        </w:rPr>
        <w:t>je dio</w:t>
      </w:r>
      <w:r w:rsidRPr="00F83830">
        <w:rPr>
          <w:rFonts w:eastAsia="Times New Roman" w:cstheme="minorHAnsi"/>
          <w:iCs/>
          <w:sz w:val="24"/>
          <w:szCs w:val="24"/>
        </w:rPr>
        <w:t xml:space="preserve"> obvez</w:t>
      </w:r>
      <w:r w:rsidR="005B13DF" w:rsidRPr="00F83830">
        <w:rPr>
          <w:rFonts w:eastAsia="Times New Roman" w:cstheme="minorHAnsi"/>
          <w:iCs/>
          <w:sz w:val="24"/>
          <w:szCs w:val="24"/>
        </w:rPr>
        <w:t>a</w:t>
      </w:r>
      <w:r w:rsidRPr="00F83830">
        <w:rPr>
          <w:rFonts w:eastAsia="Times New Roman" w:cstheme="minorHAnsi"/>
          <w:iCs/>
          <w:sz w:val="24"/>
          <w:szCs w:val="24"/>
        </w:rPr>
        <w:t xml:space="preserve"> po dugoročnim kreditima denominiran</w:t>
      </w:r>
      <w:r w:rsidR="005B13DF" w:rsidRPr="00F83830">
        <w:rPr>
          <w:rFonts w:eastAsia="Times New Roman" w:cstheme="minorHAnsi"/>
          <w:iCs/>
          <w:sz w:val="24"/>
          <w:szCs w:val="24"/>
        </w:rPr>
        <w:t>o</w:t>
      </w:r>
      <w:r w:rsidRPr="00F83830">
        <w:rPr>
          <w:rFonts w:eastAsia="Times New Roman" w:cstheme="minorHAnsi"/>
          <w:iCs/>
          <w:sz w:val="24"/>
          <w:szCs w:val="24"/>
        </w:rPr>
        <w:t xml:space="preserve"> u stranoj valuti, što Društvo izlaže valutnom riziku. Upravljanje ovim rizikom svodi se na usklađivanje priljeva od naplate potraživanja od </w:t>
      </w:r>
      <w:r w:rsidR="00CC3F2F" w:rsidRPr="00F83830">
        <w:rPr>
          <w:rFonts w:eastAsia="Times New Roman" w:cstheme="minorHAnsi"/>
          <w:iCs/>
          <w:sz w:val="24"/>
          <w:szCs w:val="24"/>
        </w:rPr>
        <w:t>kupaca</w:t>
      </w:r>
      <w:r w:rsidR="005B13DF" w:rsidRPr="00F83830">
        <w:rPr>
          <w:rFonts w:eastAsia="Times New Roman" w:cstheme="minorHAnsi"/>
          <w:iCs/>
          <w:sz w:val="24"/>
          <w:szCs w:val="24"/>
        </w:rPr>
        <w:t>.</w:t>
      </w:r>
    </w:p>
    <w:p w14:paraId="5BEC88D6" w14:textId="77777777" w:rsidR="00F750AA" w:rsidRPr="00DF679C" w:rsidRDefault="00F750AA" w:rsidP="003442D8">
      <w:pPr>
        <w:spacing w:after="0" w:line="240" w:lineRule="auto"/>
        <w:ind w:right="22"/>
        <w:jc w:val="both"/>
        <w:rPr>
          <w:rFonts w:ascii="Calibri" w:eastAsia="Times New Roman" w:hAnsi="Calibri" w:cs="Times New Roman"/>
          <w:iCs/>
          <w:sz w:val="24"/>
          <w:szCs w:val="24"/>
        </w:rPr>
      </w:pPr>
    </w:p>
    <w:p w14:paraId="74A9F9EC"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KAMATNI RIZIK</w:t>
      </w:r>
    </w:p>
    <w:p w14:paraId="424E5BF5" w14:textId="77777777" w:rsidR="00A3414A" w:rsidRPr="00A3414A" w:rsidRDefault="00A3414A" w:rsidP="00CC3F2F">
      <w:pPr>
        <w:spacing w:after="0" w:line="240" w:lineRule="auto"/>
        <w:ind w:right="22"/>
        <w:jc w:val="both"/>
        <w:rPr>
          <w:rFonts w:ascii="Calibri" w:eastAsia="Times New Roman" w:hAnsi="Calibri" w:cs="Times New Roman"/>
          <w:iCs/>
          <w:sz w:val="10"/>
          <w:szCs w:val="10"/>
        </w:rPr>
      </w:pPr>
    </w:p>
    <w:p w14:paraId="07D427C3" w14:textId="0220F34C" w:rsidR="003442D8" w:rsidRPr="00DF679C" w:rsidRDefault="003442D8" w:rsidP="00CC3F2F">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Kamatni rizik je rizik da će se vrijednosti financijskih instrumenata promijeniti uslijed promjene tržišnih kamatnih stopa u odnosu na kamatne stope primjenjive na financijske instrumente. Društvo ima dugoročne obveze po </w:t>
      </w:r>
      <w:r w:rsidR="003D3549" w:rsidRPr="00DF679C">
        <w:rPr>
          <w:rFonts w:ascii="Calibri" w:eastAsia="Times New Roman" w:hAnsi="Calibri" w:cs="Times New Roman"/>
          <w:iCs/>
          <w:sz w:val="24"/>
          <w:szCs w:val="24"/>
        </w:rPr>
        <w:t>tri</w:t>
      </w:r>
      <w:r w:rsidR="00E3106E" w:rsidRPr="00DF679C">
        <w:rPr>
          <w:rFonts w:ascii="Calibri" w:eastAsia="Times New Roman" w:hAnsi="Calibri" w:cs="Times New Roman"/>
          <w:iCs/>
          <w:sz w:val="24"/>
          <w:szCs w:val="24"/>
        </w:rPr>
        <w:t xml:space="preserve"> </w:t>
      </w:r>
      <w:r w:rsidR="00F83830">
        <w:rPr>
          <w:rFonts w:ascii="Calibri" w:eastAsia="Times New Roman" w:hAnsi="Calibri" w:cs="Times New Roman"/>
          <w:iCs/>
          <w:sz w:val="24"/>
          <w:szCs w:val="24"/>
        </w:rPr>
        <w:t>podzajma s</w:t>
      </w:r>
      <w:r w:rsidRPr="00DF679C">
        <w:rPr>
          <w:rFonts w:ascii="Calibri" w:eastAsia="Times New Roman" w:hAnsi="Calibri" w:cs="Times New Roman"/>
          <w:iCs/>
          <w:sz w:val="24"/>
          <w:szCs w:val="24"/>
        </w:rPr>
        <w:t xml:space="preserve"> promjenjiv</w:t>
      </w:r>
      <w:r w:rsidR="00F83830">
        <w:rPr>
          <w:rFonts w:ascii="Calibri" w:eastAsia="Times New Roman" w:hAnsi="Calibri" w:cs="Times New Roman"/>
          <w:iCs/>
          <w:sz w:val="24"/>
          <w:szCs w:val="24"/>
        </w:rPr>
        <w:t>om</w:t>
      </w:r>
      <w:r w:rsidRPr="00DF679C">
        <w:rPr>
          <w:rFonts w:ascii="Calibri" w:eastAsia="Times New Roman" w:hAnsi="Calibri" w:cs="Times New Roman"/>
          <w:iCs/>
          <w:sz w:val="24"/>
          <w:szCs w:val="24"/>
        </w:rPr>
        <w:t xml:space="preserve"> kamatn</w:t>
      </w:r>
      <w:r w:rsidR="00F83830">
        <w:rPr>
          <w:rFonts w:ascii="Calibri" w:eastAsia="Times New Roman" w:hAnsi="Calibri" w:cs="Times New Roman"/>
          <w:iCs/>
          <w:sz w:val="24"/>
          <w:szCs w:val="24"/>
        </w:rPr>
        <w:t>om</w:t>
      </w:r>
      <w:r w:rsidRPr="00DF679C">
        <w:rPr>
          <w:rFonts w:ascii="Calibri" w:eastAsia="Times New Roman" w:hAnsi="Calibri" w:cs="Times New Roman"/>
          <w:iCs/>
          <w:sz w:val="24"/>
          <w:szCs w:val="24"/>
        </w:rPr>
        <w:t xml:space="preserve"> stop</w:t>
      </w:r>
      <w:r w:rsidR="00F83830">
        <w:rPr>
          <w:rFonts w:ascii="Calibri" w:eastAsia="Times New Roman" w:hAnsi="Calibri" w:cs="Times New Roman"/>
          <w:iCs/>
          <w:sz w:val="24"/>
          <w:szCs w:val="24"/>
        </w:rPr>
        <w:t>om</w:t>
      </w:r>
      <w:r w:rsidRPr="00DF679C">
        <w:rPr>
          <w:rFonts w:ascii="Calibri" w:eastAsia="Times New Roman" w:hAnsi="Calibri" w:cs="Times New Roman"/>
          <w:iCs/>
          <w:sz w:val="24"/>
          <w:szCs w:val="24"/>
        </w:rPr>
        <w:t xml:space="preserve"> te kao posljedicu toga izloženost riziku promjene kamatne stope. </w:t>
      </w:r>
    </w:p>
    <w:p w14:paraId="7106178A" w14:textId="117C09E0" w:rsidR="00CC3F2F" w:rsidRPr="00DF679C" w:rsidRDefault="003442D8" w:rsidP="00CC3F2F">
      <w:pPr>
        <w:spacing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Upravljanje ovim rizikom</w:t>
      </w:r>
      <w:r w:rsidR="009E3411" w:rsidRPr="00DF679C">
        <w:rPr>
          <w:rFonts w:ascii="Calibri" w:eastAsia="Times New Roman" w:hAnsi="Calibri" w:cs="Times New Roman"/>
          <w:iCs/>
          <w:sz w:val="24"/>
          <w:szCs w:val="24"/>
        </w:rPr>
        <w:t>,</w:t>
      </w:r>
      <w:r w:rsidRPr="00DF679C">
        <w:rPr>
          <w:rFonts w:ascii="Calibri" w:eastAsia="Times New Roman" w:hAnsi="Calibri" w:cs="Times New Roman"/>
          <w:iCs/>
          <w:sz w:val="24"/>
          <w:szCs w:val="24"/>
        </w:rPr>
        <w:t xml:space="preserve"> u jednom dijelu svodi se na usklađenje priljeva sredstava </w:t>
      </w:r>
      <w:r w:rsidR="003D3549" w:rsidRPr="00DF679C">
        <w:rPr>
          <w:rFonts w:ascii="Calibri" w:eastAsia="Times New Roman" w:hAnsi="Calibri" w:cs="Times New Roman"/>
          <w:iCs/>
          <w:sz w:val="24"/>
          <w:szCs w:val="24"/>
        </w:rPr>
        <w:t>iz naknade za razvoj</w:t>
      </w:r>
      <w:r w:rsidRPr="00DF679C">
        <w:rPr>
          <w:rFonts w:ascii="Calibri" w:eastAsia="Times New Roman" w:hAnsi="Calibri" w:cs="Times New Roman"/>
          <w:iCs/>
          <w:sz w:val="24"/>
          <w:szCs w:val="24"/>
        </w:rPr>
        <w:t xml:space="preserve"> za podmirenje </w:t>
      </w:r>
      <w:r w:rsidR="009E3411" w:rsidRPr="00DF679C">
        <w:rPr>
          <w:rFonts w:ascii="Calibri" w:eastAsia="Times New Roman" w:hAnsi="Calibri" w:cs="Times New Roman"/>
          <w:iCs/>
          <w:sz w:val="24"/>
          <w:szCs w:val="24"/>
        </w:rPr>
        <w:t xml:space="preserve">obveza po kamatama budući </w:t>
      </w:r>
      <w:r w:rsidR="003D3549" w:rsidRPr="00DF679C">
        <w:rPr>
          <w:rFonts w:ascii="Calibri" w:eastAsia="Times New Roman" w:hAnsi="Calibri" w:cs="Times New Roman"/>
          <w:iCs/>
          <w:sz w:val="24"/>
          <w:szCs w:val="24"/>
        </w:rPr>
        <w:t xml:space="preserve">se naknada za razvoj namjenski koristi za otplatu tih </w:t>
      </w:r>
      <w:r w:rsidR="00F83830">
        <w:rPr>
          <w:rFonts w:ascii="Calibri" w:eastAsia="Times New Roman" w:hAnsi="Calibri" w:cs="Times New Roman"/>
          <w:iCs/>
          <w:sz w:val="24"/>
          <w:szCs w:val="24"/>
        </w:rPr>
        <w:t>podzajmov</w:t>
      </w:r>
      <w:r w:rsidR="003D3549" w:rsidRPr="00DF679C">
        <w:rPr>
          <w:rFonts w:ascii="Calibri" w:eastAsia="Times New Roman" w:hAnsi="Calibri" w:cs="Times New Roman"/>
          <w:iCs/>
          <w:sz w:val="24"/>
          <w:szCs w:val="24"/>
        </w:rPr>
        <w:t>a</w:t>
      </w:r>
      <w:r w:rsidR="00CC3F2F" w:rsidRPr="00DF679C">
        <w:rPr>
          <w:rFonts w:ascii="Calibri" w:eastAsia="Times New Roman" w:hAnsi="Calibri" w:cs="Times New Roman"/>
          <w:iCs/>
          <w:sz w:val="24"/>
          <w:szCs w:val="24"/>
        </w:rPr>
        <w:t>.</w:t>
      </w:r>
    </w:p>
    <w:p w14:paraId="5815E638"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KREDITNI RIZIK</w:t>
      </w:r>
    </w:p>
    <w:p w14:paraId="5B2DC8A9" w14:textId="77777777" w:rsidR="003442D8" w:rsidRPr="00A3414A" w:rsidRDefault="003442D8" w:rsidP="003442D8">
      <w:pPr>
        <w:spacing w:after="0" w:line="240" w:lineRule="auto"/>
        <w:ind w:right="22"/>
        <w:jc w:val="both"/>
        <w:rPr>
          <w:rFonts w:ascii="Calibri" w:eastAsia="Times New Roman" w:hAnsi="Calibri" w:cs="Times New Roman"/>
          <w:iCs/>
          <w:sz w:val="10"/>
          <w:szCs w:val="10"/>
        </w:rPr>
      </w:pPr>
    </w:p>
    <w:p w14:paraId="0677DED4" w14:textId="77777777" w:rsidR="003442D8" w:rsidRPr="00DF679C" w:rsidRDefault="003442D8" w:rsidP="003442D8">
      <w:pPr>
        <w:spacing w:after="0" w:line="240" w:lineRule="auto"/>
        <w:ind w:right="22"/>
        <w:jc w:val="both"/>
        <w:rPr>
          <w:rFonts w:ascii="Calibri" w:eastAsia="Times New Roman" w:hAnsi="Calibri" w:cs="Times New Roman"/>
          <w:iCs/>
          <w:sz w:val="24"/>
          <w:szCs w:val="24"/>
        </w:rPr>
      </w:pPr>
      <w:r w:rsidRPr="00DF679C">
        <w:rPr>
          <w:rFonts w:ascii="Calibri" w:eastAsia="Times New Roman" w:hAnsi="Calibri" w:cs="Times New Roman"/>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54E037EA" w14:textId="77777777" w:rsidR="00570883" w:rsidRPr="00DF679C" w:rsidRDefault="00570883" w:rsidP="003442D8">
      <w:pPr>
        <w:spacing w:after="0" w:line="240" w:lineRule="auto"/>
        <w:ind w:right="22"/>
        <w:jc w:val="both"/>
        <w:rPr>
          <w:rFonts w:ascii="Calibri" w:eastAsia="Times New Roman" w:hAnsi="Calibri" w:cs="Times New Roman"/>
          <w:b/>
          <w:bCs/>
          <w:iCs/>
          <w:sz w:val="24"/>
          <w:szCs w:val="24"/>
        </w:rPr>
      </w:pPr>
    </w:p>
    <w:p w14:paraId="38CDE194" w14:textId="77777777" w:rsidR="003442D8" w:rsidRPr="00DF679C" w:rsidRDefault="003442D8" w:rsidP="003442D8">
      <w:pPr>
        <w:spacing w:after="0" w:line="240" w:lineRule="auto"/>
        <w:ind w:right="22"/>
        <w:jc w:val="both"/>
        <w:rPr>
          <w:rFonts w:ascii="Calibri" w:eastAsia="Times New Roman" w:hAnsi="Calibri" w:cs="Times New Roman"/>
          <w:b/>
          <w:bCs/>
          <w:iCs/>
          <w:sz w:val="24"/>
          <w:szCs w:val="24"/>
        </w:rPr>
      </w:pPr>
      <w:r w:rsidRPr="00DF679C">
        <w:rPr>
          <w:rFonts w:ascii="Calibri" w:eastAsia="Times New Roman" w:hAnsi="Calibri" w:cs="Times New Roman"/>
          <w:b/>
          <w:bCs/>
          <w:iCs/>
          <w:sz w:val="24"/>
          <w:szCs w:val="24"/>
        </w:rPr>
        <w:t>RIZIK LIKVIDNOSTI</w:t>
      </w:r>
    </w:p>
    <w:p w14:paraId="4D53AEE0" w14:textId="77777777" w:rsidR="003442D8" w:rsidRPr="00A3414A" w:rsidRDefault="003442D8" w:rsidP="003442D8">
      <w:pPr>
        <w:spacing w:after="0" w:line="240" w:lineRule="auto"/>
        <w:ind w:right="22"/>
        <w:jc w:val="both"/>
        <w:rPr>
          <w:rFonts w:ascii="Calibri" w:eastAsia="Times New Roman" w:hAnsi="Calibri" w:cs="Times New Roman"/>
          <w:iCs/>
          <w:sz w:val="10"/>
          <w:szCs w:val="10"/>
        </w:rPr>
      </w:pPr>
    </w:p>
    <w:p w14:paraId="02B62FB8" w14:textId="5B8F93B6" w:rsidR="003D3549" w:rsidRDefault="003442D8" w:rsidP="00246CBE">
      <w:pPr>
        <w:pStyle w:val="BodyText21"/>
        <w:ind w:right="0"/>
        <w:rPr>
          <w:rFonts w:ascii="Calibri" w:hAnsi="Calibri"/>
          <w:i w:val="0"/>
          <w:sz w:val="24"/>
          <w:szCs w:val="24"/>
          <w:lang w:val="hr-HR" w:eastAsia="en-US"/>
        </w:rPr>
      </w:pPr>
      <w:r w:rsidRPr="00DF679C">
        <w:rPr>
          <w:rFonts w:ascii="Calibri" w:hAnsi="Calibri"/>
          <w:i w:val="0"/>
          <w:sz w:val="24"/>
          <w:szCs w:val="24"/>
          <w:lang w:val="hr-HR" w:eastAsia="en-US"/>
        </w:rPr>
        <w:t>Rizik likvidnosti, koji se također naziva rizikom financiranja, je rizik suočavanja Društva s teškoćama u pribavljanju sredstava za podmirenje obveza po financijskim instrumentima.  Kratkoročne obveze</w:t>
      </w:r>
      <w:r w:rsidR="00097693" w:rsidRPr="00DF679C">
        <w:rPr>
          <w:rFonts w:ascii="Calibri" w:hAnsi="Calibri"/>
          <w:i w:val="0"/>
          <w:sz w:val="24"/>
          <w:szCs w:val="24"/>
          <w:lang w:val="hr-HR" w:eastAsia="en-US"/>
        </w:rPr>
        <w:t xml:space="preserve"> Društva koje dospijevaju u 202</w:t>
      </w:r>
      <w:r w:rsidR="00F83830">
        <w:rPr>
          <w:rFonts w:ascii="Calibri" w:hAnsi="Calibri"/>
          <w:i w:val="0"/>
          <w:sz w:val="24"/>
          <w:szCs w:val="24"/>
          <w:lang w:val="hr-HR" w:eastAsia="en-US"/>
        </w:rPr>
        <w:t>1</w:t>
      </w:r>
      <w:r w:rsidRPr="00DF679C">
        <w:rPr>
          <w:rFonts w:ascii="Calibri" w:hAnsi="Calibri"/>
          <w:i w:val="0"/>
          <w:sz w:val="24"/>
          <w:szCs w:val="24"/>
          <w:lang w:val="hr-HR" w:eastAsia="en-US"/>
        </w:rPr>
        <w:t>. godini pokrivene su kratko</w:t>
      </w:r>
      <w:r w:rsidR="00097693" w:rsidRPr="00DF679C">
        <w:rPr>
          <w:rFonts w:ascii="Calibri" w:hAnsi="Calibri"/>
          <w:i w:val="0"/>
          <w:sz w:val="24"/>
          <w:szCs w:val="24"/>
          <w:lang w:val="hr-HR" w:eastAsia="en-US"/>
        </w:rPr>
        <w:t>trajnom</w:t>
      </w:r>
      <w:r w:rsidRPr="00DF679C">
        <w:rPr>
          <w:rFonts w:ascii="Calibri" w:hAnsi="Calibri"/>
          <w:i w:val="0"/>
          <w:sz w:val="24"/>
          <w:szCs w:val="24"/>
          <w:lang w:val="hr-HR" w:eastAsia="en-US"/>
        </w:rPr>
        <w:t xml:space="preserve"> imovinom, budući se dijelom podmiruju iz vlastitih sredstava, naknade za razvoj, a dijelom iz sredstava proračuna. </w:t>
      </w:r>
    </w:p>
    <w:p w14:paraId="5C71308D" w14:textId="77777777" w:rsidR="00DA1528" w:rsidRPr="00C42A78" w:rsidRDefault="00DA1528" w:rsidP="00DA1528">
      <w:pPr>
        <w:ind w:right="22"/>
        <w:jc w:val="both"/>
        <w:rPr>
          <w:iCs/>
        </w:rPr>
      </w:pPr>
      <w:r w:rsidRPr="00DA1528">
        <w:rPr>
          <w:rFonts w:ascii="Calibri" w:hAnsi="Calibri"/>
          <w:sz w:val="24"/>
          <w:szCs w:val="24"/>
          <w:lang w:val="en-GB" w:eastAsia="hr-HR"/>
        </w:rPr>
        <w:t xml:space="preserve">Na smanjenje likvidnosti može utjecati </w:t>
      </w:r>
      <w:bookmarkStart w:id="57" w:name="_Hlk71020233"/>
      <w:r w:rsidRPr="00DA1528">
        <w:rPr>
          <w:rFonts w:ascii="Calibri" w:hAnsi="Calibri"/>
          <w:sz w:val="24"/>
          <w:szCs w:val="24"/>
          <w:lang w:val="en-GB" w:eastAsia="hr-HR"/>
        </w:rPr>
        <w:t xml:space="preserve">pandemija COVID-19 </w:t>
      </w:r>
      <w:bookmarkEnd w:id="57"/>
      <w:r w:rsidRPr="00DA1528">
        <w:rPr>
          <w:rFonts w:ascii="Calibri" w:hAnsi="Calibri"/>
          <w:sz w:val="24"/>
          <w:szCs w:val="24"/>
          <w:lang w:val="en-GB" w:eastAsia="hr-HR"/>
        </w:rPr>
        <w:t>čiji je negativan utjecaj u 2021. godini bio znatno manji nego 2020. godine, ali i rusko-ukrajinski rat koji može utjecati na slabiju turističku sezonu</w:t>
      </w:r>
      <w:r>
        <w:rPr>
          <w:rFonts w:ascii="Calibri" w:hAnsi="Calibri"/>
          <w:lang w:val="en-GB" w:eastAsia="hr-HR"/>
        </w:rPr>
        <w:t>.</w:t>
      </w:r>
    </w:p>
    <w:p w14:paraId="750EB893" w14:textId="77777777" w:rsidR="000C0509" w:rsidRPr="00DF679C" w:rsidRDefault="000C0509" w:rsidP="003442D8">
      <w:pPr>
        <w:tabs>
          <w:tab w:val="left" w:pos="-180"/>
        </w:tabs>
        <w:spacing w:after="0" w:line="240" w:lineRule="auto"/>
        <w:ind w:right="-17"/>
        <w:jc w:val="both"/>
        <w:rPr>
          <w:rFonts w:ascii="Calibri" w:eastAsia="Times New Roman" w:hAnsi="Calibri" w:cs="Times New Roman"/>
          <w:b/>
          <w:bCs/>
          <w:iCs/>
          <w:caps/>
          <w:sz w:val="24"/>
          <w:szCs w:val="24"/>
        </w:rPr>
      </w:pPr>
    </w:p>
    <w:p w14:paraId="5C7E353B" w14:textId="77777777" w:rsidR="003442D8" w:rsidRPr="00DF679C" w:rsidRDefault="003442D8" w:rsidP="003442D8">
      <w:pPr>
        <w:tabs>
          <w:tab w:val="left" w:pos="-180"/>
        </w:tabs>
        <w:spacing w:after="0" w:line="240" w:lineRule="auto"/>
        <w:ind w:right="-17"/>
        <w:jc w:val="both"/>
        <w:rPr>
          <w:rFonts w:ascii="Calibri" w:eastAsia="Times New Roman" w:hAnsi="Calibri" w:cs="Times New Roman"/>
          <w:b/>
          <w:bCs/>
          <w:iCs/>
          <w:caps/>
          <w:sz w:val="24"/>
          <w:szCs w:val="24"/>
        </w:rPr>
      </w:pPr>
      <w:r w:rsidRPr="00DF679C">
        <w:rPr>
          <w:rFonts w:ascii="Calibri" w:eastAsia="Times New Roman" w:hAnsi="Calibri" w:cs="Times New Roman"/>
          <w:b/>
          <w:bCs/>
          <w:iCs/>
          <w:caps/>
          <w:sz w:val="24"/>
          <w:szCs w:val="24"/>
        </w:rPr>
        <w:t>Procjena fer vrijednosti</w:t>
      </w:r>
    </w:p>
    <w:p w14:paraId="70CD01A1" w14:textId="77777777" w:rsidR="003442D8" w:rsidRPr="00A3414A" w:rsidRDefault="003442D8" w:rsidP="003442D8">
      <w:pPr>
        <w:tabs>
          <w:tab w:val="left" w:pos="-180"/>
        </w:tabs>
        <w:spacing w:after="0" w:line="240" w:lineRule="auto"/>
        <w:ind w:right="-17"/>
        <w:jc w:val="both"/>
        <w:rPr>
          <w:rFonts w:ascii="Calibri" w:eastAsia="Times New Roman" w:hAnsi="Calibri" w:cs="Times New Roman"/>
          <w:b/>
          <w:bCs/>
          <w:iCs/>
          <w:caps/>
          <w:sz w:val="10"/>
          <w:szCs w:val="10"/>
        </w:rPr>
      </w:pPr>
    </w:p>
    <w:p w14:paraId="03C47E98" w14:textId="77777777" w:rsidR="003442D8" w:rsidRPr="00DF679C" w:rsidRDefault="003442D8" w:rsidP="003442D8">
      <w:pPr>
        <w:tabs>
          <w:tab w:val="left" w:pos="-180"/>
        </w:tabs>
        <w:spacing w:after="0" w:line="240" w:lineRule="auto"/>
        <w:ind w:right="-17"/>
        <w:jc w:val="both"/>
        <w:rPr>
          <w:rFonts w:ascii="Calibri" w:eastAsia="Times New Roman" w:hAnsi="Calibri" w:cs="Times New Roman"/>
          <w:iCs/>
          <w:sz w:val="24"/>
          <w:szCs w:val="24"/>
        </w:rPr>
      </w:pPr>
      <w:r w:rsidRPr="00DF679C">
        <w:rPr>
          <w:rFonts w:ascii="Calibri" w:eastAsia="Times New Roman" w:hAnsi="Calibri" w:cs="Times New Roman"/>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24393F7F" w14:textId="77777777" w:rsidR="003442D8" w:rsidRPr="00DF679C" w:rsidRDefault="003442D8" w:rsidP="003442D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r w:rsidRPr="00DF679C">
        <w:rPr>
          <w:rFonts w:ascii="Calibri" w:eastAsia="Times New Roman" w:hAnsi="Calibri" w:cs="Times New Roman"/>
          <w:iCs/>
          <w:sz w:val="24"/>
          <w:szCs w:val="24"/>
          <w:lang w:eastAsia="hr-HR"/>
        </w:rPr>
        <w:t xml:space="preserve">Iskazana knjigovodstvena vrijednost novca i novčanih ekvivalenata približna je njihovoj fer vrijednosti zbog kratkoročnog dospijeća ovih financijskih instrumenata. </w:t>
      </w:r>
    </w:p>
    <w:bookmarkEnd w:id="56"/>
    <w:p w14:paraId="4345C068" w14:textId="77777777" w:rsidR="003442D8" w:rsidRPr="00DF679C" w:rsidRDefault="003442D8" w:rsidP="003442D8">
      <w:pPr>
        <w:spacing w:after="0" w:line="240" w:lineRule="auto"/>
        <w:ind w:right="22"/>
        <w:jc w:val="both"/>
        <w:rPr>
          <w:rFonts w:ascii="Calibri" w:eastAsia="Times New Roman" w:hAnsi="Calibri" w:cs="Times New Roman"/>
          <w:sz w:val="24"/>
          <w:szCs w:val="24"/>
        </w:rPr>
      </w:pPr>
    </w:p>
    <w:p w14:paraId="65F32461" w14:textId="77777777" w:rsidR="003442D8" w:rsidRPr="00DF679C" w:rsidRDefault="003442D8" w:rsidP="003442D8">
      <w:pPr>
        <w:spacing w:after="0" w:line="240" w:lineRule="auto"/>
        <w:ind w:right="22"/>
        <w:jc w:val="both"/>
        <w:rPr>
          <w:rFonts w:ascii="Calibri" w:eastAsia="Times New Roman" w:hAnsi="Calibri" w:cs="Times New Roman"/>
          <w:sz w:val="24"/>
          <w:szCs w:val="24"/>
        </w:rPr>
      </w:pPr>
      <w:bookmarkStart w:id="58" w:name="_Hlk39491496"/>
    </w:p>
    <w:p w14:paraId="7B43F3DC" w14:textId="532AA696" w:rsidR="009535D1" w:rsidRDefault="009535D1"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bookmarkStart w:id="59" w:name="_Hlk73357956"/>
      <w:bookmarkEnd w:id="58"/>
    </w:p>
    <w:p w14:paraId="2645A781" w14:textId="77777777" w:rsidR="00A3414A" w:rsidRPr="00DF679C" w:rsidRDefault="00A3414A"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bookmarkEnd w:id="59"/>
    <w:p w14:paraId="60DC0573" w14:textId="7B34DE08" w:rsidR="009535D1" w:rsidRDefault="009535D1"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DOGAĐAJI OD UTJECAJA NA BUDUĆE POSLOVANJE</w:t>
      </w:r>
    </w:p>
    <w:p w14:paraId="5BACD5CB" w14:textId="77777777" w:rsidR="00F60D63" w:rsidRPr="00F60D63" w:rsidRDefault="00F60D63" w:rsidP="00F60D63">
      <w:pPr>
        <w:pStyle w:val="gmail-m4491034583220394703msonospacing"/>
        <w:rPr>
          <w:rFonts w:cstheme="minorHAnsi"/>
          <w:sz w:val="24"/>
          <w:szCs w:val="24"/>
        </w:rPr>
      </w:pPr>
      <w:r w:rsidRPr="00F60D63">
        <w:rPr>
          <w:rFonts w:cstheme="minorHAnsi"/>
          <w:sz w:val="24"/>
          <w:szCs w:val="24"/>
        </w:rPr>
        <w:t xml:space="preserve">U ožujku 2020. godine proglašena je pandemija bolesti COVID-19 uzrokovana virusom SARS-CoV-2 (korona virus). Iako pandemija traje i u 2022. godini, uprava društva predviđa da ne bi trebala imati značajniji utjecaj na poslovanje Društva u 2022. godini. </w:t>
      </w:r>
    </w:p>
    <w:p w14:paraId="1092B1D4" w14:textId="77777777" w:rsidR="00F60D63" w:rsidRPr="00F60D63" w:rsidRDefault="00F60D63" w:rsidP="00F60D63">
      <w:pPr>
        <w:pStyle w:val="gmail-m4491034583220394703msonospacing"/>
        <w:rPr>
          <w:rFonts w:cstheme="minorHAnsi"/>
          <w:sz w:val="24"/>
          <w:szCs w:val="24"/>
        </w:rPr>
      </w:pPr>
      <w:r w:rsidRPr="00F60D63">
        <w:rPr>
          <w:rFonts w:cstheme="minorHAnsi"/>
          <w:sz w:val="24"/>
          <w:szCs w:val="24"/>
        </w:rPr>
        <w:t>Rusko-ukrajinski rat koji je započeo u veljači 2022. godine mogao bi utjecati na nedostatak fosilnih goriva, ali i na turističku sezonu 2022. godine. Smanjeni prihodi gospodarstvenika koji ovise o turizmu mogli bi utjecati na i likvidnost Društva te se poduzimaju aktivnosti oko prevladavanja navedenih rizika (kontrola rashoda te utroška vlastitih sredstava u financiranju ulaganja u nova osnovna sredstva radi zaštite likvidnosti Društva).</w:t>
      </w:r>
    </w:p>
    <w:p w14:paraId="1680864C" w14:textId="77777777" w:rsidR="00F60D63" w:rsidRPr="00AD0D10" w:rsidRDefault="00F60D63" w:rsidP="009535D1">
      <w:pPr>
        <w:pStyle w:val="gmail-m4491034583220394703msonospacing"/>
        <w:jc w:val="both"/>
        <w:rPr>
          <w:rFonts w:asciiTheme="minorHAnsi" w:hAnsiTheme="minorHAnsi" w:cstheme="minorHAnsi"/>
          <w:sz w:val="24"/>
          <w:szCs w:val="24"/>
        </w:rPr>
      </w:pPr>
    </w:p>
    <w:p w14:paraId="4991CE77" w14:textId="77777777" w:rsidR="009535D1" w:rsidRPr="00DF679C" w:rsidRDefault="009535D1" w:rsidP="004342C8">
      <w:pPr>
        <w:tabs>
          <w:tab w:val="left" w:pos="-180"/>
        </w:tabs>
        <w:overflowPunct w:val="0"/>
        <w:autoSpaceDE w:val="0"/>
        <w:autoSpaceDN w:val="0"/>
        <w:adjustRightInd w:val="0"/>
        <w:spacing w:after="0" w:line="240" w:lineRule="auto"/>
        <w:ind w:right="-17"/>
        <w:jc w:val="both"/>
        <w:textAlignment w:val="baseline"/>
        <w:rPr>
          <w:rFonts w:ascii="Calibri" w:eastAsia="Times New Roman" w:hAnsi="Calibri" w:cs="Times New Roman"/>
          <w:iCs/>
          <w:sz w:val="24"/>
          <w:szCs w:val="24"/>
          <w:lang w:eastAsia="hr-HR"/>
        </w:rPr>
      </w:pPr>
    </w:p>
    <w:p w14:paraId="67431B89" w14:textId="337E8AA4" w:rsidR="00363492" w:rsidRDefault="00363492" w:rsidP="00AD0D10">
      <w:pPr>
        <w:pStyle w:val="ListParagraph"/>
        <w:numPr>
          <w:ilvl w:val="0"/>
          <w:numId w:val="19"/>
        </w:numPr>
        <w:spacing w:after="0" w:line="240" w:lineRule="auto"/>
        <w:ind w:left="851" w:right="92" w:hanging="491"/>
        <w:jc w:val="both"/>
        <w:rPr>
          <w:rFonts w:ascii="Calibri" w:eastAsia="Times New Roman" w:hAnsi="Calibri" w:cs="Times New Roman"/>
          <w:b/>
          <w:bCs/>
          <w:iCs/>
          <w:sz w:val="24"/>
          <w:szCs w:val="24"/>
        </w:rPr>
      </w:pPr>
      <w:r w:rsidRPr="00AD0D10">
        <w:rPr>
          <w:rFonts w:ascii="Calibri" w:eastAsia="Times New Roman" w:hAnsi="Calibri" w:cs="Times New Roman"/>
          <w:b/>
          <w:bCs/>
          <w:iCs/>
          <w:sz w:val="24"/>
          <w:szCs w:val="24"/>
        </w:rPr>
        <w:t>ODOBRENJE FINANCIJSKIH IZVJEŠTAJA</w:t>
      </w:r>
    </w:p>
    <w:p w14:paraId="18998382" w14:textId="77777777" w:rsidR="00AD0D10" w:rsidRPr="00AD0D10" w:rsidRDefault="00AD0D10" w:rsidP="00AD0D10">
      <w:pPr>
        <w:pStyle w:val="ListParagraph"/>
        <w:spacing w:after="0" w:line="240" w:lineRule="auto"/>
        <w:ind w:left="851" w:right="92"/>
        <w:jc w:val="both"/>
        <w:rPr>
          <w:rFonts w:ascii="Calibri" w:eastAsia="Times New Roman" w:hAnsi="Calibri" w:cs="Times New Roman"/>
          <w:b/>
          <w:bCs/>
          <w:iCs/>
          <w:sz w:val="24"/>
          <w:szCs w:val="24"/>
        </w:rPr>
      </w:pPr>
    </w:p>
    <w:p w14:paraId="18D35439" w14:textId="7697D303" w:rsidR="00363492" w:rsidRDefault="00363492" w:rsidP="005533EE">
      <w:pPr>
        <w:spacing w:line="240" w:lineRule="auto"/>
        <w:jc w:val="both"/>
        <w:rPr>
          <w:sz w:val="24"/>
          <w:szCs w:val="24"/>
        </w:rPr>
      </w:pPr>
      <w:r w:rsidRPr="00A3414A">
        <w:rPr>
          <w:sz w:val="24"/>
          <w:szCs w:val="24"/>
        </w:rPr>
        <w:t xml:space="preserve">Financijski izvještaji </w:t>
      </w:r>
      <w:r w:rsidR="00CC3F2F" w:rsidRPr="00A3414A">
        <w:rPr>
          <w:sz w:val="24"/>
          <w:szCs w:val="24"/>
        </w:rPr>
        <w:t xml:space="preserve">odobreni su dana </w:t>
      </w:r>
      <w:r w:rsidR="00066314" w:rsidRPr="00A3414A">
        <w:rPr>
          <w:sz w:val="24"/>
          <w:szCs w:val="24"/>
        </w:rPr>
        <w:t>3</w:t>
      </w:r>
      <w:r w:rsidR="00A3414A" w:rsidRPr="00A3414A">
        <w:rPr>
          <w:sz w:val="24"/>
          <w:szCs w:val="24"/>
        </w:rPr>
        <w:t>1</w:t>
      </w:r>
      <w:r w:rsidR="005B13DF" w:rsidRPr="00A3414A">
        <w:rPr>
          <w:sz w:val="24"/>
          <w:szCs w:val="24"/>
        </w:rPr>
        <w:t xml:space="preserve">. </w:t>
      </w:r>
      <w:r w:rsidR="00A3414A" w:rsidRPr="00A3414A">
        <w:rPr>
          <w:sz w:val="24"/>
          <w:szCs w:val="24"/>
        </w:rPr>
        <w:t>svib</w:t>
      </w:r>
      <w:r w:rsidR="005B13DF" w:rsidRPr="00A3414A">
        <w:rPr>
          <w:sz w:val="24"/>
          <w:szCs w:val="24"/>
        </w:rPr>
        <w:t xml:space="preserve">nja </w:t>
      </w:r>
      <w:r w:rsidR="00CC3F2F" w:rsidRPr="00A3414A">
        <w:rPr>
          <w:sz w:val="24"/>
          <w:szCs w:val="24"/>
        </w:rPr>
        <w:t>202</w:t>
      </w:r>
      <w:r w:rsidR="00F60D63">
        <w:rPr>
          <w:sz w:val="24"/>
          <w:szCs w:val="24"/>
        </w:rPr>
        <w:t>2</w:t>
      </w:r>
      <w:r w:rsidRPr="00A3414A">
        <w:rPr>
          <w:sz w:val="24"/>
          <w:szCs w:val="24"/>
        </w:rPr>
        <w:t>. godine.</w:t>
      </w:r>
    </w:p>
    <w:p w14:paraId="39870B02" w14:textId="77777777" w:rsidR="003C304A" w:rsidRPr="003442D8" w:rsidRDefault="003C304A" w:rsidP="005533EE">
      <w:pPr>
        <w:spacing w:line="240" w:lineRule="auto"/>
        <w:jc w:val="both"/>
        <w:rPr>
          <w:sz w:val="24"/>
          <w:szCs w:val="24"/>
        </w:rPr>
      </w:pPr>
    </w:p>
    <w:p w14:paraId="72411FC4" w14:textId="676462AD" w:rsidR="003D46C6" w:rsidRDefault="003C304A" w:rsidP="003D46C6">
      <w:pPr>
        <w:tabs>
          <w:tab w:val="left" w:pos="7095"/>
        </w:tabs>
        <w:ind w:left="3540"/>
        <w:jc w:val="center"/>
        <w:rPr>
          <w:sz w:val="24"/>
          <w:szCs w:val="24"/>
        </w:rPr>
      </w:pPr>
      <w:r>
        <w:rPr>
          <w:sz w:val="24"/>
          <w:szCs w:val="24"/>
        </w:rPr>
        <w:t xml:space="preserve">                  </w:t>
      </w:r>
      <w:r w:rsidR="00363492" w:rsidRPr="003442D8">
        <w:rPr>
          <w:sz w:val="24"/>
          <w:szCs w:val="24"/>
        </w:rPr>
        <w:t>Uprava Društva:</w:t>
      </w:r>
    </w:p>
    <w:p w14:paraId="7A76DC1D" w14:textId="276C9825" w:rsidR="003D2E77" w:rsidRDefault="00F60D63" w:rsidP="00F60D63">
      <w:pPr>
        <w:tabs>
          <w:tab w:val="left" w:pos="7095"/>
        </w:tabs>
        <w:ind w:left="3540"/>
        <w:jc w:val="center"/>
        <w:rPr>
          <w:b/>
          <w:bCs/>
          <w:iCs/>
          <w:sz w:val="28"/>
          <w:szCs w:val="28"/>
          <w:highlight w:val="yellow"/>
        </w:rPr>
      </w:pPr>
      <w:r w:rsidRPr="00C42A78">
        <w:rPr>
          <w:iCs/>
        </w:rPr>
        <w:t xml:space="preserve">                  </w:t>
      </w:r>
      <w:r w:rsidRPr="007D0E7A">
        <w:rPr>
          <w:iCs/>
        </w:rPr>
        <w:t>Neven Hržić, str.spec.ing.građ.</w:t>
      </w:r>
    </w:p>
    <w:p w14:paraId="3CE74D81" w14:textId="77777777" w:rsidR="003D2E77" w:rsidRDefault="003D2E77" w:rsidP="00BC0301">
      <w:pPr>
        <w:jc w:val="center"/>
        <w:rPr>
          <w:b/>
          <w:bCs/>
          <w:iCs/>
          <w:sz w:val="28"/>
          <w:szCs w:val="28"/>
          <w:highlight w:val="yellow"/>
        </w:rPr>
      </w:pPr>
    </w:p>
    <w:p w14:paraId="3E6238D9" w14:textId="77777777" w:rsidR="003C304A" w:rsidRDefault="003C304A" w:rsidP="00BC0301">
      <w:pPr>
        <w:jc w:val="center"/>
        <w:rPr>
          <w:b/>
          <w:bCs/>
          <w:iCs/>
          <w:sz w:val="28"/>
          <w:szCs w:val="28"/>
          <w:highlight w:val="yellow"/>
        </w:rPr>
        <w:sectPr w:rsidR="003C304A" w:rsidSect="0044069A">
          <w:headerReference w:type="default" r:id="rId40"/>
          <w:footerReference w:type="default" r:id="rId41"/>
          <w:pgSz w:w="11906" w:h="16838"/>
          <w:pgMar w:top="1417" w:right="1417" w:bottom="1417" w:left="1417" w:header="708" w:footer="708" w:gutter="0"/>
          <w:cols w:space="708"/>
          <w:docGrid w:linePitch="360"/>
        </w:sectPr>
      </w:pPr>
    </w:p>
    <w:p w14:paraId="10952934" w14:textId="77777777" w:rsidR="003D2E77" w:rsidRDefault="003D2E77" w:rsidP="00BC0301">
      <w:pPr>
        <w:jc w:val="center"/>
        <w:rPr>
          <w:b/>
          <w:bCs/>
          <w:iCs/>
          <w:sz w:val="28"/>
          <w:szCs w:val="28"/>
          <w:highlight w:val="yellow"/>
        </w:rPr>
      </w:pPr>
    </w:p>
    <w:p w14:paraId="455A737A" w14:textId="77777777" w:rsidR="003D2E77" w:rsidRDefault="003D2E77" w:rsidP="00BC0301">
      <w:pPr>
        <w:jc w:val="center"/>
        <w:rPr>
          <w:b/>
          <w:bCs/>
          <w:iCs/>
          <w:sz w:val="28"/>
          <w:szCs w:val="28"/>
          <w:highlight w:val="yellow"/>
        </w:rPr>
      </w:pPr>
    </w:p>
    <w:p w14:paraId="3A0CE304" w14:textId="77777777" w:rsidR="00363492" w:rsidRPr="005135AA" w:rsidRDefault="00363492" w:rsidP="00BC0301">
      <w:pPr>
        <w:jc w:val="center"/>
        <w:rPr>
          <w:iCs/>
        </w:rPr>
      </w:pPr>
      <w:r w:rsidRPr="005135AA">
        <w:rPr>
          <w:b/>
          <w:bCs/>
          <w:iCs/>
          <w:sz w:val="28"/>
          <w:szCs w:val="28"/>
        </w:rPr>
        <w:t>DOPUNSKE INFORMACIJE</w:t>
      </w:r>
    </w:p>
    <w:p w14:paraId="1B6DE62C" w14:textId="77777777" w:rsidR="00363492" w:rsidRPr="005135AA" w:rsidRDefault="00363492" w:rsidP="00363492">
      <w:pPr>
        <w:ind w:right="92"/>
        <w:jc w:val="center"/>
        <w:rPr>
          <w:b/>
          <w:bCs/>
          <w:iCs/>
          <w:sz w:val="28"/>
          <w:szCs w:val="28"/>
        </w:rPr>
      </w:pPr>
    </w:p>
    <w:p w14:paraId="6223F807" w14:textId="77777777" w:rsidR="00363492" w:rsidRPr="005135AA" w:rsidRDefault="00363492" w:rsidP="00363492">
      <w:pPr>
        <w:ind w:right="92"/>
        <w:jc w:val="center"/>
        <w:rPr>
          <w:b/>
          <w:bCs/>
          <w:iCs/>
          <w:sz w:val="28"/>
          <w:szCs w:val="28"/>
        </w:rPr>
      </w:pPr>
    </w:p>
    <w:p w14:paraId="1E265527" w14:textId="7CEEF772" w:rsidR="00E25EA8" w:rsidRPr="003C304A" w:rsidRDefault="00363492" w:rsidP="00270D9A">
      <w:pPr>
        <w:numPr>
          <w:ilvl w:val="0"/>
          <w:numId w:val="5"/>
        </w:numPr>
        <w:spacing w:after="0" w:line="240" w:lineRule="auto"/>
        <w:ind w:right="92"/>
        <w:jc w:val="center"/>
        <w:rPr>
          <w:sz w:val="28"/>
          <w:szCs w:val="28"/>
        </w:rPr>
      </w:pPr>
      <w:r w:rsidRPr="003C304A">
        <w:rPr>
          <w:b/>
          <w:bCs/>
          <w:iCs/>
          <w:sz w:val="28"/>
          <w:szCs w:val="28"/>
        </w:rPr>
        <w:t>pregled dugoročnih kredita na dan 31.</w:t>
      </w:r>
      <w:r w:rsidR="004523B2" w:rsidRPr="003C304A">
        <w:rPr>
          <w:b/>
          <w:bCs/>
          <w:iCs/>
          <w:sz w:val="28"/>
          <w:szCs w:val="28"/>
        </w:rPr>
        <w:t>12.20</w:t>
      </w:r>
      <w:r w:rsidR="00A64628" w:rsidRPr="003C304A">
        <w:rPr>
          <w:b/>
          <w:bCs/>
          <w:iCs/>
          <w:sz w:val="28"/>
          <w:szCs w:val="28"/>
        </w:rPr>
        <w:t>2</w:t>
      </w:r>
      <w:r w:rsidR="003C304A">
        <w:rPr>
          <w:b/>
          <w:bCs/>
          <w:iCs/>
          <w:sz w:val="28"/>
          <w:szCs w:val="28"/>
        </w:rPr>
        <w:t>1</w:t>
      </w:r>
      <w:r w:rsidRPr="003C304A">
        <w:rPr>
          <w:b/>
          <w:bCs/>
          <w:iCs/>
          <w:sz w:val="28"/>
          <w:szCs w:val="28"/>
        </w:rPr>
        <w:t>.</w:t>
      </w:r>
    </w:p>
    <w:p w14:paraId="3F9D7543" w14:textId="77777777" w:rsidR="00E25EA8" w:rsidRDefault="00E25EA8" w:rsidP="00E25EA8">
      <w:pPr>
        <w:ind w:right="92"/>
        <w:rPr>
          <w:sz w:val="28"/>
          <w:szCs w:val="28"/>
        </w:rPr>
      </w:pPr>
    </w:p>
    <w:p w14:paraId="20F8C400" w14:textId="77777777" w:rsidR="00E25EA8" w:rsidRDefault="00E25EA8" w:rsidP="00E25EA8">
      <w:pPr>
        <w:ind w:right="92"/>
        <w:rPr>
          <w:sz w:val="28"/>
          <w:szCs w:val="28"/>
        </w:rPr>
      </w:pPr>
    </w:p>
    <w:p w14:paraId="02840620" w14:textId="77777777" w:rsidR="00E25EA8" w:rsidRDefault="00E25EA8" w:rsidP="00E25EA8">
      <w:pPr>
        <w:spacing w:line="240" w:lineRule="auto"/>
        <w:jc w:val="both"/>
        <w:rPr>
          <w:sz w:val="28"/>
          <w:szCs w:val="28"/>
        </w:rPr>
        <w:sectPr w:rsidR="00E25EA8" w:rsidSect="0044069A">
          <w:pgSz w:w="11906" w:h="16838"/>
          <w:pgMar w:top="1417" w:right="1417" w:bottom="1417" w:left="1417" w:header="708" w:footer="708" w:gutter="0"/>
          <w:cols w:space="708"/>
          <w:docGrid w:linePitch="360"/>
        </w:sectPr>
      </w:pPr>
    </w:p>
    <w:p w14:paraId="1DEBB01A" w14:textId="52E287CA" w:rsidR="00AE6AE1" w:rsidRDefault="003C304A" w:rsidP="00E25EA8">
      <w:pPr>
        <w:spacing w:line="240" w:lineRule="auto"/>
        <w:jc w:val="both"/>
        <w:rPr>
          <w:sz w:val="28"/>
          <w:szCs w:val="28"/>
        </w:rPr>
      </w:pPr>
      <w:r w:rsidRPr="003C304A">
        <w:rPr>
          <w:noProof/>
        </w:rPr>
        <w:lastRenderedPageBreak/>
        <w:drawing>
          <wp:inline distT="0" distB="0" distL="0" distR="0" wp14:anchorId="7B2F5DBA" wp14:editId="5AA805C0">
            <wp:extent cx="8892540" cy="4951378"/>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96231" cy="4953433"/>
                    </a:xfrm>
                    <a:prstGeom prst="rect">
                      <a:avLst/>
                    </a:prstGeom>
                    <a:noFill/>
                    <a:ln>
                      <a:noFill/>
                    </a:ln>
                  </pic:spPr>
                </pic:pic>
              </a:graphicData>
            </a:graphic>
          </wp:inline>
        </w:drawing>
      </w:r>
    </w:p>
    <w:p w14:paraId="75CF8AF2" w14:textId="0543A5D9" w:rsidR="00E25EA8" w:rsidRPr="005D2DEC" w:rsidRDefault="00E25EA8" w:rsidP="00E25EA8">
      <w:pPr>
        <w:spacing w:line="240" w:lineRule="auto"/>
        <w:jc w:val="both"/>
        <w:rPr>
          <w:b/>
        </w:rPr>
      </w:pPr>
    </w:p>
    <w:sectPr w:rsidR="00E25EA8" w:rsidRPr="005D2DEC" w:rsidSect="00E25EA8">
      <w:headerReference w:type="default" r:id="rId43"/>
      <w:footerReference w:type="default" r:id="rId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7F57" w14:textId="77777777" w:rsidR="00DE7D60" w:rsidRDefault="00DE7D60" w:rsidP="00945512">
      <w:pPr>
        <w:spacing w:after="0" w:line="240" w:lineRule="auto"/>
      </w:pPr>
      <w:r>
        <w:separator/>
      </w:r>
    </w:p>
  </w:endnote>
  <w:endnote w:type="continuationSeparator" w:id="0">
    <w:p w14:paraId="51058213" w14:textId="77777777" w:rsidR="00DE7D60" w:rsidRDefault="00DE7D60"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56AE" w14:textId="77777777" w:rsidR="000B0D12" w:rsidRDefault="000B0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7C70" w14:textId="77777777" w:rsidR="008F72C9" w:rsidRDefault="008F72C9" w:rsidP="00E25EA8">
    <w:pPr>
      <w:pStyle w:val="Footer"/>
      <w:rPr>
        <w:sz w:val="20"/>
      </w:rPr>
    </w:pPr>
  </w:p>
  <w:p w14:paraId="231DAFF4" w14:textId="77777777" w:rsidR="008F72C9" w:rsidRPr="00D3363F" w:rsidRDefault="00DE7D60" w:rsidP="00E25EA8">
    <w:pPr>
      <w:pStyle w:val="Footer"/>
      <w:rPr>
        <w:sz w:val="20"/>
        <w:szCs w:val="20"/>
      </w:rPr>
    </w:pPr>
    <w:sdt>
      <w:sdtPr>
        <w:id w:val="427397312"/>
        <w:docPartObj>
          <w:docPartGallery w:val="Page Numbers (Bottom of Page)"/>
          <w:docPartUnique/>
        </w:docPartObj>
      </w:sdtPr>
      <w:sdtEndPr>
        <w:rPr>
          <w:sz w:val="20"/>
          <w:szCs w:val="20"/>
        </w:rPr>
      </w:sdtEndPr>
      <w:sdtContent>
        <w:r w:rsidR="008F72C9">
          <w:tab/>
        </w:r>
        <w:r w:rsidR="008F72C9">
          <w:tab/>
        </w:r>
        <w:r w:rsidR="008F72C9">
          <w:tab/>
        </w:r>
        <w:r w:rsidR="008F72C9">
          <w:tab/>
        </w:r>
        <w:r w:rsidR="008F72C9">
          <w:tab/>
        </w:r>
        <w:r w:rsidR="008F72C9">
          <w:tab/>
        </w:r>
        <w:r w:rsidR="008F72C9">
          <w:tab/>
        </w:r>
        <w:r w:rsidR="008F72C9">
          <w:tab/>
        </w:r>
        <w:r w:rsidR="008F72C9">
          <w:tab/>
        </w:r>
        <w:r w:rsidR="008F72C9" w:rsidRPr="00D3363F">
          <w:rPr>
            <w:sz w:val="20"/>
            <w:szCs w:val="20"/>
          </w:rPr>
          <w:fldChar w:fldCharType="begin"/>
        </w:r>
        <w:r w:rsidR="008F72C9" w:rsidRPr="00D3363F">
          <w:rPr>
            <w:sz w:val="20"/>
            <w:szCs w:val="20"/>
          </w:rPr>
          <w:instrText>PAGE   \* MERGEFORMAT</w:instrText>
        </w:r>
        <w:r w:rsidR="008F72C9" w:rsidRPr="00D3363F">
          <w:rPr>
            <w:sz w:val="20"/>
            <w:szCs w:val="20"/>
          </w:rPr>
          <w:fldChar w:fldCharType="separate"/>
        </w:r>
        <w:r w:rsidR="008F72C9">
          <w:rPr>
            <w:noProof/>
            <w:sz w:val="20"/>
            <w:szCs w:val="20"/>
          </w:rPr>
          <w:t>13</w:t>
        </w:r>
        <w:r w:rsidR="008F72C9" w:rsidRPr="00D3363F">
          <w:rPr>
            <w:sz w:val="20"/>
            <w:szCs w:val="20"/>
          </w:rPr>
          <w:fldChar w:fldCharType="end"/>
        </w:r>
      </w:sdtContent>
    </w:sdt>
  </w:p>
  <w:p w14:paraId="44F3E042" w14:textId="77777777" w:rsidR="008F72C9" w:rsidRDefault="008F7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B00E" w14:textId="77777777" w:rsidR="000B0D12" w:rsidRDefault="000B0D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22501"/>
      <w:docPartObj>
        <w:docPartGallery w:val="Page Numbers (Bottom of Page)"/>
        <w:docPartUnique/>
      </w:docPartObj>
    </w:sdtPr>
    <w:sdtEndPr/>
    <w:sdtContent>
      <w:p w14:paraId="045EC7E6" w14:textId="77777777" w:rsidR="008F72C9" w:rsidRDefault="008F72C9">
        <w:pPr>
          <w:pStyle w:val="Footer"/>
          <w:jc w:val="right"/>
        </w:pPr>
        <w:r>
          <w:fldChar w:fldCharType="begin"/>
        </w:r>
        <w:r>
          <w:instrText>PAGE   \* MERGEFORMAT</w:instrText>
        </w:r>
        <w:r>
          <w:fldChar w:fldCharType="separate"/>
        </w:r>
        <w:r>
          <w:rPr>
            <w:noProof/>
          </w:rPr>
          <w:t>29</w:t>
        </w:r>
        <w:r>
          <w:fldChar w:fldCharType="end"/>
        </w:r>
      </w:p>
    </w:sdtContent>
  </w:sdt>
  <w:p w14:paraId="4327852B" w14:textId="77777777" w:rsidR="008F72C9" w:rsidRDefault="008F72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End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B159" w14:textId="77777777" w:rsidR="00DE7D60" w:rsidRDefault="00DE7D60" w:rsidP="00945512">
      <w:pPr>
        <w:spacing w:after="0" w:line="240" w:lineRule="auto"/>
      </w:pPr>
      <w:r>
        <w:separator/>
      </w:r>
    </w:p>
  </w:footnote>
  <w:footnote w:type="continuationSeparator" w:id="0">
    <w:p w14:paraId="391C0451" w14:textId="77777777" w:rsidR="00DE7D60" w:rsidRDefault="00DE7D60"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4EA2" w14:textId="77777777" w:rsidR="000B0D12" w:rsidRDefault="000B0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34F0" w14:textId="77777777" w:rsidR="000B0D12" w:rsidRDefault="000B0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EA1F" w14:textId="77777777" w:rsidR="000B0D12" w:rsidRDefault="000B0D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C73F" w14:textId="77777777" w:rsidR="008F72C9" w:rsidRDefault="008F72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C891E2D"/>
    <w:multiLevelType w:val="hybridMultilevel"/>
    <w:tmpl w:val="1D30393C"/>
    <w:lvl w:ilvl="0" w:tplc="6EFAC8CC">
      <w:start w:val="10"/>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D612B0"/>
    <w:multiLevelType w:val="hybridMultilevel"/>
    <w:tmpl w:val="22684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C36ACB"/>
    <w:multiLevelType w:val="hybridMultilevel"/>
    <w:tmpl w:val="1CD6C802"/>
    <w:lvl w:ilvl="0" w:tplc="69E2835E">
      <w:start w:val="1"/>
      <w:numFmt w:val="lowerLetter"/>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0D12D2"/>
    <w:multiLevelType w:val="hybridMultilevel"/>
    <w:tmpl w:val="0F6A9C42"/>
    <w:lvl w:ilvl="0" w:tplc="6EFAC8CC">
      <w:start w:val="10"/>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A1C8A"/>
    <w:multiLevelType w:val="hybridMultilevel"/>
    <w:tmpl w:val="377AB6C6"/>
    <w:lvl w:ilvl="0" w:tplc="E1B225EA">
      <w:numFmt w:val="bullet"/>
      <w:lvlText w:val="-"/>
      <w:lvlJc w:val="left"/>
      <w:pPr>
        <w:ind w:left="1080" w:hanging="720"/>
      </w:pPr>
      <w:rPr>
        <w:rFonts w:ascii="Calibri" w:eastAsia="Times New Roman" w:hAnsi="Calibri"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D33573"/>
    <w:multiLevelType w:val="hybridMultilevel"/>
    <w:tmpl w:val="A23A378A"/>
    <w:lvl w:ilvl="0" w:tplc="34C23D0E">
      <w:start w:val="1"/>
      <w:numFmt w:val="low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165B85"/>
    <w:multiLevelType w:val="hybridMultilevel"/>
    <w:tmpl w:val="9F529FD4"/>
    <w:lvl w:ilvl="0" w:tplc="6EFAC8CC">
      <w:start w:val="1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A32D0B"/>
    <w:multiLevelType w:val="hybridMultilevel"/>
    <w:tmpl w:val="C950A9F0"/>
    <w:lvl w:ilvl="0" w:tplc="6EFAC8CC">
      <w:start w:val="1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CD068CF"/>
    <w:multiLevelType w:val="hybridMultilevel"/>
    <w:tmpl w:val="75582FCE"/>
    <w:lvl w:ilvl="0" w:tplc="CA3619F6">
      <w:start w:val="1"/>
      <w:numFmt w:val="lowerLetter"/>
      <w:lvlText w:val="%1)"/>
      <w:lvlJc w:val="left"/>
      <w:pPr>
        <w:ind w:left="720" w:hanging="360"/>
      </w:pPr>
      <w:rPr>
        <w:rFonts w:cs="Times New Roman" w:hint="default"/>
        <w:b/>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BF2375"/>
    <w:multiLevelType w:val="multilevel"/>
    <w:tmpl w:val="888E219E"/>
    <w:lvl w:ilvl="0">
      <w:start w:val="1"/>
      <w:numFmt w:val="decimal"/>
      <w:lvlText w:val="%1."/>
      <w:lvlJc w:val="left"/>
      <w:pPr>
        <w:ind w:left="107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5B61E6"/>
    <w:multiLevelType w:val="multilevel"/>
    <w:tmpl w:val="1BCE26A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2E3456"/>
    <w:multiLevelType w:val="hybridMultilevel"/>
    <w:tmpl w:val="427A96CE"/>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C8261D"/>
    <w:multiLevelType w:val="hybridMultilevel"/>
    <w:tmpl w:val="454E12D6"/>
    <w:lvl w:ilvl="0" w:tplc="90349CC4">
      <w:start w:val="1"/>
      <w:numFmt w:val="lowerRoman"/>
      <w:lvlText w:val="%1)"/>
      <w:lvlJc w:val="left"/>
      <w:pPr>
        <w:ind w:left="1080" w:hanging="720"/>
      </w:pPr>
      <w:rPr>
        <w:rFonts w:hint="default"/>
        <w:b/>
      </w:rPr>
    </w:lvl>
    <w:lvl w:ilvl="1" w:tplc="DD9C2566">
      <w:start w:val="1"/>
      <w:numFmt w:val="lowerLetter"/>
      <w:lvlText w:val="%2)"/>
      <w:lvlJc w:val="left"/>
      <w:pPr>
        <w:ind w:left="1785" w:hanging="705"/>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0F0840"/>
    <w:multiLevelType w:val="hybridMultilevel"/>
    <w:tmpl w:val="40AA4FCE"/>
    <w:lvl w:ilvl="0" w:tplc="6EFAC8CC">
      <w:start w:val="1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1251CB"/>
    <w:multiLevelType w:val="hybridMultilevel"/>
    <w:tmpl w:val="CBA614CA"/>
    <w:lvl w:ilvl="0" w:tplc="6EFAC8CC">
      <w:start w:val="1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972BF2"/>
    <w:multiLevelType w:val="multilevel"/>
    <w:tmpl w:val="C9C63AC0"/>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3523B"/>
    <w:multiLevelType w:val="hybridMultilevel"/>
    <w:tmpl w:val="17B6E454"/>
    <w:lvl w:ilvl="0" w:tplc="F5C6525C">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AB56EDF"/>
    <w:multiLevelType w:val="hybridMultilevel"/>
    <w:tmpl w:val="F7AE5C58"/>
    <w:lvl w:ilvl="0" w:tplc="07EA162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701E73F8"/>
    <w:multiLevelType w:val="hybridMultilevel"/>
    <w:tmpl w:val="7B223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256929"/>
    <w:multiLevelType w:val="hybridMultilevel"/>
    <w:tmpl w:val="393C07AC"/>
    <w:lvl w:ilvl="0" w:tplc="6EFAC8CC">
      <w:start w:val="1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7AA1201"/>
    <w:multiLevelType w:val="hybridMultilevel"/>
    <w:tmpl w:val="D2F0EDC0"/>
    <w:lvl w:ilvl="0" w:tplc="6EFAC8CC">
      <w:start w:val="1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8954D39"/>
    <w:multiLevelType w:val="hybridMultilevel"/>
    <w:tmpl w:val="8C0AC39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27" w15:restartNumberingAfterBreak="0">
    <w:nsid w:val="7B640041"/>
    <w:multiLevelType w:val="multilevel"/>
    <w:tmpl w:val="C9C63AC0"/>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5214319">
    <w:abstractNumId w:val="0"/>
  </w:num>
  <w:num w:numId="2" w16cid:durableId="1954170697">
    <w:abstractNumId w:val="8"/>
  </w:num>
  <w:num w:numId="3" w16cid:durableId="1607231249">
    <w:abstractNumId w:val="9"/>
  </w:num>
  <w:num w:numId="4" w16cid:durableId="8139883">
    <w:abstractNumId w:val="20"/>
  </w:num>
  <w:num w:numId="5" w16cid:durableId="867375467">
    <w:abstractNumId w:val="26"/>
  </w:num>
  <w:num w:numId="6" w16cid:durableId="1716654981">
    <w:abstractNumId w:val="21"/>
  </w:num>
  <w:num w:numId="7" w16cid:durableId="257443593">
    <w:abstractNumId w:val="14"/>
  </w:num>
  <w:num w:numId="8" w16cid:durableId="1508136258">
    <w:abstractNumId w:val="15"/>
  </w:num>
  <w:num w:numId="9" w16cid:durableId="1836921050">
    <w:abstractNumId w:val="3"/>
  </w:num>
  <w:num w:numId="10" w16cid:durableId="1071386753">
    <w:abstractNumId w:val="6"/>
  </w:num>
  <w:num w:numId="11" w16cid:durableId="2105414766">
    <w:abstractNumId w:val="23"/>
  </w:num>
  <w:num w:numId="12" w16cid:durableId="244732182">
    <w:abstractNumId w:val="27"/>
  </w:num>
  <w:num w:numId="13" w16cid:durableId="251396244">
    <w:abstractNumId w:val="13"/>
  </w:num>
  <w:num w:numId="14" w16cid:durableId="172886550">
    <w:abstractNumId w:val="5"/>
  </w:num>
  <w:num w:numId="15" w16cid:durableId="384523393">
    <w:abstractNumId w:val="2"/>
  </w:num>
  <w:num w:numId="16" w16cid:durableId="1669943344">
    <w:abstractNumId w:val="22"/>
  </w:num>
  <w:num w:numId="17" w16cid:durableId="1168252006">
    <w:abstractNumId w:val="18"/>
  </w:num>
  <w:num w:numId="18" w16cid:durableId="1627391600">
    <w:abstractNumId w:val="12"/>
  </w:num>
  <w:num w:numId="19" w16cid:durableId="940142929">
    <w:abstractNumId w:val="11"/>
  </w:num>
  <w:num w:numId="20" w16cid:durableId="1350713262">
    <w:abstractNumId w:val="10"/>
  </w:num>
  <w:num w:numId="21" w16cid:durableId="2060321489">
    <w:abstractNumId w:val="1"/>
  </w:num>
  <w:num w:numId="22" w16cid:durableId="1154758764">
    <w:abstractNumId w:val="4"/>
  </w:num>
  <w:num w:numId="23" w16cid:durableId="1679652748">
    <w:abstractNumId w:val="24"/>
  </w:num>
  <w:num w:numId="24" w16cid:durableId="1927760471">
    <w:abstractNumId w:val="7"/>
  </w:num>
  <w:num w:numId="25" w16cid:durableId="77794706">
    <w:abstractNumId w:val="16"/>
  </w:num>
  <w:num w:numId="26" w16cid:durableId="283123910">
    <w:abstractNumId w:val="25"/>
  </w:num>
  <w:num w:numId="27" w16cid:durableId="879785329">
    <w:abstractNumId w:val="17"/>
  </w:num>
  <w:num w:numId="28" w16cid:durableId="139080645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424"/>
    <w:rsid w:val="00001401"/>
    <w:rsid w:val="00002BDA"/>
    <w:rsid w:val="00004A2E"/>
    <w:rsid w:val="00005C85"/>
    <w:rsid w:val="0001219C"/>
    <w:rsid w:val="000144E4"/>
    <w:rsid w:val="00021292"/>
    <w:rsid w:val="00022173"/>
    <w:rsid w:val="00026A45"/>
    <w:rsid w:val="00033A1E"/>
    <w:rsid w:val="0004072E"/>
    <w:rsid w:val="00042EE0"/>
    <w:rsid w:val="00052B58"/>
    <w:rsid w:val="00054C68"/>
    <w:rsid w:val="000614BC"/>
    <w:rsid w:val="00061EA7"/>
    <w:rsid w:val="000648A9"/>
    <w:rsid w:val="00066314"/>
    <w:rsid w:val="00070F9D"/>
    <w:rsid w:val="00072F4C"/>
    <w:rsid w:val="00072FC4"/>
    <w:rsid w:val="000757E1"/>
    <w:rsid w:val="00080871"/>
    <w:rsid w:val="00080FB7"/>
    <w:rsid w:val="0008329A"/>
    <w:rsid w:val="00086014"/>
    <w:rsid w:val="00090FC2"/>
    <w:rsid w:val="00097693"/>
    <w:rsid w:val="00097C47"/>
    <w:rsid w:val="000A68DD"/>
    <w:rsid w:val="000A6FC0"/>
    <w:rsid w:val="000A79A4"/>
    <w:rsid w:val="000B022B"/>
    <w:rsid w:val="000B0D12"/>
    <w:rsid w:val="000B345A"/>
    <w:rsid w:val="000C0509"/>
    <w:rsid w:val="000C0A74"/>
    <w:rsid w:val="000C3929"/>
    <w:rsid w:val="000C5329"/>
    <w:rsid w:val="000D0C49"/>
    <w:rsid w:val="000D568F"/>
    <w:rsid w:val="000E0974"/>
    <w:rsid w:val="000E599D"/>
    <w:rsid w:val="000E756C"/>
    <w:rsid w:val="000F4623"/>
    <w:rsid w:val="000F49E8"/>
    <w:rsid w:val="000F51C5"/>
    <w:rsid w:val="000F6F05"/>
    <w:rsid w:val="000F7FB5"/>
    <w:rsid w:val="001029C4"/>
    <w:rsid w:val="00104D84"/>
    <w:rsid w:val="00105203"/>
    <w:rsid w:val="001079E0"/>
    <w:rsid w:val="00111645"/>
    <w:rsid w:val="001176CD"/>
    <w:rsid w:val="00120DA6"/>
    <w:rsid w:val="001221DD"/>
    <w:rsid w:val="00126180"/>
    <w:rsid w:val="0013131F"/>
    <w:rsid w:val="001337EF"/>
    <w:rsid w:val="00133964"/>
    <w:rsid w:val="00134ABF"/>
    <w:rsid w:val="001437E1"/>
    <w:rsid w:val="00143DE7"/>
    <w:rsid w:val="00152E8C"/>
    <w:rsid w:val="001577D0"/>
    <w:rsid w:val="00160D74"/>
    <w:rsid w:val="001637CA"/>
    <w:rsid w:val="00172296"/>
    <w:rsid w:val="00174682"/>
    <w:rsid w:val="00176742"/>
    <w:rsid w:val="001940EA"/>
    <w:rsid w:val="001B0325"/>
    <w:rsid w:val="001B2E82"/>
    <w:rsid w:val="001B3F47"/>
    <w:rsid w:val="001C5609"/>
    <w:rsid w:val="001C6068"/>
    <w:rsid w:val="001D4B62"/>
    <w:rsid w:val="001D5A3A"/>
    <w:rsid w:val="001D63F1"/>
    <w:rsid w:val="001E5986"/>
    <w:rsid w:val="001E66B2"/>
    <w:rsid w:val="001F456E"/>
    <w:rsid w:val="001F5C5D"/>
    <w:rsid w:val="001F6422"/>
    <w:rsid w:val="001F666C"/>
    <w:rsid w:val="00203A68"/>
    <w:rsid w:val="00205649"/>
    <w:rsid w:val="002164E7"/>
    <w:rsid w:val="00216785"/>
    <w:rsid w:val="00217F55"/>
    <w:rsid w:val="00225155"/>
    <w:rsid w:val="0023134F"/>
    <w:rsid w:val="00231F30"/>
    <w:rsid w:val="00237F78"/>
    <w:rsid w:val="00241F59"/>
    <w:rsid w:val="002455CA"/>
    <w:rsid w:val="00245BD2"/>
    <w:rsid w:val="00246CBE"/>
    <w:rsid w:val="0025083B"/>
    <w:rsid w:val="00251D8E"/>
    <w:rsid w:val="0025352F"/>
    <w:rsid w:val="00254072"/>
    <w:rsid w:val="00255065"/>
    <w:rsid w:val="0026007C"/>
    <w:rsid w:val="00261562"/>
    <w:rsid w:val="00264A2F"/>
    <w:rsid w:val="00266667"/>
    <w:rsid w:val="00275C6B"/>
    <w:rsid w:val="00275F0C"/>
    <w:rsid w:val="00280780"/>
    <w:rsid w:val="0028480C"/>
    <w:rsid w:val="00284C0E"/>
    <w:rsid w:val="002871AE"/>
    <w:rsid w:val="00287CE9"/>
    <w:rsid w:val="002907B1"/>
    <w:rsid w:val="00292998"/>
    <w:rsid w:val="002970EF"/>
    <w:rsid w:val="002A0EA1"/>
    <w:rsid w:val="002A3921"/>
    <w:rsid w:val="002A400B"/>
    <w:rsid w:val="002A57D6"/>
    <w:rsid w:val="002B103A"/>
    <w:rsid w:val="002C2945"/>
    <w:rsid w:val="002D24AE"/>
    <w:rsid w:val="002E356B"/>
    <w:rsid w:val="002E4EF3"/>
    <w:rsid w:val="002E747F"/>
    <w:rsid w:val="002F2263"/>
    <w:rsid w:val="002F346A"/>
    <w:rsid w:val="002F4DD6"/>
    <w:rsid w:val="002F5473"/>
    <w:rsid w:val="002F5FED"/>
    <w:rsid w:val="002F777C"/>
    <w:rsid w:val="003061DA"/>
    <w:rsid w:val="00310D0D"/>
    <w:rsid w:val="0031483B"/>
    <w:rsid w:val="00315735"/>
    <w:rsid w:val="0032315A"/>
    <w:rsid w:val="0032388B"/>
    <w:rsid w:val="00330D5E"/>
    <w:rsid w:val="0033512A"/>
    <w:rsid w:val="00335D6C"/>
    <w:rsid w:val="003374E3"/>
    <w:rsid w:val="00342EBE"/>
    <w:rsid w:val="003435C7"/>
    <w:rsid w:val="00343B24"/>
    <w:rsid w:val="003442D8"/>
    <w:rsid w:val="003470BF"/>
    <w:rsid w:val="00361265"/>
    <w:rsid w:val="00362AE9"/>
    <w:rsid w:val="00362CAF"/>
    <w:rsid w:val="00363492"/>
    <w:rsid w:val="00364BFD"/>
    <w:rsid w:val="00365FF0"/>
    <w:rsid w:val="00367C7E"/>
    <w:rsid w:val="00372395"/>
    <w:rsid w:val="003735B7"/>
    <w:rsid w:val="0037607E"/>
    <w:rsid w:val="003810BB"/>
    <w:rsid w:val="003812CA"/>
    <w:rsid w:val="00383A04"/>
    <w:rsid w:val="003847B2"/>
    <w:rsid w:val="0038533A"/>
    <w:rsid w:val="003A0D9A"/>
    <w:rsid w:val="003A6BA3"/>
    <w:rsid w:val="003B33A0"/>
    <w:rsid w:val="003B4A5C"/>
    <w:rsid w:val="003B6678"/>
    <w:rsid w:val="003C304A"/>
    <w:rsid w:val="003C4061"/>
    <w:rsid w:val="003D2427"/>
    <w:rsid w:val="003D2E77"/>
    <w:rsid w:val="003D3549"/>
    <w:rsid w:val="003D36C5"/>
    <w:rsid w:val="003D46C6"/>
    <w:rsid w:val="003D6BCD"/>
    <w:rsid w:val="003D6E08"/>
    <w:rsid w:val="003E42A6"/>
    <w:rsid w:val="003E6C13"/>
    <w:rsid w:val="003F05F0"/>
    <w:rsid w:val="003F4C74"/>
    <w:rsid w:val="003F6E0F"/>
    <w:rsid w:val="0040252F"/>
    <w:rsid w:val="00411F4A"/>
    <w:rsid w:val="00420E56"/>
    <w:rsid w:val="004224CB"/>
    <w:rsid w:val="004229CA"/>
    <w:rsid w:val="00423291"/>
    <w:rsid w:val="00423A82"/>
    <w:rsid w:val="004262B3"/>
    <w:rsid w:val="00431AB9"/>
    <w:rsid w:val="004342C8"/>
    <w:rsid w:val="00436393"/>
    <w:rsid w:val="00437306"/>
    <w:rsid w:val="0044069A"/>
    <w:rsid w:val="004523B2"/>
    <w:rsid w:val="00454350"/>
    <w:rsid w:val="004550F8"/>
    <w:rsid w:val="00460F53"/>
    <w:rsid w:val="00463A0E"/>
    <w:rsid w:val="004641A9"/>
    <w:rsid w:val="00464CDA"/>
    <w:rsid w:val="0047434C"/>
    <w:rsid w:val="00480BB0"/>
    <w:rsid w:val="00481577"/>
    <w:rsid w:val="004830C3"/>
    <w:rsid w:val="00486574"/>
    <w:rsid w:val="004921C5"/>
    <w:rsid w:val="00492276"/>
    <w:rsid w:val="00492DC7"/>
    <w:rsid w:val="004938E2"/>
    <w:rsid w:val="004A2E1A"/>
    <w:rsid w:val="004A32A2"/>
    <w:rsid w:val="004A34D9"/>
    <w:rsid w:val="004A7E83"/>
    <w:rsid w:val="004C68DA"/>
    <w:rsid w:val="004C7A53"/>
    <w:rsid w:val="004D1BF4"/>
    <w:rsid w:val="004D26BB"/>
    <w:rsid w:val="004D5E13"/>
    <w:rsid w:val="004E377F"/>
    <w:rsid w:val="004E45B5"/>
    <w:rsid w:val="004E7B0D"/>
    <w:rsid w:val="004F06CA"/>
    <w:rsid w:val="004F0A78"/>
    <w:rsid w:val="004F4F45"/>
    <w:rsid w:val="004F4F65"/>
    <w:rsid w:val="004F78F7"/>
    <w:rsid w:val="00504B81"/>
    <w:rsid w:val="00505C9D"/>
    <w:rsid w:val="0051102A"/>
    <w:rsid w:val="005135AA"/>
    <w:rsid w:val="00515ED6"/>
    <w:rsid w:val="0051605F"/>
    <w:rsid w:val="00517E71"/>
    <w:rsid w:val="00521283"/>
    <w:rsid w:val="00521CF1"/>
    <w:rsid w:val="00521FFF"/>
    <w:rsid w:val="00523010"/>
    <w:rsid w:val="00524687"/>
    <w:rsid w:val="005246FC"/>
    <w:rsid w:val="005251A4"/>
    <w:rsid w:val="00526366"/>
    <w:rsid w:val="0053495D"/>
    <w:rsid w:val="00534C8B"/>
    <w:rsid w:val="00537ED8"/>
    <w:rsid w:val="0055169F"/>
    <w:rsid w:val="00552FE3"/>
    <w:rsid w:val="005533EE"/>
    <w:rsid w:val="00555C6A"/>
    <w:rsid w:val="00556F78"/>
    <w:rsid w:val="00567E0A"/>
    <w:rsid w:val="00570883"/>
    <w:rsid w:val="00571970"/>
    <w:rsid w:val="00572C92"/>
    <w:rsid w:val="00576BD9"/>
    <w:rsid w:val="00576DEB"/>
    <w:rsid w:val="0057758A"/>
    <w:rsid w:val="005906B9"/>
    <w:rsid w:val="00593159"/>
    <w:rsid w:val="005933CC"/>
    <w:rsid w:val="005970EA"/>
    <w:rsid w:val="005A0294"/>
    <w:rsid w:val="005A1C89"/>
    <w:rsid w:val="005A3655"/>
    <w:rsid w:val="005A3BDA"/>
    <w:rsid w:val="005B13DF"/>
    <w:rsid w:val="005C023B"/>
    <w:rsid w:val="005C7D48"/>
    <w:rsid w:val="005D2725"/>
    <w:rsid w:val="005D2DEC"/>
    <w:rsid w:val="005D3FA3"/>
    <w:rsid w:val="005D431D"/>
    <w:rsid w:val="005D4BBA"/>
    <w:rsid w:val="005E0EA8"/>
    <w:rsid w:val="005E5B07"/>
    <w:rsid w:val="005E7F5E"/>
    <w:rsid w:val="005F191F"/>
    <w:rsid w:val="005F3B20"/>
    <w:rsid w:val="005F6527"/>
    <w:rsid w:val="005F6F7A"/>
    <w:rsid w:val="005F7922"/>
    <w:rsid w:val="0060157E"/>
    <w:rsid w:val="006019FE"/>
    <w:rsid w:val="00601F26"/>
    <w:rsid w:val="00610D89"/>
    <w:rsid w:val="00610F0B"/>
    <w:rsid w:val="0061547C"/>
    <w:rsid w:val="006166F0"/>
    <w:rsid w:val="00621227"/>
    <w:rsid w:val="00632454"/>
    <w:rsid w:val="00637AC4"/>
    <w:rsid w:val="00641094"/>
    <w:rsid w:val="006504C0"/>
    <w:rsid w:val="00650690"/>
    <w:rsid w:val="00656030"/>
    <w:rsid w:val="00661D83"/>
    <w:rsid w:val="00664DF5"/>
    <w:rsid w:val="00667366"/>
    <w:rsid w:val="0067314F"/>
    <w:rsid w:val="00680A3B"/>
    <w:rsid w:val="006818DD"/>
    <w:rsid w:val="006860DA"/>
    <w:rsid w:val="00692B0D"/>
    <w:rsid w:val="00695786"/>
    <w:rsid w:val="00697220"/>
    <w:rsid w:val="006A1534"/>
    <w:rsid w:val="006A3BAA"/>
    <w:rsid w:val="006A406B"/>
    <w:rsid w:val="006A7688"/>
    <w:rsid w:val="006B05F7"/>
    <w:rsid w:val="006B1B34"/>
    <w:rsid w:val="006B1DF2"/>
    <w:rsid w:val="006B5D47"/>
    <w:rsid w:val="006B77DE"/>
    <w:rsid w:val="006C0B91"/>
    <w:rsid w:val="006C0CD9"/>
    <w:rsid w:val="006C10C5"/>
    <w:rsid w:val="006C4046"/>
    <w:rsid w:val="006D3374"/>
    <w:rsid w:val="006D6868"/>
    <w:rsid w:val="006E01E5"/>
    <w:rsid w:val="006E2D33"/>
    <w:rsid w:val="006E5EE2"/>
    <w:rsid w:val="006F31DF"/>
    <w:rsid w:val="006F4EA5"/>
    <w:rsid w:val="006F6EFB"/>
    <w:rsid w:val="00700508"/>
    <w:rsid w:val="00701011"/>
    <w:rsid w:val="007022F1"/>
    <w:rsid w:val="00710C46"/>
    <w:rsid w:val="00713FE6"/>
    <w:rsid w:val="0071422F"/>
    <w:rsid w:val="007158E4"/>
    <w:rsid w:val="007166DF"/>
    <w:rsid w:val="007200B4"/>
    <w:rsid w:val="00725954"/>
    <w:rsid w:val="00726833"/>
    <w:rsid w:val="007327C7"/>
    <w:rsid w:val="00737257"/>
    <w:rsid w:val="0073749B"/>
    <w:rsid w:val="00741703"/>
    <w:rsid w:val="0074623D"/>
    <w:rsid w:val="00747169"/>
    <w:rsid w:val="00750647"/>
    <w:rsid w:val="0075140F"/>
    <w:rsid w:val="007541DD"/>
    <w:rsid w:val="00754536"/>
    <w:rsid w:val="00756D1D"/>
    <w:rsid w:val="00782822"/>
    <w:rsid w:val="0078284D"/>
    <w:rsid w:val="007835EB"/>
    <w:rsid w:val="00791083"/>
    <w:rsid w:val="0079343D"/>
    <w:rsid w:val="00793ECD"/>
    <w:rsid w:val="007A3808"/>
    <w:rsid w:val="007B002B"/>
    <w:rsid w:val="007B2C16"/>
    <w:rsid w:val="007C0084"/>
    <w:rsid w:val="007C574B"/>
    <w:rsid w:val="007D0713"/>
    <w:rsid w:val="007D0CFC"/>
    <w:rsid w:val="007E0943"/>
    <w:rsid w:val="007E19DE"/>
    <w:rsid w:val="007F0FFC"/>
    <w:rsid w:val="007F7DCA"/>
    <w:rsid w:val="00800F0C"/>
    <w:rsid w:val="008020D6"/>
    <w:rsid w:val="0080335D"/>
    <w:rsid w:val="00810053"/>
    <w:rsid w:val="00814A87"/>
    <w:rsid w:val="008166CA"/>
    <w:rsid w:val="00822074"/>
    <w:rsid w:val="008461AF"/>
    <w:rsid w:val="008466E0"/>
    <w:rsid w:val="00870CFB"/>
    <w:rsid w:val="0087334F"/>
    <w:rsid w:val="00876B85"/>
    <w:rsid w:val="008814D2"/>
    <w:rsid w:val="0088170F"/>
    <w:rsid w:val="00883749"/>
    <w:rsid w:val="00892582"/>
    <w:rsid w:val="00892791"/>
    <w:rsid w:val="00892D95"/>
    <w:rsid w:val="008945C1"/>
    <w:rsid w:val="00896A24"/>
    <w:rsid w:val="008A340F"/>
    <w:rsid w:val="008A4006"/>
    <w:rsid w:val="008B085A"/>
    <w:rsid w:val="008B089B"/>
    <w:rsid w:val="008B21E4"/>
    <w:rsid w:val="008B62B8"/>
    <w:rsid w:val="008C1E84"/>
    <w:rsid w:val="008C2B9A"/>
    <w:rsid w:val="008D20D3"/>
    <w:rsid w:val="008E0D21"/>
    <w:rsid w:val="008E3101"/>
    <w:rsid w:val="008E44ED"/>
    <w:rsid w:val="008E560F"/>
    <w:rsid w:val="008E7DA9"/>
    <w:rsid w:val="008F425B"/>
    <w:rsid w:val="008F48FB"/>
    <w:rsid w:val="008F5E1F"/>
    <w:rsid w:val="008F72C9"/>
    <w:rsid w:val="008F772A"/>
    <w:rsid w:val="008F7CBF"/>
    <w:rsid w:val="00901994"/>
    <w:rsid w:val="0090202B"/>
    <w:rsid w:val="009024EA"/>
    <w:rsid w:val="0090333E"/>
    <w:rsid w:val="00903A4B"/>
    <w:rsid w:val="009048EB"/>
    <w:rsid w:val="0091274C"/>
    <w:rsid w:val="00913C08"/>
    <w:rsid w:val="009146FC"/>
    <w:rsid w:val="009157C6"/>
    <w:rsid w:val="00931175"/>
    <w:rsid w:val="009354C3"/>
    <w:rsid w:val="009407FF"/>
    <w:rsid w:val="00942D0B"/>
    <w:rsid w:val="009434B5"/>
    <w:rsid w:val="00945512"/>
    <w:rsid w:val="009528B2"/>
    <w:rsid w:val="009535D1"/>
    <w:rsid w:val="009553E0"/>
    <w:rsid w:val="009565B3"/>
    <w:rsid w:val="0096111B"/>
    <w:rsid w:val="00967AA0"/>
    <w:rsid w:val="009768B7"/>
    <w:rsid w:val="009809D2"/>
    <w:rsid w:val="00981544"/>
    <w:rsid w:val="00983452"/>
    <w:rsid w:val="00984B95"/>
    <w:rsid w:val="0098580D"/>
    <w:rsid w:val="00986BBF"/>
    <w:rsid w:val="00986F45"/>
    <w:rsid w:val="00996135"/>
    <w:rsid w:val="00996A5D"/>
    <w:rsid w:val="009A4BEF"/>
    <w:rsid w:val="009A7E53"/>
    <w:rsid w:val="009B7FE2"/>
    <w:rsid w:val="009C6520"/>
    <w:rsid w:val="009C6CF6"/>
    <w:rsid w:val="009C7838"/>
    <w:rsid w:val="009D16AC"/>
    <w:rsid w:val="009D58D6"/>
    <w:rsid w:val="009E3411"/>
    <w:rsid w:val="009F29F9"/>
    <w:rsid w:val="009F411A"/>
    <w:rsid w:val="009F46D6"/>
    <w:rsid w:val="009F5F9C"/>
    <w:rsid w:val="00A0054F"/>
    <w:rsid w:val="00A11B3F"/>
    <w:rsid w:val="00A13525"/>
    <w:rsid w:val="00A152FD"/>
    <w:rsid w:val="00A160F4"/>
    <w:rsid w:val="00A24525"/>
    <w:rsid w:val="00A271D1"/>
    <w:rsid w:val="00A3226D"/>
    <w:rsid w:val="00A3414A"/>
    <w:rsid w:val="00A3483A"/>
    <w:rsid w:val="00A4469A"/>
    <w:rsid w:val="00A51F1F"/>
    <w:rsid w:val="00A60088"/>
    <w:rsid w:val="00A603DA"/>
    <w:rsid w:val="00A642B2"/>
    <w:rsid w:val="00A64628"/>
    <w:rsid w:val="00A6613D"/>
    <w:rsid w:val="00A67237"/>
    <w:rsid w:val="00A67362"/>
    <w:rsid w:val="00A74C06"/>
    <w:rsid w:val="00A753E1"/>
    <w:rsid w:val="00A841EE"/>
    <w:rsid w:val="00A85707"/>
    <w:rsid w:val="00A863EF"/>
    <w:rsid w:val="00A86465"/>
    <w:rsid w:val="00A90B8A"/>
    <w:rsid w:val="00A91266"/>
    <w:rsid w:val="00A9377C"/>
    <w:rsid w:val="00AB65C6"/>
    <w:rsid w:val="00AC167C"/>
    <w:rsid w:val="00AC613E"/>
    <w:rsid w:val="00AC76CA"/>
    <w:rsid w:val="00AD0D10"/>
    <w:rsid w:val="00AD263A"/>
    <w:rsid w:val="00AD40DD"/>
    <w:rsid w:val="00AD63D5"/>
    <w:rsid w:val="00AD7EDA"/>
    <w:rsid w:val="00AE1820"/>
    <w:rsid w:val="00AE20D1"/>
    <w:rsid w:val="00AE6AE1"/>
    <w:rsid w:val="00AF07A5"/>
    <w:rsid w:val="00AF604A"/>
    <w:rsid w:val="00AF74D2"/>
    <w:rsid w:val="00B015D9"/>
    <w:rsid w:val="00B02801"/>
    <w:rsid w:val="00B05A0B"/>
    <w:rsid w:val="00B06239"/>
    <w:rsid w:val="00B11990"/>
    <w:rsid w:val="00B13C8C"/>
    <w:rsid w:val="00B152CB"/>
    <w:rsid w:val="00B21375"/>
    <w:rsid w:val="00B220EE"/>
    <w:rsid w:val="00B2350B"/>
    <w:rsid w:val="00B248C2"/>
    <w:rsid w:val="00B2644D"/>
    <w:rsid w:val="00B3010D"/>
    <w:rsid w:val="00B31A4F"/>
    <w:rsid w:val="00B40852"/>
    <w:rsid w:val="00B45E5F"/>
    <w:rsid w:val="00B460BA"/>
    <w:rsid w:val="00B4662B"/>
    <w:rsid w:val="00B60279"/>
    <w:rsid w:val="00B71C93"/>
    <w:rsid w:val="00B840D3"/>
    <w:rsid w:val="00B85605"/>
    <w:rsid w:val="00B90ADA"/>
    <w:rsid w:val="00B951FD"/>
    <w:rsid w:val="00BA0365"/>
    <w:rsid w:val="00BA18A5"/>
    <w:rsid w:val="00BA1DFC"/>
    <w:rsid w:val="00BA3ECA"/>
    <w:rsid w:val="00BB2DB5"/>
    <w:rsid w:val="00BB6829"/>
    <w:rsid w:val="00BB7EE3"/>
    <w:rsid w:val="00BC0301"/>
    <w:rsid w:val="00BC216C"/>
    <w:rsid w:val="00BC29FB"/>
    <w:rsid w:val="00BC6BBE"/>
    <w:rsid w:val="00BC7A72"/>
    <w:rsid w:val="00BD2920"/>
    <w:rsid w:val="00BD4A16"/>
    <w:rsid w:val="00BD745E"/>
    <w:rsid w:val="00BE17B0"/>
    <w:rsid w:val="00BE39F7"/>
    <w:rsid w:val="00BE3B2D"/>
    <w:rsid w:val="00BE5B21"/>
    <w:rsid w:val="00BE6C15"/>
    <w:rsid w:val="00BE7507"/>
    <w:rsid w:val="00BF10FC"/>
    <w:rsid w:val="00BF5CF9"/>
    <w:rsid w:val="00C00447"/>
    <w:rsid w:val="00C00B79"/>
    <w:rsid w:val="00C0668B"/>
    <w:rsid w:val="00C07CC1"/>
    <w:rsid w:val="00C07E93"/>
    <w:rsid w:val="00C13B8D"/>
    <w:rsid w:val="00C15873"/>
    <w:rsid w:val="00C15FEB"/>
    <w:rsid w:val="00C17027"/>
    <w:rsid w:val="00C27075"/>
    <w:rsid w:val="00C31EFE"/>
    <w:rsid w:val="00C320F2"/>
    <w:rsid w:val="00C3276C"/>
    <w:rsid w:val="00C329AF"/>
    <w:rsid w:val="00C36F60"/>
    <w:rsid w:val="00C4074E"/>
    <w:rsid w:val="00C41AD1"/>
    <w:rsid w:val="00C44C70"/>
    <w:rsid w:val="00C51CDC"/>
    <w:rsid w:val="00C5526B"/>
    <w:rsid w:val="00C6142A"/>
    <w:rsid w:val="00C70EF4"/>
    <w:rsid w:val="00C729C3"/>
    <w:rsid w:val="00C7733E"/>
    <w:rsid w:val="00C80658"/>
    <w:rsid w:val="00C81208"/>
    <w:rsid w:val="00C86430"/>
    <w:rsid w:val="00C90E98"/>
    <w:rsid w:val="00C9448D"/>
    <w:rsid w:val="00C960A5"/>
    <w:rsid w:val="00C97F93"/>
    <w:rsid w:val="00CA62E4"/>
    <w:rsid w:val="00CB1601"/>
    <w:rsid w:val="00CB1ADE"/>
    <w:rsid w:val="00CB2FD0"/>
    <w:rsid w:val="00CB3C39"/>
    <w:rsid w:val="00CC098C"/>
    <w:rsid w:val="00CC1B59"/>
    <w:rsid w:val="00CC2EA5"/>
    <w:rsid w:val="00CC3F2F"/>
    <w:rsid w:val="00CC4EC9"/>
    <w:rsid w:val="00CC5272"/>
    <w:rsid w:val="00CD0576"/>
    <w:rsid w:val="00CE3F08"/>
    <w:rsid w:val="00CE5096"/>
    <w:rsid w:val="00CE606B"/>
    <w:rsid w:val="00CF23B7"/>
    <w:rsid w:val="00CF588B"/>
    <w:rsid w:val="00CF7C99"/>
    <w:rsid w:val="00D25B4E"/>
    <w:rsid w:val="00D329CE"/>
    <w:rsid w:val="00D3549F"/>
    <w:rsid w:val="00D36B52"/>
    <w:rsid w:val="00D37221"/>
    <w:rsid w:val="00D378DD"/>
    <w:rsid w:val="00D404BA"/>
    <w:rsid w:val="00D42735"/>
    <w:rsid w:val="00D4344A"/>
    <w:rsid w:val="00D44055"/>
    <w:rsid w:val="00D52947"/>
    <w:rsid w:val="00D54463"/>
    <w:rsid w:val="00D55A26"/>
    <w:rsid w:val="00D61D06"/>
    <w:rsid w:val="00D64F85"/>
    <w:rsid w:val="00D65E86"/>
    <w:rsid w:val="00D6678C"/>
    <w:rsid w:val="00D71ADC"/>
    <w:rsid w:val="00D8294B"/>
    <w:rsid w:val="00D82F5A"/>
    <w:rsid w:val="00D85371"/>
    <w:rsid w:val="00D854BC"/>
    <w:rsid w:val="00D90CF2"/>
    <w:rsid w:val="00DA1528"/>
    <w:rsid w:val="00DA1A7A"/>
    <w:rsid w:val="00DA2D5A"/>
    <w:rsid w:val="00DA369B"/>
    <w:rsid w:val="00DA404D"/>
    <w:rsid w:val="00DA52B8"/>
    <w:rsid w:val="00DA77F7"/>
    <w:rsid w:val="00DB7DF5"/>
    <w:rsid w:val="00DD16DF"/>
    <w:rsid w:val="00DD2F58"/>
    <w:rsid w:val="00DD3799"/>
    <w:rsid w:val="00DD7B08"/>
    <w:rsid w:val="00DE01D4"/>
    <w:rsid w:val="00DE5D61"/>
    <w:rsid w:val="00DE7D60"/>
    <w:rsid w:val="00DF4D35"/>
    <w:rsid w:val="00DF65A0"/>
    <w:rsid w:val="00DF679C"/>
    <w:rsid w:val="00DF694A"/>
    <w:rsid w:val="00E0778B"/>
    <w:rsid w:val="00E10FCB"/>
    <w:rsid w:val="00E168C2"/>
    <w:rsid w:val="00E2112E"/>
    <w:rsid w:val="00E218D7"/>
    <w:rsid w:val="00E22E11"/>
    <w:rsid w:val="00E241B2"/>
    <w:rsid w:val="00E25CCE"/>
    <w:rsid w:val="00E25EA8"/>
    <w:rsid w:val="00E3106E"/>
    <w:rsid w:val="00E34BF0"/>
    <w:rsid w:val="00E35B85"/>
    <w:rsid w:val="00E3653C"/>
    <w:rsid w:val="00E37BB2"/>
    <w:rsid w:val="00E408DC"/>
    <w:rsid w:val="00E47152"/>
    <w:rsid w:val="00E500A4"/>
    <w:rsid w:val="00E542FE"/>
    <w:rsid w:val="00E6034B"/>
    <w:rsid w:val="00E6429D"/>
    <w:rsid w:val="00E67C51"/>
    <w:rsid w:val="00E707CF"/>
    <w:rsid w:val="00E74ED9"/>
    <w:rsid w:val="00E81805"/>
    <w:rsid w:val="00E83FF6"/>
    <w:rsid w:val="00E87BA8"/>
    <w:rsid w:val="00E90886"/>
    <w:rsid w:val="00E9156B"/>
    <w:rsid w:val="00E9303F"/>
    <w:rsid w:val="00E936E4"/>
    <w:rsid w:val="00E9626E"/>
    <w:rsid w:val="00E96407"/>
    <w:rsid w:val="00EA2357"/>
    <w:rsid w:val="00EA3053"/>
    <w:rsid w:val="00EA4A58"/>
    <w:rsid w:val="00EA5732"/>
    <w:rsid w:val="00EB7B03"/>
    <w:rsid w:val="00EB7D11"/>
    <w:rsid w:val="00EC1ED8"/>
    <w:rsid w:val="00EC388A"/>
    <w:rsid w:val="00EC52EB"/>
    <w:rsid w:val="00ED1DE8"/>
    <w:rsid w:val="00ED68BB"/>
    <w:rsid w:val="00ED7263"/>
    <w:rsid w:val="00EE0E90"/>
    <w:rsid w:val="00EE3589"/>
    <w:rsid w:val="00EE6100"/>
    <w:rsid w:val="00EF64D3"/>
    <w:rsid w:val="00F0047C"/>
    <w:rsid w:val="00F0536C"/>
    <w:rsid w:val="00F05ED5"/>
    <w:rsid w:val="00F145A0"/>
    <w:rsid w:val="00F164B3"/>
    <w:rsid w:val="00F2139B"/>
    <w:rsid w:val="00F327FB"/>
    <w:rsid w:val="00F35093"/>
    <w:rsid w:val="00F35572"/>
    <w:rsid w:val="00F42921"/>
    <w:rsid w:val="00F438A6"/>
    <w:rsid w:val="00F459FD"/>
    <w:rsid w:val="00F45AC3"/>
    <w:rsid w:val="00F45EC6"/>
    <w:rsid w:val="00F51E37"/>
    <w:rsid w:val="00F530CF"/>
    <w:rsid w:val="00F60D63"/>
    <w:rsid w:val="00F642EB"/>
    <w:rsid w:val="00F677F2"/>
    <w:rsid w:val="00F750AA"/>
    <w:rsid w:val="00F83830"/>
    <w:rsid w:val="00F8554F"/>
    <w:rsid w:val="00F86E5F"/>
    <w:rsid w:val="00F90DBE"/>
    <w:rsid w:val="00F9760A"/>
    <w:rsid w:val="00FA2B6D"/>
    <w:rsid w:val="00FA3619"/>
    <w:rsid w:val="00FB3DC8"/>
    <w:rsid w:val="00FB550E"/>
    <w:rsid w:val="00FB59FE"/>
    <w:rsid w:val="00FB78E2"/>
    <w:rsid w:val="00FC1E72"/>
    <w:rsid w:val="00FC3921"/>
    <w:rsid w:val="00FC5C23"/>
    <w:rsid w:val="00FC7A2E"/>
    <w:rsid w:val="00FD1172"/>
    <w:rsid w:val="00FD696F"/>
    <w:rsid w:val="00FE1A8A"/>
    <w:rsid w:val="00FE3ED4"/>
    <w:rsid w:val="00FE5B8B"/>
    <w:rsid w:val="00FE66F8"/>
    <w:rsid w:val="00FF1E7E"/>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36"/>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image" Target="media/image6.emf"/><Relationship Id="rId26" Type="http://schemas.openxmlformats.org/officeDocument/2006/relationships/footer" Target="footer1.xml"/><Relationship Id="rId39" Type="http://schemas.openxmlformats.org/officeDocument/2006/relationships/package" Target="embeddings/Microsoft_Excel_Worksheet9.xlsx"/><Relationship Id="rId3" Type="http://schemas.openxmlformats.org/officeDocument/2006/relationships/styles" Target="styles.xml"/><Relationship Id="rId21" Type="http://schemas.openxmlformats.org/officeDocument/2006/relationships/package" Target="embeddings/Microsoft_Excel_Worksheet5.xlsx"/><Relationship Id="rId34" Type="http://schemas.openxmlformats.org/officeDocument/2006/relationships/image" Target="media/image11.emf"/><Relationship Id="rId42"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5" Type="http://schemas.openxmlformats.org/officeDocument/2006/relationships/header" Target="header2.xml"/><Relationship Id="rId33" Type="http://schemas.openxmlformats.org/officeDocument/2006/relationships/package" Target="embeddings/Microsoft_Excel_Worksheet7.xlsx"/><Relationship Id="rId38" Type="http://schemas.openxmlformats.org/officeDocument/2006/relationships/image" Target="media/image13.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3.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header" Target="header1.xml"/><Relationship Id="rId32" Type="http://schemas.openxmlformats.org/officeDocument/2006/relationships/image" Target="media/image10.emf"/><Relationship Id="rId37" Type="http://schemas.openxmlformats.org/officeDocument/2006/relationships/oleObject" Target="embeddings/Microsoft_Excel_97-2003_Worksheet2.xls"/><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header" Target="header3.xml"/><Relationship Id="rId36" Type="http://schemas.openxmlformats.org/officeDocument/2006/relationships/image" Target="media/image12.emf"/><Relationship Id="rId10" Type="http://schemas.openxmlformats.org/officeDocument/2006/relationships/image" Target="media/image2.emf"/><Relationship Id="rId19" Type="http://schemas.openxmlformats.org/officeDocument/2006/relationships/package" Target="embeddings/Microsoft_Excel_Worksheet4.xlsx"/><Relationship Id="rId31" Type="http://schemas.openxmlformats.org/officeDocument/2006/relationships/oleObject" Target="embeddings/Microsoft_Excel_97-2003_Worksheet1.xls"/><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 Id="rId30" Type="http://schemas.openxmlformats.org/officeDocument/2006/relationships/image" Target="media/image9.emf"/><Relationship Id="rId35" Type="http://schemas.openxmlformats.org/officeDocument/2006/relationships/package" Target="embeddings/Microsoft_Excel_Worksheet8.xlsx"/><Relationship Id="rId43" Type="http://schemas.openxmlformats.org/officeDocument/2006/relationships/header" Target="head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29</Pages>
  <Words>7070</Words>
  <Characters>40299</Characters>
  <Application>Microsoft Office Word</Application>
  <DocSecurity>0</DocSecurity>
  <Lines>335</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33</cp:revision>
  <cp:lastPrinted>2022-05-28T12:14:00Z</cp:lastPrinted>
  <dcterms:created xsi:type="dcterms:W3CDTF">2022-05-27T05:53:00Z</dcterms:created>
  <dcterms:modified xsi:type="dcterms:W3CDTF">2022-06-30T06:56:00Z</dcterms:modified>
</cp:coreProperties>
</file>