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5C05" w14:textId="71EB21A2" w:rsidR="00A818F9" w:rsidRPr="00A818F9" w:rsidRDefault="00A818F9" w:rsidP="00A818F9">
      <w:pPr>
        <w:spacing w:after="0" w:line="240" w:lineRule="auto"/>
        <w:jc w:val="both"/>
        <w:rPr>
          <w:rFonts w:ascii="Times New Roman" w:hAnsi="Times New Roman"/>
          <w:sz w:val="24"/>
        </w:rPr>
      </w:pPr>
      <w:r w:rsidRPr="00A818F9">
        <w:rPr>
          <w:rFonts w:ascii="Times New Roman" w:hAnsi="Times New Roman"/>
          <w:sz w:val="24"/>
        </w:rPr>
        <w:t>Na temelju članka 45. stavk</w:t>
      </w:r>
      <w:r w:rsidR="007E3DDC">
        <w:rPr>
          <w:rFonts w:ascii="Times New Roman" w:hAnsi="Times New Roman"/>
          <w:sz w:val="24"/>
        </w:rPr>
        <w:t>a</w:t>
      </w:r>
      <w:r w:rsidRPr="00A818F9">
        <w:rPr>
          <w:rFonts w:ascii="Times New Roman" w:hAnsi="Times New Roman"/>
          <w:sz w:val="24"/>
        </w:rPr>
        <w:t xml:space="preserve"> 1. i člank</w:t>
      </w:r>
      <w:r w:rsidR="000617B4">
        <w:rPr>
          <w:rFonts w:ascii="Times New Roman" w:hAnsi="Times New Roman"/>
          <w:sz w:val="24"/>
        </w:rPr>
        <w:t>a</w:t>
      </w:r>
      <w:r w:rsidRPr="00A818F9">
        <w:rPr>
          <w:rFonts w:ascii="Times New Roman" w:hAnsi="Times New Roman"/>
          <w:sz w:val="24"/>
        </w:rPr>
        <w:t xml:space="preserve"> 23. stavk</w:t>
      </w:r>
      <w:r w:rsidR="007E3DDC">
        <w:rPr>
          <w:rFonts w:ascii="Times New Roman" w:hAnsi="Times New Roman"/>
          <w:sz w:val="24"/>
        </w:rPr>
        <w:t>a</w:t>
      </w:r>
      <w:r w:rsidRPr="00A818F9">
        <w:rPr>
          <w:rFonts w:ascii="Times New Roman" w:hAnsi="Times New Roman"/>
          <w:sz w:val="24"/>
        </w:rPr>
        <w:t xml:space="preserve"> 1. podstavk</w:t>
      </w:r>
      <w:r w:rsidR="007E3DDC">
        <w:rPr>
          <w:rFonts w:ascii="Times New Roman" w:hAnsi="Times New Roman"/>
          <w:sz w:val="24"/>
        </w:rPr>
        <w:t>a</w:t>
      </w:r>
      <w:r w:rsidRPr="00A818F9">
        <w:rPr>
          <w:rFonts w:ascii="Times New Roman" w:hAnsi="Times New Roman"/>
          <w:sz w:val="24"/>
        </w:rPr>
        <w:t xml:space="preserve"> 2. Zakona o vodnim uslugama („Narodne novine“ br. 66/19.) te članka 13. stavka 1. točke 2. Društvenog ugovora Ponikve voda d.o.o., </w:t>
      </w:r>
      <w:bookmarkStart w:id="0" w:name="_Hlk216726605"/>
      <w:r w:rsidRPr="00A818F9">
        <w:rPr>
          <w:rFonts w:ascii="Times New Roman" w:hAnsi="Times New Roman"/>
          <w:sz w:val="24"/>
        </w:rPr>
        <w:t xml:space="preserve">skupština javnog isporučitelja vodnih usluga </w:t>
      </w:r>
      <w:bookmarkEnd w:id="0"/>
      <w:r w:rsidRPr="00A818F9">
        <w:rPr>
          <w:rFonts w:ascii="Times New Roman" w:hAnsi="Times New Roman"/>
          <w:sz w:val="24"/>
        </w:rPr>
        <w:t xml:space="preserve">Ponikve voda d.o.o., na svojoj </w:t>
      </w:r>
      <w:r>
        <w:rPr>
          <w:rFonts w:ascii="Times New Roman" w:hAnsi="Times New Roman"/>
          <w:sz w:val="24"/>
        </w:rPr>
        <w:t>_____</w:t>
      </w:r>
      <w:r w:rsidRPr="00A818F9">
        <w:rPr>
          <w:rFonts w:ascii="Times New Roman" w:hAnsi="Times New Roman"/>
          <w:sz w:val="24"/>
        </w:rPr>
        <w:t xml:space="preserve">. sjednici održanoj dana </w:t>
      </w:r>
      <w:r>
        <w:rPr>
          <w:rFonts w:ascii="Times New Roman" w:hAnsi="Times New Roman"/>
          <w:sz w:val="24"/>
        </w:rPr>
        <w:t>______</w:t>
      </w:r>
      <w:r w:rsidRPr="00A818F9">
        <w:rPr>
          <w:rFonts w:ascii="Times New Roman" w:hAnsi="Times New Roman"/>
          <w:sz w:val="24"/>
        </w:rPr>
        <w:t xml:space="preserve"> 202</w:t>
      </w:r>
      <w:r>
        <w:rPr>
          <w:rFonts w:ascii="Times New Roman" w:hAnsi="Times New Roman"/>
          <w:sz w:val="24"/>
        </w:rPr>
        <w:t>6</w:t>
      </w:r>
      <w:r w:rsidRPr="00A818F9">
        <w:rPr>
          <w:rFonts w:ascii="Times New Roman" w:hAnsi="Times New Roman"/>
          <w:sz w:val="24"/>
        </w:rPr>
        <w:t xml:space="preserve">. godine, </w:t>
      </w:r>
      <w:r w:rsidR="00A97C74">
        <w:rPr>
          <w:rFonts w:ascii="Times New Roman" w:hAnsi="Times New Roman"/>
          <w:sz w:val="24"/>
        </w:rPr>
        <w:t>u skladu s</w:t>
      </w:r>
      <w:r w:rsidRPr="00A818F9">
        <w:rPr>
          <w:rFonts w:ascii="Times New Roman" w:hAnsi="Times New Roman"/>
          <w:sz w:val="24"/>
        </w:rPr>
        <w:t xml:space="preserve"> člank</w:t>
      </w:r>
      <w:r w:rsidR="00A97C74">
        <w:rPr>
          <w:rFonts w:ascii="Times New Roman" w:hAnsi="Times New Roman"/>
          <w:sz w:val="24"/>
        </w:rPr>
        <w:t>om</w:t>
      </w:r>
      <w:r w:rsidRPr="00A818F9">
        <w:rPr>
          <w:rFonts w:ascii="Times New Roman" w:hAnsi="Times New Roman"/>
          <w:sz w:val="24"/>
        </w:rPr>
        <w:t xml:space="preserve"> 24. stav</w:t>
      </w:r>
      <w:r w:rsidR="00A97C74">
        <w:rPr>
          <w:rFonts w:ascii="Times New Roman" w:hAnsi="Times New Roman"/>
          <w:sz w:val="24"/>
        </w:rPr>
        <w:t>kom</w:t>
      </w:r>
      <w:r w:rsidRPr="00A818F9">
        <w:rPr>
          <w:rFonts w:ascii="Times New Roman" w:hAnsi="Times New Roman"/>
          <w:sz w:val="24"/>
        </w:rPr>
        <w:t xml:space="preserve"> 2. Zakona o vodnim uslugama, donijela je</w:t>
      </w:r>
    </w:p>
    <w:p w14:paraId="13F8C0F8" w14:textId="77777777" w:rsidR="003865B4" w:rsidRDefault="003865B4" w:rsidP="00A818F9">
      <w:pPr>
        <w:spacing w:after="0" w:line="240" w:lineRule="auto"/>
        <w:jc w:val="both"/>
        <w:rPr>
          <w:rFonts w:ascii="Times New Roman" w:hAnsi="Times New Roman"/>
          <w:sz w:val="24"/>
        </w:rPr>
      </w:pPr>
    </w:p>
    <w:p w14:paraId="3346D00B" w14:textId="77777777" w:rsidR="003865B4" w:rsidRPr="00A818F9" w:rsidRDefault="003865B4" w:rsidP="00A818F9">
      <w:pPr>
        <w:spacing w:after="0" w:line="240" w:lineRule="auto"/>
        <w:jc w:val="both"/>
        <w:rPr>
          <w:rFonts w:ascii="Times New Roman" w:hAnsi="Times New Roman"/>
          <w:sz w:val="24"/>
        </w:rPr>
      </w:pPr>
    </w:p>
    <w:p w14:paraId="4211CCA8" w14:textId="77777777" w:rsidR="00A818F9" w:rsidRPr="00A818F9" w:rsidRDefault="00A818F9" w:rsidP="00A818F9">
      <w:pPr>
        <w:spacing w:after="0" w:line="240" w:lineRule="auto"/>
        <w:jc w:val="center"/>
        <w:rPr>
          <w:rFonts w:ascii="Times New Roman" w:hAnsi="Times New Roman"/>
          <w:b/>
          <w:bCs/>
          <w:sz w:val="24"/>
        </w:rPr>
      </w:pPr>
      <w:r w:rsidRPr="00A818F9">
        <w:rPr>
          <w:rFonts w:ascii="Times New Roman" w:hAnsi="Times New Roman"/>
          <w:b/>
          <w:bCs/>
          <w:sz w:val="24"/>
        </w:rPr>
        <w:t>ODLUKU O CIJENI VODNIH USLUGA</w:t>
      </w:r>
    </w:p>
    <w:p w14:paraId="3FE51E26" w14:textId="77777777" w:rsidR="00A818F9" w:rsidRPr="00A818F9" w:rsidRDefault="00A818F9" w:rsidP="00A818F9">
      <w:pPr>
        <w:spacing w:after="0" w:line="240" w:lineRule="auto"/>
        <w:jc w:val="center"/>
        <w:rPr>
          <w:rFonts w:ascii="Times New Roman" w:hAnsi="Times New Roman"/>
          <w:b/>
          <w:bCs/>
          <w:sz w:val="24"/>
        </w:rPr>
      </w:pPr>
      <w:r w:rsidRPr="00A818F9">
        <w:rPr>
          <w:rFonts w:ascii="Times New Roman" w:hAnsi="Times New Roman"/>
          <w:b/>
          <w:bCs/>
          <w:sz w:val="24"/>
        </w:rPr>
        <w:t xml:space="preserve">ZA RAZDOBLJE 2026. – 2029. </w:t>
      </w:r>
    </w:p>
    <w:p w14:paraId="53C27ED5" w14:textId="77777777" w:rsidR="00A818F9" w:rsidRDefault="00A818F9" w:rsidP="00A818F9">
      <w:pPr>
        <w:spacing w:after="0" w:line="240" w:lineRule="auto"/>
        <w:jc w:val="center"/>
        <w:rPr>
          <w:rFonts w:ascii="Times New Roman" w:hAnsi="Times New Roman"/>
          <w:b/>
          <w:bCs/>
          <w:sz w:val="24"/>
        </w:rPr>
      </w:pPr>
    </w:p>
    <w:p w14:paraId="79A09EBD" w14:textId="77777777" w:rsidR="003865B4" w:rsidRPr="00A818F9" w:rsidRDefault="003865B4" w:rsidP="00A818F9">
      <w:pPr>
        <w:spacing w:after="0" w:line="240" w:lineRule="auto"/>
        <w:jc w:val="center"/>
        <w:rPr>
          <w:rFonts w:ascii="Times New Roman" w:hAnsi="Times New Roman"/>
          <w:b/>
          <w:bCs/>
          <w:sz w:val="24"/>
        </w:rPr>
      </w:pPr>
    </w:p>
    <w:p w14:paraId="678881DA" w14:textId="77777777" w:rsidR="00A818F9" w:rsidRPr="00A818F9" w:rsidRDefault="00A818F9" w:rsidP="00A818F9">
      <w:pPr>
        <w:spacing w:after="0" w:line="240" w:lineRule="auto"/>
        <w:rPr>
          <w:rFonts w:ascii="Times New Roman" w:hAnsi="Times New Roman"/>
          <w:b/>
          <w:bCs/>
          <w:sz w:val="24"/>
        </w:rPr>
      </w:pPr>
      <w:r w:rsidRPr="00A818F9">
        <w:rPr>
          <w:rFonts w:ascii="Times New Roman" w:hAnsi="Times New Roman"/>
          <w:b/>
          <w:bCs/>
          <w:sz w:val="24"/>
        </w:rPr>
        <w:t xml:space="preserve">I. Opće odredbe </w:t>
      </w:r>
    </w:p>
    <w:p w14:paraId="7AEA652E" w14:textId="77777777"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1.</w:t>
      </w:r>
    </w:p>
    <w:p w14:paraId="0D387F83" w14:textId="77777777" w:rsidR="00A818F9" w:rsidRPr="00A818F9" w:rsidRDefault="00A818F9" w:rsidP="00A818F9">
      <w:pPr>
        <w:spacing w:after="0" w:line="240" w:lineRule="auto"/>
        <w:jc w:val="center"/>
        <w:rPr>
          <w:rFonts w:ascii="Times New Roman" w:hAnsi="Times New Roman" w:cs="Times New Roman"/>
          <w:sz w:val="24"/>
          <w:szCs w:val="24"/>
        </w:rPr>
      </w:pPr>
    </w:p>
    <w:p w14:paraId="4B808A59" w14:textId="1EBC8960" w:rsidR="00A818F9" w:rsidRPr="00A818F9" w:rsidRDefault="00A818F9" w:rsidP="00A818F9">
      <w:pPr>
        <w:numPr>
          <w:ilvl w:val="0"/>
          <w:numId w:val="1"/>
        </w:numPr>
        <w:spacing w:after="0" w:line="240" w:lineRule="auto"/>
        <w:contextualSpacing/>
        <w:jc w:val="both"/>
        <w:rPr>
          <w:rFonts w:ascii="Times New Roman" w:hAnsi="Times New Roman" w:cs="Times New Roman"/>
          <w:sz w:val="24"/>
          <w:szCs w:val="24"/>
        </w:rPr>
      </w:pPr>
      <w:r w:rsidRPr="00A818F9">
        <w:rPr>
          <w:rFonts w:ascii="Times New Roman" w:hAnsi="Times New Roman" w:cs="Times New Roman"/>
          <w:sz w:val="24"/>
          <w:szCs w:val="24"/>
        </w:rPr>
        <w:t>Ovom Odlukom o cijeni vodnih usluga (u daljnjem tekstu: Odluka) javnog isporučitelja Ponikve voda d.o.o. (u daljnjem tekstu: javni isporučitelj vodnih usluga) određuje se područje pružanja vodnih usluga, vrste vodnih usluga, visina cijene vodnih usluga, uključujući cijenu vodne usluge pražnjenja otpadnih voda iz individualnih sustava odvodnje, način obračuna i plaćanja cijene vodnih usluga i iskaz javnih davanja koja se obračunavaju i naplaćuju uz cijenu vodnih usluga.</w:t>
      </w:r>
    </w:p>
    <w:p w14:paraId="1D48564B" w14:textId="77777777" w:rsidR="00A818F9" w:rsidRPr="00A818F9" w:rsidRDefault="00A818F9" w:rsidP="00A818F9">
      <w:pPr>
        <w:numPr>
          <w:ilvl w:val="0"/>
          <w:numId w:val="1"/>
        </w:numPr>
        <w:spacing w:after="0" w:line="240" w:lineRule="auto"/>
        <w:contextualSpacing/>
        <w:jc w:val="both"/>
        <w:rPr>
          <w:rFonts w:ascii="Times New Roman" w:hAnsi="Times New Roman" w:cs="Times New Roman"/>
          <w:sz w:val="24"/>
          <w:szCs w:val="24"/>
        </w:rPr>
      </w:pPr>
      <w:r w:rsidRPr="00A818F9">
        <w:rPr>
          <w:rFonts w:ascii="Times New Roman" w:hAnsi="Times New Roman" w:cs="Times New Roman"/>
          <w:sz w:val="24"/>
          <w:szCs w:val="24"/>
        </w:rPr>
        <w:t xml:space="preserve">Ova Odluka donosi se za razdoblje važenja četverogodišnjeg poslovnog plana javnog isporučitelja vodnih usluga, odnosno za razdoblje od 2026. godine do kraja 2029. godine (regulatorno razdoblje). </w:t>
      </w:r>
    </w:p>
    <w:p w14:paraId="7B234C8A" w14:textId="77777777" w:rsidR="00A818F9" w:rsidRPr="00A818F9" w:rsidRDefault="00A818F9" w:rsidP="00A818F9">
      <w:pPr>
        <w:numPr>
          <w:ilvl w:val="0"/>
          <w:numId w:val="1"/>
        </w:numPr>
        <w:spacing w:after="0" w:line="240" w:lineRule="auto"/>
        <w:contextualSpacing/>
        <w:jc w:val="both"/>
        <w:rPr>
          <w:rFonts w:ascii="Times New Roman" w:hAnsi="Times New Roman" w:cs="Times New Roman"/>
          <w:sz w:val="24"/>
          <w:szCs w:val="24"/>
        </w:rPr>
      </w:pPr>
      <w:r w:rsidRPr="00A818F9">
        <w:rPr>
          <w:rFonts w:ascii="Times New Roman" w:hAnsi="Times New Roman" w:cs="Times New Roman"/>
          <w:sz w:val="24"/>
          <w:szCs w:val="24"/>
        </w:rPr>
        <w:t>Pojmovi koji se koriste u ovoj Odluci imaju značenje uređeno Zakonom o vodama, Zakonom o vodnim uslugama i Uredbom o metodologiji za određivanje cijene vodnih usluga.</w:t>
      </w:r>
    </w:p>
    <w:p w14:paraId="143C4D69" w14:textId="77777777" w:rsidR="00A818F9" w:rsidRPr="00A818F9" w:rsidRDefault="00A818F9" w:rsidP="00A818F9">
      <w:pPr>
        <w:spacing w:after="0" w:line="240" w:lineRule="auto"/>
        <w:jc w:val="both"/>
        <w:rPr>
          <w:rFonts w:ascii="Times New Roman" w:hAnsi="Times New Roman"/>
          <w:sz w:val="24"/>
        </w:rPr>
      </w:pPr>
    </w:p>
    <w:p w14:paraId="6872719C" w14:textId="4CBA023B" w:rsidR="00A818F9" w:rsidRPr="00A818F9" w:rsidRDefault="00A818F9" w:rsidP="00A818F9">
      <w:pPr>
        <w:spacing w:after="0" w:line="240" w:lineRule="auto"/>
        <w:jc w:val="both"/>
        <w:rPr>
          <w:rFonts w:ascii="Times New Roman" w:hAnsi="Times New Roman"/>
          <w:b/>
          <w:bCs/>
          <w:sz w:val="24"/>
        </w:rPr>
      </w:pPr>
      <w:r w:rsidRPr="00A818F9">
        <w:rPr>
          <w:rFonts w:ascii="Times New Roman" w:hAnsi="Times New Roman"/>
          <w:b/>
          <w:bCs/>
          <w:sz w:val="24"/>
        </w:rPr>
        <w:t>II. Područje pružanja i vrste vodnih usluga</w:t>
      </w:r>
    </w:p>
    <w:p w14:paraId="097D5DEB" w14:textId="77777777" w:rsidR="00A818F9" w:rsidRPr="00A818F9" w:rsidRDefault="00A818F9" w:rsidP="00A818F9">
      <w:pPr>
        <w:spacing w:after="0" w:line="240" w:lineRule="auto"/>
        <w:jc w:val="both"/>
        <w:rPr>
          <w:rFonts w:ascii="Times New Roman" w:hAnsi="Times New Roman"/>
          <w:sz w:val="24"/>
        </w:rPr>
      </w:pPr>
    </w:p>
    <w:p w14:paraId="2988B798" w14:textId="77777777"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2.</w:t>
      </w:r>
    </w:p>
    <w:p w14:paraId="7CF81709" w14:textId="77777777" w:rsidR="00A818F9" w:rsidRPr="00A818F9" w:rsidRDefault="00A818F9" w:rsidP="00A818F9">
      <w:pPr>
        <w:spacing w:after="0" w:line="240" w:lineRule="auto"/>
        <w:jc w:val="center"/>
        <w:rPr>
          <w:rFonts w:ascii="Times New Roman" w:hAnsi="Times New Roman"/>
          <w:sz w:val="24"/>
        </w:rPr>
      </w:pPr>
    </w:p>
    <w:p w14:paraId="5498A5C9" w14:textId="77777777" w:rsidR="00A818F9" w:rsidRPr="00A818F9" w:rsidRDefault="00A818F9" w:rsidP="00A818F9">
      <w:pPr>
        <w:numPr>
          <w:ilvl w:val="0"/>
          <w:numId w:val="2"/>
        </w:numPr>
        <w:spacing w:after="0" w:line="240" w:lineRule="auto"/>
        <w:contextualSpacing/>
        <w:jc w:val="both"/>
        <w:rPr>
          <w:rFonts w:ascii="Times New Roman" w:hAnsi="Times New Roman" w:cs="Times New Roman"/>
          <w:sz w:val="24"/>
          <w:szCs w:val="24"/>
        </w:rPr>
      </w:pPr>
      <w:r w:rsidRPr="00A818F9">
        <w:rPr>
          <w:rFonts w:ascii="Times New Roman" w:hAnsi="Times New Roman" w:cs="Times New Roman"/>
          <w:sz w:val="24"/>
          <w:szCs w:val="24"/>
        </w:rPr>
        <w:t>Javni isporučitelj vodnih usluga Ponikve voda d.o.o., sukladno članku 28. Uredbe o uslužnim područjima („Narodne novine“ br. 70/23) pruža vodne usluge na Uslužnom području 26, i to kako slijedi:</w:t>
      </w:r>
    </w:p>
    <w:p w14:paraId="7F1CF10C" w14:textId="77777777" w:rsidR="00A818F9" w:rsidRPr="00A818F9" w:rsidRDefault="00A818F9" w:rsidP="00A818F9">
      <w:pPr>
        <w:numPr>
          <w:ilvl w:val="0"/>
          <w:numId w:val="12"/>
        </w:numPr>
        <w:spacing w:after="0" w:line="240" w:lineRule="auto"/>
        <w:contextualSpacing/>
        <w:jc w:val="both"/>
        <w:rPr>
          <w:rFonts w:ascii="Times New Roman" w:hAnsi="Times New Roman" w:cs="Times New Roman"/>
          <w:sz w:val="24"/>
          <w:szCs w:val="24"/>
        </w:rPr>
      </w:pPr>
      <w:r w:rsidRPr="00A818F9">
        <w:rPr>
          <w:rFonts w:ascii="Times New Roman" w:hAnsi="Times New Roman" w:cs="Times New Roman"/>
          <w:sz w:val="24"/>
          <w:szCs w:val="24"/>
        </w:rPr>
        <w:t>vodne usluge javne vodoopskrbe pružaju se na području sljedećih jedinica lokalne samouprave: Grada Krka, Grada Cresa, Grada Malog Lošinja, Općine Baška, Općine Dobrinj, Općine Malinska-</w:t>
      </w:r>
      <w:proofErr w:type="spellStart"/>
      <w:r w:rsidRPr="00A818F9">
        <w:rPr>
          <w:rFonts w:ascii="Times New Roman" w:hAnsi="Times New Roman" w:cs="Times New Roman"/>
          <w:sz w:val="24"/>
          <w:szCs w:val="24"/>
        </w:rPr>
        <w:t>Dubašnica</w:t>
      </w:r>
      <w:proofErr w:type="spellEnd"/>
      <w:r w:rsidRPr="00A818F9">
        <w:rPr>
          <w:rFonts w:ascii="Times New Roman" w:hAnsi="Times New Roman" w:cs="Times New Roman"/>
          <w:sz w:val="24"/>
          <w:szCs w:val="24"/>
        </w:rPr>
        <w:t>, Općine Omišalj, Općine Punat i Općine Vrbnik, međutim:</w:t>
      </w:r>
    </w:p>
    <w:p w14:paraId="1458622E" w14:textId="77777777" w:rsidR="00A818F9" w:rsidRPr="00A818F9" w:rsidRDefault="00A818F9" w:rsidP="003865B4">
      <w:pPr>
        <w:numPr>
          <w:ilvl w:val="1"/>
          <w:numId w:val="12"/>
        </w:numPr>
        <w:spacing w:after="0" w:line="240" w:lineRule="auto"/>
        <w:ind w:left="1276"/>
        <w:contextualSpacing/>
        <w:jc w:val="both"/>
        <w:rPr>
          <w:rFonts w:ascii="Times New Roman" w:hAnsi="Times New Roman" w:cs="Times New Roman"/>
          <w:sz w:val="24"/>
          <w:szCs w:val="24"/>
        </w:rPr>
      </w:pPr>
      <w:r w:rsidRPr="00A818F9">
        <w:rPr>
          <w:rFonts w:ascii="Times New Roman" w:hAnsi="Times New Roman" w:cs="Times New Roman"/>
          <w:sz w:val="24"/>
          <w:szCs w:val="24"/>
        </w:rPr>
        <w:t xml:space="preserve">na području Grada Cresa ne pružaju se vodne usluge javne vodoopskrbe u sljedećim naseljima: Beli, </w:t>
      </w:r>
      <w:proofErr w:type="spellStart"/>
      <w:r w:rsidRPr="00A818F9">
        <w:rPr>
          <w:rFonts w:ascii="Times New Roman" w:hAnsi="Times New Roman" w:cs="Times New Roman"/>
          <w:sz w:val="24"/>
          <w:szCs w:val="24"/>
        </w:rPr>
        <w:t>Dragozetići</w:t>
      </w:r>
      <w:proofErr w:type="spellEnd"/>
      <w:r w:rsidRPr="00A818F9">
        <w:rPr>
          <w:rFonts w:ascii="Times New Roman" w:hAnsi="Times New Roman" w:cs="Times New Roman"/>
          <w:sz w:val="24"/>
          <w:szCs w:val="24"/>
        </w:rPr>
        <w:t xml:space="preserve">, </w:t>
      </w:r>
      <w:proofErr w:type="spellStart"/>
      <w:r w:rsidRPr="00A818F9">
        <w:rPr>
          <w:rFonts w:ascii="Times New Roman" w:hAnsi="Times New Roman" w:cs="Times New Roman"/>
          <w:sz w:val="24"/>
          <w:szCs w:val="24"/>
        </w:rPr>
        <w:t>Merag</w:t>
      </w:r>
      <w:proofErr w:type="spellEnd"/>
      <w:r w:rsidRPr="00A818F9">
        <w:rPr>
          <w:rFonts w:ascii="Times New Roman" w:hAnsi="Times New Roman" w:cs="Times New Roman"/>
          <w:sz w:val="24"/>
          <w:szCs w:val="24"/>
        </w:rPr>
        <w:t xml:space="preserve">, </w:t>
      </w:r>
      <w:proofErr w:type="spellStart"/>
      <w:r w:rsidRPr="00A818F9">
        <w:rPr>
          <w:rFonts w:ascii="Times New Roman" w:hAnsi="Times New Roman" w:cs="Times New Roman"/>
          <w:sz w:val="24"/>
          <w:szCs w:val="24"/>
        </w:rPr>
        <w:t>Predošćica</w:t>
      </w:r>
      <w:proofErr w:type="spellEnd"/>
      <w:r w:rsidRPr="00A818F9">
        <w:rPr>
          <w:rFonts w:ascii="Times New Roman" w:hAnsi="Times New Roman" w:cs="Times New Roman"/>
          <w:sz w:val="24"/>
          <w:szCs w:val="24"/>
        </w:rPr>
        <w:t>, Porozina, Vidovići i Vodice,</w:t>
      </w:r>
    </w:p>
    <w:p w14:paraId="1DBB4C44" w14:textId="77777777" w:rsidR="00A818F9" w:rsidRPr="00A818F9" w:rsidRDefault="00A818F9" w:rsidP="003865B4">
      <w:pPr>
        <w:numPr>
          <w:ilvl w:val="1"/>
          <w:numId w:val="12"/>
        </w:numPr>
        <w:spacing w:after="0" w:line="240" w:lineRule="auto"/>
        <w:ind w:left="1276"/>
        <w:contextualSpacing/>
        <w:jc w:val="both"/>
        <w:rPr>
          <w:rFonts w:ascii="Times New Roman" w:hAnsi="Times New Roman" w:cs="Times New Roman"/>
          <w:sz w:val="24"/>
          <w:szCs w:val="24"/>
        </w:rPr>
      </w:pPr>
      <w:r w:rsidRPr="00A818F9">
        <w:rPr>
          <w:rFonts w:ascii="Times New Roman" w:hAnsi="Times New Roman" w:cs="Times New Roman"/>
          <w:sz w:val="24"/>
          <w:szCs w:val="24"/>
        </w:rPr>
        <w:t xml:space="preserve">na području Grada Malog Lošinja ne pružaju se vodne usluge javne vodoopskrbe u naseljima: </w:t>
      </w:r>
      <w:proofErr w:type="spellStart"/>
      <w:r w:rsidRPr="00A818F9">
        <w:rPr>
          <w:rFonts w:ascii="Times New Roman" w:hAnsi="Times New Roman" w:cs="Times New Roman"/>
          <w:sz w:val="24"/>
          <w:szCs w:val="24"/>
        </w:rPr>
        <w:t>Srakane</w:t>
      </w:r>
      <w:proofErr w:type="spellEnd"/>
      <w:r w:rsidRPr="00A818F9">
        <w:rPr>
          <w:rFonts w:ascii="Times New Roman" w:hAnsi="Times New Roman" w:cs="Times New Roman"/>
          <w:sz w:val="24"/>
          <w:szCs w:val="24"/>
        </w:rPr>
        <w:t xml:space="preserve"> i dijelu naselja Unije, </w:t>
      </w:r>
    </w:p>
    <w:p w14:paraId="3569801B" w14:textId="77777777" w:rsidR="00A818F9" w:rsidRPr="00A818F9" w:rsidRDefault="00A818F9" w:rsidP="003865B4">
      <w:pPr>
        <w:numPr>
          <w:ilvl w:val="1"/>
          <w:numId w:val="12"/>
        </w:numPr>
        <w:spacing w:after="0" w:line="240" w:lineRule="auto"/>
        <w:ind w:left="1276"/>
        <w:contextualSpacing/>
        <w:jc w:val="both"/>
        <w:rPr>
          <w:rFonts w:ascii="Times New Roman" w:hAnsi="Times New Roman" w:cs="Times New Roman"/>
          <w:sz w:val="24"/>
          <w:szCs w:val="24"/>
        </w:rPr>
      </w:pPr>
      <w:r w:rsidRPr="00A818F9">
        <w:rPr>
          <w:rFonts w:ascii="Times New Roman" w:hAnsi="Times New Roman" w:cs="Times New Roman"/>
          <w:sz w:val="24"/>
          <w:szCs w:val="24"/>
        </w:rPr>
        <w:t>na području Općine Dobrinj ne pružaju se vodne usluge javne vodoopskrbe u naselju Rudine.</w:t>
      </w:r>
    </w:p>
    <w:p w14:paraId="2B645684" w14:textId="77777777" w:rsidR="00A818F9" w:rsidRPr="00A818F9" w:rsidRDefault="00A818F9" w:rsidP="00A818F9">
      <w:pPr>
        <w:numPr>
          <w:ilvl w:val="0"/>
          <w:numId w:val="12"/>
        </w:numPr>
        <w:spacing w:after="0" w:line="240" w:lineRule="auto"/>
        <w:contextualSpacing/>
        <w:jc w:val="both"/>
        <w:rPr>
          <w:rFonts w:ascii="Times New Roman" w:hAnsi="Times New Roman" w:cs="Times New Roman"/>
          <w:sz w:val="24"/>
          <w:szCs w:val="24"/>
        </w:rPr>
      </w:pPr>
      <w:r w:rsidRPr="00A818F9">
        <w:rPr>
          <w:rFonts w:ascii="Times New Roman" w:hAnsi="Times New Roman" w:cs="Times New Roman"/>
          <w:sz w:val="24"/>
          <w:szCs w:val="24"/>
        </w:rPr>
        <w:t>vodne usluge javne odvodnje, usluge javne odvodnje s uslugom pročišćavanja otpadnih voda i/ili usluge crpljenja i odvoza otpadnih voda iz individualnih sustava odvodnje pružaju se na području sljedećih jedinica lokalne samouprave: Grada Krka, Grada Cresa, Grada Malog Lošinja, Općine Baška, Općine Dobrinj, Općine Malinska-</w:t>
      </w:r>
      <w:proofErr w:type="spellStart"/>
      <w:r w:rsidRPr="00A818F9">
        <w:rPr>
          <w:rFonts w:ascii="Times New Roman" w:hAnsi="Times New Roman" w:cs="Times New Roman"/>
          <w:sz w:val="24"/>
          <w:szCs w:val="24"/>
        </w:rPr>
        <w:t>Dubašnica</w:t>
      </w:r>
      <w:proofErr w:type="spellEnd"/>
      <w:r w:rsidRPr="00A818F9">
        <w:rPr>
          <w:rFonts w:ascii="Times New Roman" w:hAnsi="Times New Roman" w:cs="Times New Roman"/>
          <w:sz w:val="24"/>
          <w:szCs w:val="24"/>
        </w:rPr>
        <w:t>, Općine Omišalj, Općine Punat i Općine Vrbnik, dok se vodne usluge javne odvodnje, niti usluge pročišćavanja otpadnih voda ne pružaju:</w:t>
      </w:r>
    </w:p>
    <w:p w14:paraId="4357BD1A" w14:textId="77777777" w:rsidR="00A818F9" w:rsidRPr="00A818F9" w:rsidRDefault="00A818F9" w:rsidP="003865B4">
      <w:pPr>
        <w:numPr>
          <w:ilvl w:val="1"/>
          <w:numId w:val="12"/>
        </w:numPr>
        <w:spacing w:after="0" w:line="240" w:lineRule="auto"/>
        <w:ind w:left="1276"/>
        <w:contextualSpacing/>
        <w:jc w:val="both"/>
        <w:rPr>
          <w:rFonts w:ascii="Times New Roman" w:hAnsi="Times New Roman" w:cs="Times New Roman"/>
          <w:sz w:val="24"/>
          <w:szCs w:val="24"/>
        </w:rPr>
      </w:pPr>
      <w:r w:rsidRPr="00A818F9">
        <w:rPr>
          <w:rFonts w:ascii="Times New Roman" w:hAnsi="Times New Roman" w:cs="Times New Roman"/>
          <w:sz w:val="24"/>
          <w:szCs w:val="24"/>
        </w:rPr>
        <w:t xml:space="preserve">na području Grada Krka u naseljima: </w:t>
      </w:r>
      <w:proofErr w:type="spellStart"/>
      <w:r w:rsidRPr="00A818F9">
        <w:rPr>
          <w:rFonts w:ascii="Times New Roman" w:hAnsi="Times New Roman" w:cs="Times New Roman"/>
          <w:sz w:val="24"/>
          <w:szCs w:val="24"/>
        </w:rPr>
        <w:t>Bajčići</w:t>
      </w:r>
      <w:proofErr w:type="spellEnd"/>
      <w:r w:rsidRPr="00A818F9">
        <w:rPr>
          <w:rFonts w:ascii="Times New Roman" w:hAnsi="Times New Roman" w:cs="Times New Roman"/>
          <w:sz w:val="24"/>
          <w:szCs w:val="24"/>
        </w:rPr>
        <w:t xml:space="preserve">, </w:t>
      </w:r>
      <w:proofErr w:type="spellStart"/>
      <w:r w:rsidRPr="00A818F9">
        <w:rPr>
          <w:rFonts w:ascii="Times New Roman" w:hAnsi="Times New Roman" w:cs="Times New Roman"/>
          <w:sz w:val="24"/>
          <w:szCs w:val="24"/>
        </w:rPr>
        <w:t>Brusići</w:t>
      </w:r>
      <w:proofErr w:type="spellEnd"/>
      <w:r w:rsidRPr="00A818F9">
        <w:rPr>
          <w:rFonts w:ascii="Times New Roman" w:hAnsi="Times New Roman" w:cs="Times New Roman"/>
          <w:sz w:val="24"/>
          <w:szCs w:val="24"/>
        </w:rPr>
        <w:t xml:space="preserve">, Brzac, </w:t>
      </w:r>
      <w:proofErr w:type="spellStart"/>
      <w:r w:rsidRPr="00A818F9">
        <w:rPr>
          <w:rFonts w:ascii="Times New Roman" w:hAnsi="Times New Roman" w:cs="Times New Roman"/>
          <w:sz w:val="24"/>
          <w:szCs w:val="24"/>
        </w:rPr>
        <w:t>Lakmartin</w:t>
      </w:r>
      <w:proofErr w:type="spellEnd"/>
      <w:r w:rsidRPr="00A818F9">
        <w:rPr>
          <w:rFonts w:ascii="Times New Roman" w:hAnsi="Times New Roman" w:cs="Times New Roman"/>
          <w:sz w:val="24"/>
          <w:szCs w:val="24"/>
        </w:rPr>
        <w:t xml:space="preserve">, </w:t>
      </w:r>
      <w:proofErr w:type="spellStart"/>
      <w:r w:rsidRPr="00A818F9">
        <w:rPr>
          <w:rFonts w:ascii="Times New Roman" w:hAnsi="Times New Roman" w:cs="Times New Roman"/>
          <w:sz w:val="24"/>
          <w:szCs w:val="24"/>
        </w:rPr>
        <w:t>Linardići</w:t>
      </w:r>
      <w:proofErr w:type="spellEnd"/>
      <w:r w:rsidRPr="00A818F9">
        <w:rPr>
          <w:rFonts w:ascii="Times New Roman" w:hAnsi="Times New Roman" w:cs="Times New Roman"/>
          <w:sz w:val="24"/>
          <w:szCs w:val="24"/>
        </w:rPr>
        <w:t xml:space="preserve">, </w:t>
      </w:r>
      <w:proofErr w:type="spellStart"/>
      <w:r w:rsidRPr="00A818F9">
        <w:rPr>
          <w:rFonts w:ascii="Times New Roman" w:hAnsi="Times New Roman" w:cs="Times New Roman"/>
          <w:sz w:val="24"/>
          <w:szCs w:val="24"/>
        </w:rPr>
        <w:t>Milohnići</w:t>
      </w:r>
      <w:proofErr w:type="spellEnd"/>
      <w:r w:rsidRPr="00A818F9">
        <w:rPr>
          <w:rFonts w:ascii="Times New Roman" w:hAnsi="Times New Roman" w:cs="Times New Roman"/>
          <w:sz w:val="24"/>
          <w:szCs w:val="24"/>
        </w:rPr>
        <w:t xml:space="preserve">, </w:t>
      </w:r>
      <w:proofErr w:type="spellStart"/>
      <w:r w:rsidRPr="00A818F9">
        <w:rPr>
          <w:rFonts w:ascii="Times New Roman" w:hAnsi="Times New Roman" w:cs="Times New Roman"/>
          <w:sz w:val="24"/>
          <w:szCs w:val="24"/>
        </w:rPr>
        <w:t>Muraj</w:t>
      </w:r>
      <w:proofErr w:type="spellEnd"/>
      <w:r w:rsidRPr="00A818F9">
        <w:rPr>
          <w:rFonts w:ascii="Times New Roman" w:hAnsi="Times New Roman" w:cs="Times New Roman"/>
          <w:sz w:val="24"/>
          <w:szCs w:val="24"/>
        </w:rPr>
        <w:t xml:space="preserve">, Nenadići, Pinezići, Poljica, </w:t>
      </w:r>
      <w:proofErr w:type="spellStart"/>
      <w:r w:rsidRPr="00A818F9">
        <w:rPr>
          <w:rFonts w:ascii="Times New Roman" w:hAnsi="Times New Roman" w:cs="Times New Roman"/>
          <w:sz w:val="24"/>
          <w:szCs w:val="24"/>
        </w:rPr>
        <w:t>Skrbčići</w:t>
      </w:r>
      <w:proofErr w:type="spellEnd"/>
      <w:r w:rsidRPr="00A818F9">
        <w:rPr>
          <w:rFonts w:ascii="Times New Roman" w:hAnsi="Times New Roman" w:cs="Times New Roman"/>
          <w:sz w:val="24"/>
          <w:szCs w:val="24"/>
        </w:rPr>
        <w:t xml:space="preserve">, Vrh i </w:t>
      </w:r>
      <w:proofErr w:type="spellStart"/>
      <w:r w:rsidRPr="00A818F9">
        <w:rPr>
          <w:rFonts w:ascii="Times New Roman" w:hAnsi="Times New Roman" w:cs="Times New Roman"/>
          <w:sz w:val="24"/>
          <w:szCs w:val="24"/>
        </w:rPr>
        <w:t>Žgaljići</w:t>
      </w:r>
      <w:proofErr w:type="spellEnd"/>
      <w:r w:rsidRPr="00A818F9">
        <w:rPr>
          <w:rFonts w:ascii="Times New Roman" w:hAnsi="Times New Roman" w:cs="Times New Roman"/>
          <w:sz w:val="24"/>
          <w:szCs w:val="24"/>
        </w:rPr>
        <w:t>,</w:t>
      </w:r>
    </w:p>
    <w:p w14:paraId="3871698D" w14:textId="77777777" w:rsidR="003865B4" w:rsidRDefault="00A818F9" w:rsidP="003865B4">
      <w:pPr>
        <w:numPr>
          <w:ilvl w:val="1"/>
          <w:numId w:val="12"/>
        </w:numPr>
        <w:spacing w:after="0" w:line="240" w:lineRule="auto"/>
        <w:ind w:left="1276"/>
        <w:contextualSpacing/>
        <w:jc w:val="both"/>
        <w:rPr>
          <w:rFonts w:ascii="Times New Roman" w:hAnsi="Times New Roman" w:cs="Times New Roman"/>
          <w:sz w:val="24"/>
          <w:szCs w:val="24"/>
        </w:rPr>
      </w:pPr>
      <w:r w:rsidRPr="00A818F9">
        <w:rPr>
          <w:rFonts w:ascii="Times New Roman" w:hAnsi="Times New Roman" w:cs="Times New Roman"/>
          <w:sz w:val="24"/>
          <w:szCs w:val="24"/>
        </w:rPr>
        <w:lastRenderedPageBreak/>
        <w:t xml:space="preserve"> na području Grada Cresa u naseljima: </w:t>
      </w:r>
      <w:proofErr w:type="spellStart"/>
      <w:r w:rsidRPr="00A818F9">
        <w:rPr>
          <w:rFonts w:ascii="Times New Roman" w:hAnsi="Times New Roman" w:cs="Times New Roman"/>
          <w:sz w:val="24"/>
          <w:szCs w:val="24"/>
        </w:rPr>
        <w:t>Dragozetići</w:t>
      </w:r>
      <w:proofErr w:type="spellEnd"/>
      <w:r w:rsidRPr="00A818F9">
        <w:rPr>
          <w:rFonts w:ascii="Times New Roman" w:hAnsi="Times New Roman" w:cs="Times New Roman"/>
          <w:sz w:val="24"/>
          <w:szCs w:val="24"/>
        </w:rPr>
        <w:t xml:space="preserve">, Hrasta, </w:t>
      </w:r>
      <w:proofErr w:type="spellStart"/>
      <w:r w:rsidRPr="00A818F9">
        <w:rPr>
          <w:rFonts w:ascii="Times New Roman" w:hAnsi="Times New Roman" w:cs="Times New Roman"/>
          <w:sz w:val="24"/>
          <w:szCs w:val="24"/>
        </w:rPr>
        <w:t>Loznati</w:t>
      </w:r>
      <w:proofErr w:type="spellEnd"/>
      <w:r w:rsidRPr="00A818F9">
        <w:rPr>
          <w:rFonts w:ascii="Times New Roman" w:hAnsi="Times New Roman" w:cs="Times New Roman"/>
          <w:sz w:val="24"/>
          <w:szCs w:val="24"/>
        </w:rPr>
        <w:t xml:space="preserve">, Lubenice, </w:t>
      </w:r>
      <w:proofErr w:type="spellStart"/>
      <w:r w:rsidRPr="00A818F9">
        <w:rPr>
          <w:rFonts w:ascii="Times New Roman" w:hAnsi="Times New Roman" w:cs="Times New Roman"/>
          <w:sz w:val="24"/>
          <w:szCs w:val="24"/>
        </w:rPr>
        <w:t>Merag</w:t>
      </w:r>
      <w:proofErr w:type="spellEnd"/>
      <w:r w:rsidRPr="00A818F9">
        <w:rPr>
          <w:rFonts w:ascii="Times New Roman" w:hAnsi="Times New Roman" w:cs="Times New Roman"/>
          <w:sz w:val="24"/>
          <w:szCs w:val="24"/>
        </w:rPr>
        <w:t xml:space="preserve">, Pernat, </w:t>
      </w:r>
      <w:proofErr w:type="spellStart"/>
      <w:r w:rsidRPr="00A818F9">
        <w:rPr>
          <w:rFonts w:ascii="Times New Roman" w:hAnsi="Times New Roman" w:cs="Times New Roman"/>
          <w:sz w:val="24"/>
          <w:szCs w:val="24"/>
        </w:rPr>
        <w:t>Podol</w:t>
      </w:r>
      <w:proofErr w:type="spellEnd"/>
      <w:r w:rsidRPr="00A818F9">
        <w:rPr>
          <w:rFonts w:ascii="Times New Roman" w:hAnsi="Times New Roman" w:cs="Times New Roman"/>
          <w:sz w:val="24"/>
          <w:szCs w:val="24"/>
        </w:rPr>
        <w:t xml:space="preserve">, Porozina, </w:t>
      </w:r>
      <w:proofErr w:type="spellStart"/>
      <w:r w:rsidRPr="00A818F9">
        <w:rPr>
          <w:rFonts w:ascii="Times New Roman" w:hAnsi="Times New Roman" w:cs="Times New Roman"/>
          <w:sz w:val="24"/>
          <w:szCs w:val="24"/>
        </w:rPr>
        <w:t>Predošćica</w:t>
      </w:r>
      <w:proofErr w:type="spellEnd"/>
      <w:r w:rsidRPr="00A818F9">
        <w:rPr>
          <w:rFonts w:ascii="Times New Roman" w:hAnsi="Times New Roman" w:cs="Times New Roman"/>
          <w:sz w:val="24"/>
          <w:szCs w:val="24"/>
        </w:rPr>
        <w:t xml:space="preserve">, </w:t>
      </w:r>
      <w:proofErr w:type="spellStart"/>
      <w:r w:rsidRPr="00A818F9">
        <w:rPr>
          <w:rFonts w:ascii="Times New Roman" w:hAnsi="Times New Roman" w:cs="Times New Roman"/>
          <w:sz w:val="24"/>
          <w:szCs w:val="24"/>
        </w:rPr>
        <w:t>Stivan</w:t>
      </w:r>
      <w:proofErr w:type="spellEnd"/>
      <w:r w:rsidRPr="00A818F9">
        <w:rPr>
          <w:rFonts w:ascii="Times New Roman" w:hAnsi="Times New Roman" w:cs="Times New Roman"/>
          <w:sz w:val="24"/>
          <w:szCs w:val="24"/>
        </w:rPr>
        <w:t>, Vodice,</w:t>
      </w:r>
      <w:r w:rsidR="007E3DDC">
        <w:rPr>
          <w:rFonts w:ascii="Times New Roman" w:hAnsi="Times New Roman" w:cs="Times New Roman"/>
          <w:sz w:val="24"/>
          <w:szCs w:val="24"/>
        </w:rPr>
        <w:t xml:space="preserve"> </w:t>
      </w:r>
      <w:r w:rsidRPr="00A818F9">
        <w:rPr>
          <w:rFonts w:ascii="Times New Roman" w:hAnsi="Times New Roman" w:cs="Times New Roman"/>
          <w:sz w:val="24"/>
          <w:szCs w:val="24"/>
        </w:rPr>
        <w:t xml:space="preserve">Vrana i </w:t>
      </w:r>
      <w:proofErr w:type="spellStart"/>
      <w:r w:rsidRPr="00A818F9">
        <w:rPr>
          <w:rFonts w:ascii="Times New Roman" w:hAnsi="Times New Roman" w:cs="Times New Roman"/>
          <w:sz w:val="24"/>
          <w:szCs w:val="24"/>
        </w:rPr>
        <w:t>Zbičina,</w:t>
      </w:r>
      <w:proofErr w:type="spellEnd"/>
    </w:p>
    <w:p w14:paraId="60172C95" w14:textId="1D90008A" w:rsidR="00A818F9" w:rsidRPr="003865B4" w:rsidRDefault="00A818F9" w:rsidP="003865B4">
      <w:pPr>
        <w:numPr>
          <w:ilvl w:val="1"/>
          <w:numId w:val="12"/>
        </w:numPr>
        <w:spacing w:after="0" w:line="240" w:lineRule="auto"/>
        <w:ind w:left="1276"/>
        <w:contextualSpacing/>
        <w:jc w:val="both"/>
        <w:rPr>
          <w:rFonts w:ascii="Times New Roman" w:hAnsi="Times New Roman" w:cs="Times New Roman"/>
          <w:sz w:val="24"/>
          <w:szCs w:val="24"/>
        </w:rPr>
      </w:pPr>
      <w:r w:rsidRPr="003865B4">
        <w:rPr>
          <w:rFonts w:ascii="Times New Roman" w:hAnsi="Times New Roman" w:cs="Times New Roman"/>
          <w:sz w:val="24"/>
          <w:szCs w:val="24"/>
        </w:rPr>
        <w:t xml:space="preserve">na području Grada Malog Lošinja u naseljima: </w:t>
      </w:r>
      <w:proofErr w:type="spellStart"/>
      <w:r w:rsidRPr="003865B4">
        <w:rPr>
          <w:rFonts w:ascii="Times New Roman" w:hAnsi="Times New Roman" w:cs="Times New Roman"/>
          <w:sz w:val="24"/>
          <w:szCs w:val="24"/>
        </w:rPr>
        <w:t>Belej</w:t>
      </w:r>
      <w:proofErr w:type="spellEnd"/>
      <w:r w:rsidRPr="003865B4">
        <w:rPr>
          <w:rFonts w:ascii="Times New Roman" w:hAnsi="Times New Roman" w:cs="Times New Roman"/>
          <w:sz w:val="24"/>
          <w:szCs w:val="24"/>
        </w:rPr>
        <w:t xml:space="preserve">, Punta Križa, </w:t>
      </w:r>
      <w:proofErr w:type="spellStart"/>
      <w:r w:rsidRPr="003865B4">
        <w:rPr>
          <w:rFonts w:ascii="Times New Roman" w:hAnsi="Times New Roman" w:cs="Times New Roman"/>
          <w:sz w:val="24"/>
          <w:szCs w:val="24"/>
        </w:rPr>
        <w:t>Srakane</w:t>
      </w:r>
      <w:proofErr w:type="spellEnd"/>
      <w:r w:rsidRPr="003865B4">
        <w:rPr>
          <w:rFonts w:ascii="Times New Roman" w:hAnsi="Times New Roman" w:cs="Times New Roman"/>
          <w:sz w:val="24"/>
          <w:szCs w:val="24"/>
        </w:rPr>
        <w:t xml:space="preserve">, </w:t>
      </w:r>
      <w:proofErr w:type="spellStart"/>
      <w:r w:rsidRPr="003865B4">
        <w:rPr>
          <w:rFonts w:ascii="Times New Roman" w:hAnsi="Times New Roman" w:cs="Times New Roman"/>
          <w:sz w:val="24"/>
          <w:szCs w:val="24"/>
        </w:rPr>
        <w:t>Ustrine</w:t>
      </w:r>
      <w:proofErr w:type="spellEnd"/>
      <w:r w:rsidRPr="003865B4">
        <w:rPr>
          <w:rFonts w:ascii="Times New Roman" w:hAnsi="Times New Roman" w:cs="Times New Roman"/>
          <w:sz w:val="24"/>
          <w:szCs w:val="24"/>
        </w:rPr>
        <w:t xml:space="preserve"> i dijelu naselja Unije. </w:t>
      </w:r>
    </w:p>
    <w:p w14:paraId="74163641" w14:textId="77777777" w:rsidR="00A818F9" w:rsidRPr="00A818F9" w:rsidRDefault="00A818F9" w:rsidP="003865B4">
      <w:pPr>
        <w:numPr>
          <w:ilvl w:val="1"/>
          <w:numId w:val="12"/>
        </w:numPr>
        <w:spacing w:after="0" w:line="240" w:lineRule="auto"/>
        <w:ind w:left="1276"/>
        <w:contextualSpacing/>
        <w:jc w:val="both"/>
        <w:rPr>
          <w:rFonts w:ascii="Times New Roman" w:hAnsi="Times New Roman" w:cs="Times New Roman"/>
          <w:sz w:val="24"/>
          <w:szCs w:val="24"/>
        </w:rPr>
      </w:pPr>
      <w:r w:rsidRPr="00A818F9">
        <w:rPr>
          <w:rFonts w:ascii="Times New Roman" w:hAnsi="Times New Roman" w:cs="Times New Roman"/>
          <w:sz w:val="24"/>
          <w:szCs w:val="24"/>
        </w:rPr>
        <w:t xml:space="preserve">na području Općine Dobrinj u naseljima: </w:t>
      </w:r>
      <w:proofErr w:type="spellStart"/>
      <w:r w:rsidRPr="00A818F9">
        <w:rPr>
          <w:rFonts w:ascii="Times New Roman" w:hAnsi="Times New Roman" w:cs="Times New Roman"/>
          <w:sz w:val="24"/>
          <w:szCs w:val="24"/>
        </w:rPr>
        <w:t>Gabonjin</w:t>
      </w:r>
      <w:proofErr w:type="spellEnd"/>
      <w:r w:rsidRPr="00A818F9">
        <w:rPr>
          <w:rFonts w:ascii="Times New Roman" w:hAnsi="Times New Roman" w:cs="Times New Roman"/>
          <w:sz w:val="24"/>
          <w:szCs w:val="24"/>
        </w:rPr>
        <w:t xml:space="preserve">, Gostinjac, Hlapa, </w:t>
      </w:r>
      <w:proofErr w:type="spellStart"/>
      <w:r w:rsidRPr="00A818F9">
        <w:rPr>
          <w:rFonts w:ascii="Times New Roman" w:hAnsi="Times New Roman" w:cs="Times New Roman"/>
          <w:sz w:val="24"/>
          <w:szCs w:val="24"/>
        </w:rPr>
        <w:t>Klanice</w:t>
      </w:r>
      <w:proofErr w:type="spellEnd"/>
      <w:r w:rsidRPr="00A818F9">
        <w:rPr>
          <w:rFonts w:ascii="Times New Roman" w:hAnsi="Times New Roman" w:cs="Times New Roman"/>
          <w:sz w:val="24"/>
          <w:szCs w:val="24"/>
        </w:rPr>
        <w:t xml:space="preserve">, Kras, Polje, </w:t>
      </w:r>
      <w:proofErr w:type="spellStart"/>
      <w:r w:rsidRPr="00A818F9">
        <w:rPr>
          <w:rFonts w:ascii="Times New Roman" w:hAnsi="Times New Roman" w:cs="Times New Roman"/>
          <w:sz w:val="24"/>
          <w:szCs w:val="24"/>
        </w:rPr>
        <w:t>Rasopasno</w:t>
      </w:r>
      <w:proofErr w:type="spellEnd"/>
      <w:r w:rsidRPr="00A818F9">
        <w:rPr>
          <w:rFonts w:ascii="Times New Roman" w:hAnsi="Times New Roman" w:cs="Times New Roman"/>
          <w:sz w:val="24"/>
          <w:szCs w:val="24"/>
        </w:rPr>
        <w:t xml:space="preserve">, Rudine, </w:t>
      </w:r>
      <w:proofErr w:type="spellStart"/>
      <w:r w:rsidRPr="00A818F9">
        <w:rPr>
          <w:rFonts w:ascii="Times New Roman" w:hAnsi="Times New Roman" w:cs="Times New Roman"/>
          <w:sz w:val="24"/>
          <w:szCs w:val="24"/>
        </w:rPr>
        <w:t>Sužan</w:t>
      </w:r>
      <w:proofErr w:type="spellEnd"/>
      <w:r w:rsidRPr="00A818F9">
        <w:rPr>
          <w:rFonts w:ascii="Times New Roman" w:hAnsi="Times New Roman" w:cs="Times New Roman"/>
          <w:sz w:val="24"/>
          <w:szCs w:val="24"/>
        </w:rPr>
        <w:t xml:space="preserve">, Sv. Ivan </w:t>
      </w:r>
      <w:proofErr w:type="spellStart"/>
      <w:r w:rsidRPr="00A818F9">
        <w:rPr>
          <w:rFonts w:ascii="Times New Roman" w:hAnsi="Times New Roman" w:cs="Times New Roman"/>
          <w:sz w:val="24"/>
          <w:szCs w:val="24"/>
        </w:rPr>
        <w:t>Dobrinjski</w:t>
      </w:r>
      <w:proofErr w:type="spellEnd"/>
      <w:r w:rsidRPr="00A818F9">
        <w:rPr>
          <w:rFonts w:ascii="Times New Roman" w:hAnsi="Times New Roman" w:cs="Times New Roman"/>
          <w:sz w:val="24"/>
          <w:szCs w:val="24"/>
        </w:rPr>
        <w:t xml:space="preserve">, Sv. Vid </w:t>
      </w:r>
      <w:proofErr w:type="spellStart"/>
      <w:r w:rsidRPr="00A818F9">
        <w:rPr>
          <w:rFonts w:ascii="Times New Roman" w:hAnsi="Times New Roman" w:cs="Times New Roman"/>
          <w:sz w:val="24"/>
          <w:szCs w:val="24"/>
        </w:rPr>
        <w:t>Dobrinjski</w:t>
      </w:r>
      <w:proofErr w:type="spellEnd"/>
      <w:r w:rsidRPr="00A818F9">
        <w:rPr>
          <w:rFonts w:ascii="Times New Roman" w:hAnsi="Times New Roman" w:cs="Times New Roman"/>
          <w:sz w:val="24"/>
          <w:szCs w:val="24"/>
        </w:rPr>
        <w:t xml:space="preserve">, </w:t>
      </w:r>
      <w:proofErr w:type="spellStart"/>
      <w:r w:rsidRPr="00A818F9">
        <w:rPr>
          <w:rFonts w:ascii="Times New Roman" w:hAnsi="Times New Roman" w:cs="Times New Roman"/>
          <w:sz w:val="24"/>
          <w:szCs w:val="24"/>
        </w:rPr>
        <w:t>Tribulje</w:t>
      </w:r>
      <w:proofErr w:type="spellEnd"/>
      <w:r w:rsidRPr="00A818F9">
        <w:rPr>
          <w:rFonts w:ascii="Times New Roman" w:hAnsi="Times New Roman" w:cs="Times New Roman"/>
          <w:sz w:val="24"/>
          <w:szCs w:val="24"/>
        </w:rPr>
        <w:t xml:space="preserve">, </w:t>
      </w:r>
      <w:proofErr w:type="spellStart"/>
      <w:r w:rsidRPr="00A818F9">
        <w:rPr>
          <w:rFonts w:ascii="Times New Roman" w:hAnsi="Times New Roman" w:cs="Times New Roman"/>
          <w:sz w:val="24"/>
          <w:szCs w:val="24"/>
        </w:rPr>
        <w:t>Žestilac</w:t>
      </w:r>
      <w:proofErr w:type="spellEnd"/>
      <w:r w:rsidRPr="00A818F9">
        <w:rPr>
          <w:rFonts w:ascii="Times New Roman" w:hAnsi="Times New Roman" w:cs="Times New Roman"/>
          <w:sz w:val="24"/>
          <w:szCs w:val="24"/>
        </w:rPr>
        <w:t xml:space="preserve"> i Županje,</w:t>
      </w:r>
    </w:p>
    <w:p w14:paraId="132C4B8F" w14:textId="77777777" w:rsidR="00A818F9" w:rsidRPr="00A818F9" w:rsidRDefault="00A818F9" w:rsidP="003865B4">
      <w:pPr>
        <w:numPr>
          <w:ilvl w:val="1"/>
          <w:numId w:val="12"/>
        </w:numPr>
        <w:spacing w:after="0" w:line="240" w:lineRule="auto"/>
        <w:ind w:left="1276"/>
        <w:contextualSpacing/>
        <w:jc w:val="both"/>
        <w:rPr>
          <w:rFonts w:ascii="Times New Roman" w:hAnsi="Times New Roman" w:cs="Times New Roman"/>
          <w:sz w:val="24"/>
          <w:szCs w:val="24"/>
        </w:rPr>
      </w:pPr>
      <w:r w:rsidRPr="00A818F9">
        <w:rPr>
          <w:rFonts w:ascii="Times New Roman" w:hAnsi="Times New Roman" w:cs="Times New Roman"/>
          <w:sz w:val="24"/>
          <w:szCs w:val="24"/>
        </w:rPr>
        <w:t>na području Općine Malinska-</w:t>
      </w:r>
      <w:proofErr w:type="spellStart"/>
      <w:r w:rsidRPr="00A818F9">
        <w:rPr>
          <w:rFonts w:ascii="Times New Roman" w:hAnsi="Times New Roman" w:cs="Times New Roman"/>
          <w:sz w:val="24"/>
          <w:szCs w:val="24"/>
        </w:rPr>
        <w:t>Dubašnica</w:t>
      </w:r>
      <w:proofErr w:type="spellEnd"/>
      <w:r w:rsidRPr="00A818F9">
        <w:rPr>
          <w:rFonts w:ascii="Times New Roman" w:hAnsi="Times New Roman" w:cs="Times New Roman"/>
          <w:sz w:val="24"/>
          <w:szCs w:val="24"/>
        </w:rPr>
        <w:t xml:space="preserve"> u naseljima: </w:t>
      </w:r>
      <w:proofErr w:type="spellStart"/>
      <w:r w:rsidRPr="00A818F9">
        <w:rPr>
          <w:rFonts w:ascii="Times New Roman" w:hAnsi="Times New Roman" w:cs="Times New Roman"/>
          <w:sz w:val="24"/>
          <w:szCs w:val="24"/>
        </w:rPr>
        <w:t>Barušići</w:t>
      </w:r>
      <w:proofErr w:type="spellEnd"/>
      <w:r w:rsidRPr="00A818F9">
        <w:rPr>
          <w:rFonts w:ascii="Times New Roman" w:hAnsi="Times New Roman" w:cs="Times New Roman"/>
          <w:sz w:val="24"/>
          <w:szCs w:val="24"/>
        </w:rPr>
        <w:t xml:space="preserve">, </w:t>
      </w:r>
      <w:proofErr w:type="spellStart"/>
      <w:r w:rsidRPr="00A818F9">
        <w:rPr>
          <w:rFonts w:ascii="Times New Roman" w:hAnsi="Times New Roman" w:cs="Times New Roman"/>
          <w:sz w:val="24"/>
          <w:szCs w:val="24"/>
        </w:rPr>
        <w:t>Kremenići</w:t>
      </w:r>
      <w:proofErr w:type="spellEnd"/>
      <w:r w:rsidRPr="00A818F9">
        <w:rPr>
          <w:rFonts w:ascii="Times New Roman" w:hAnsi="Times New Roman" w:cs="Times New Roman"/>
          <w:sz w:val="24"/>
          <w:szCs w:val="24"/>
        </w:rPr>
        <w:t xml:space="preserve">, Ljutići, </w:t>
      </w:r>
      <w:proofErr w:type="spellStart"/>
      <w:r w:rsidRPr="00A818F9">
        <w:rPr>
          <w:rFonts w:ascii="Times New Roman" w:hAnsi="Times New Roman" w:cs="Times New Roman"/>
          <w:sz w:val="24"/>
          <w:szCs w:val="24"/>
        </w:rPr>
        <w:t>Milovčići</w:t>
      </w:r>
      <w:proofErr w:type="spellEnd"/>
      <w:r w:rsidRPr="00A818F9">
        <w:rPr>
          <w:rFonts w:ascii="Times New Roman" w:hAnsi="Times New Roman" w:cs="Times New Roman"/>
          <w:sz w:val="24"/>
          <w:szCs w:val="24"/>
        </w:rPr>
        <w:t xml:space="preserve">, </w:t>
      </w:r>
      <w:proofErr w:type="spellStart"/>
      <w:r w:rsidRPr="00A818F9">
        <w:rPr>
          <w:rFonts w:ascii="Times New Roman" w:hAnsi="Times New Roman" w:cs="Times New Roman"/>
          <w:sz w:val="24"/>
          <w:szCs w:val="24"/>
        </w:rPr>
        <w:t>Oštrobradići</w:t>
      </w:r>
      <w:proofErr w:type="spellEnd"/>
      <w:r w:rsidRPr="00A818F9">
        <w:rPr>
          <w:rFonts w:ascii="Times New Roman" w:hAnsi="Times New Roman" w:cs="Times New Roman"/>
          <w:sz w:val="24"/>
          <w:szCs w:val="24"/>
        </w:rPr>
        <w:t xml:space="preserve">, Sabljići, </w:t>
      </w:r>
      <w:proofErr w:type="spellStart"/>
      <w:r w:rsidRPr="00A818F9">
        <w:rPr>
          <w:rFonts w:ascii="Times New Roman" w:hAnsi="Times New Roman" w:cs="Times New Roman"/>
          <w:sz w:val="24"/>
          <w:szCs w:val="24"/>
        </w:rPr>
        <w:t>Sršići</w:t>
      </w:r>
      <w:proofErr w:type="spellEnd"/>
      <w:r w:rsidRPr="00A818F9">
        <w:rPr>
          <w:rFonts w:ascii="Times New Roman" w:hAnsi="Times New Roman" w:cs="Times New Roman"/>
          <w:sz w:val="24"/>
          <w:szCs w:val="24"/>
        </w:rPr>
        <w:t xml:space="preserve">, </w:t>
      </w:r>
      <w:proofErr w:type="spellStart"/>
      <w:r w:rsidRPr="00A818F9">
        <w:rPr>
          <w:rFonts w:ascii="Times New Roman" w:hAnsi="Times New Roman" w:cs="Times New Roman"/>
          <w:sz w:val="24"/>
          <w:szCs w:val="24"/>
        </w:rPr>
        <w:t>Strilčići</w:t>
      </w:r>
      <w:proofErr w:type="spellEnd"/>
      <w:r w:rsidRPr="00A818F9">
        <w:rPr>
          <w:rFonts w:ascii="Times New Roman" w:hAnsi="Times New Roman" w:cs="Times New Roman"/>
          <w:sz w:val="24"/>
          <w:szCs w:val="24"/>
        </w:rPr>
        <w:t xml:space="preserve">, Sveti Anton, Sveti Ivan, Turčić i </w:t>
      </w:r>
      <w:proofErr w:type="spellStart"/>
      <w:r w:rsidRPr="00A818F9">
        <w:rPr>
          <w:rFonts w:ascii="Times New Roman" w:hAnsi="Times New Roman" w:cs="Times New Roman"/>
          <w:sz w:val="24"/>
          <w:szCs w:val="24"/>
        </w:rPr>
        <w:t>Žgombići</w:t>
      </w:r>
      <w:proofErr w:type="spellEnd"/>
      <w:r w:rsidRPr="00A818F9">
        <w:rPr>
          <w:rFonts w:ascii="Times New Roman" w:hAnsi="Times New Roman" w:cs="Times New Roman"/>
          <w:sz w:val="24"/>
          <w:szCs w:val="24"/>
        </w:rPr>
        <w:t>,</w:t>
      </w:r>
    </w:p>
    <w:p w14:paraId="255B6ED0" w14:textId="77777777" w:rsidR="00A818F9" w:rsidRPr="00A818F9" w:rsidRDefault="00A818F9" w:rsidP="003865B4">
      <w:pPr>
        <w:numPr>
          <w:ilvl w:val="1"/>
          <w:numId w:val="12"/>
        </w:numPr>
        <w:spacing w:after="0" w:line="240" w:lineRule="auto"/>
        <w:ind w:left="1276"/>
        <w:contextualSpacing/>
        <w:jc w:val="both"/>
        <w:rPr>
          <w:rFonts w:ascii="Times New Roman" w:hAnsi="Times New Roman" w:cs="Times New Roman"/>
          <w:sz w:val="24"/>
          <w:szCs w:val="24"/>
        </w:rPr>
      </w:pPr>
      <w:r w:rsidRPr="00A818F9">
        <w:rPr>
          <w:rFonts w:ascii="Times New Roman" w:hAnsi="Times New Roman" w:cs="Times New Roman"/>
          <w:sz w:val="24"/>
          <w:szCs w:val="24"/>
        </w:rPr>
        <w:t>na području Općine Punat u naselju Stara Baška,</w:t>
      </w:r>
    </w:p>
    <w:p w14:paraId="3FB6EE70" w14:textId="77777777" w:rsidR="00A818F9" w:rsidRPr="00A818F9" w:rsidRDefault="00A818F9" w:rsidP="003865B4">
      <w:pPr>
        <w:numPr>
          <w:ilvl w:val="1"/>
          <w:numId w:val="12"/>
        </w:numPr>
        <w:spacing w:after="0" w:line="240" w:lineRule="auto"/>
        <w:ind w:left="1276"/>
        <w:contextualSpacing/>
        <w:jc w:val="both"/>
        <w:rPr>
          <w:rFonts w:ascii="Times New Roman" w:hAnsi="Times New Roman" w:cs="Times New Roman"/>
          <w:sz w:val="24"/>
          <w:szCs w:val="24"/>
        </w:rPr>
      </w:pPr>
      <w:r w:rsidRPr="00A818F9">
        <w:rPr>
          <w:rFonts w:ascii="Times New Roman" w:hAnsi="Times New Roman" w:cs="Times New Roman"/>
          <w:sz w:val="24"/>
          <w:szCs w:val="24"/>
        </w:rPr>
        <w:t xml:space="preserve">na području Općine Vrbnik u naseljima: Vrbnik, Garica, </w:t>
      </w:r>
      <w:proofErr w:type="spellStart"/>
      <w:r w:rsidRPr="00A818F9">
        <w:rPr>
          <w:rFonts w:ascii="Times New Roman" w:hAnsi="Times New Roman" w:cs="Times New Roman"/>
          <w:sz w:val="24"/>
          <w:szCs w:val="24"/>
        </w:rPr>
        <w:t>Kampelje</w:t>
      </w:r>
      <w:proofErr w:type="spellEnd"/>
      <w:r w:rsidRPr="00A818F9">
        <w:rPr>
          <w:rFonts w:ascii="Times New Roman" w:hAnsi="Times New Roman" w:cs="Times New Roman"/>
          <w:sz w:val="24"/>
          <w:szCs w:val="24"/>
        </w:rPr>
        <w:t xml:space="preserve"> i </w:t>
      </w:r>
      <w:proofErr w:type="spellStart"/>
      <w:r w:rsidRPr="00A818F9">
        <w:rPr>
          <w:rFonts w:ascii="Times New Roman" w:hAnsi="Times New Roman" w:cs="Times New Roman"/>
          <w:sz w:val="24"/>
          <w:szCs w:val="24"/>
        </w:rPr>
        <w:t>Risika</w:t>
      </w:r>
      <w:proofErr w:type="spellEnd"/>
      <w:r w:rsidRPr="00A818F9">
        <w:rPr>
          <w:rFonts w:ascii="Times New Roman" w:hAnsi="Times New Roman" w:cs="Times New Roman"/>
          <w:sz w:val="24"/>
          <w:szCs w:val="24"/>
        </w:rPr>
        <w:t>.</w:t>
      </w:r>
    </w:p>
    <w:p w14:paraId="67E62676" w14:textId="77777777" w:rsidR="00A818F9" w:rsidRPr="00A818F9" w:rsidRDefault="00A818F9" w:rsidP="00A818F9">
      <w:pPr>
        <w:spacing w:after="0" w:line="240" w:lineRule="auto"/>
        <w:jc w:val="both"/>
        <w:rPr>
          <w:rFonts w:ascii="Times New Roman" w:hAnsi="Times New Roman"/>
          <w:sz w:val="24"/>
        </w:rPr>
      </w:pPr>
    </w:p>
    <w:p w14:paraId="5D011D4A" w14:textId="317E780E" w:rsidR="00FF51D2" w:rsidRPr="00FD3973" w:rsidRDefault="00A818F9" w:rsidP="00A818F9">
      <w:pPr>
        <w:spacing w:after="0" w:line="240" w:lineRule="auto"/>
        <w:jc w:val="both"/>
        <w:rPr>
          <w:rFonts w:ascii="Times New Roman" w:hAnsi="Times New Roman"/>
          <w:b/>
          <w:bCs/>
          <w:sz w:val="24"/>
        </w:rPr>
      </w:pPr>
      <w:r w:rsidRPr="00FD3973">
        <w:rPr>
          <w:rFonts w:ascii="Times New Roman" w:hAnsi="Times New Roman"/>
          <w:b/>
          <w:bCs/>
          <w:sz w:val="24"/>
        </w:rPr>
        <w:t xml:space="preserve">III. </w:t>
      </w:r>
      <w:r w:rsidR="00FF51D2" w:rsidRPr="00FD3973">
        <w:rPr>
          <w:rFonts w:ascii="Times New Roman" w:hAnsi="Times New Roman"/>
          <w:b/>
          <w:bCs/>
          <w:sz w:val="24"/>
        </w:rPr>
        <w:t>Obvezni</w:t>
      </w:r>
      <w:r w:rsidR="009E0F39" w:rsidRPr="00FD3973">
        <w:rPr>
          <w:rFonts w:ascii="Times New Roman" w:hAnsi="Times New Roman"/>
          <w:b/>
          <w:bCs/>
          <w:sz w:val="24"/>
        </w:rPr>
        <w:t>ci</w:t>
      </w:r>
      <w:r w:rsidR="00FF51D2" w:rsidRPr="00FD3973">
        <w:rPr>
          <w:rFonts w:ascii="Times New Roman" w:hAnsi="Times New Roman"/>
          <w:b/>
          <w:bCs/>
          <w:sz w:val="24"/>
        </w:rPr>
        <w:t xml:space="preserve"> plaćanja</w:t>
      </w:r>
    </w:p>
    <w:p w14:paraId="48DA80C2" w14:textId="16A2B800" w:rsidR="00FF51D2" w:rsidRPr="00C54F39" w:rsidRDefault="00FF51D2" w:rsidP="00FF51D2">
      <w:pPr>
        <w:spacing w:after="0" w:line="240" w:lineRule="auto"/>
        <w:jc w:val="center"/>
        <w:rPr>
          <w:rFonts w:ascii="Times New Roman" w:hAnsi="Times New Roman"/>
          <w:sz w:val="24"/>
        </w:rPr>
      </w:pPr>
      <w:r w:rsidRPr="00C54F39">
        <w:rPr>
          <w:rFonts w:ascii="Times New Roman" w:hAnsi="Times New Roman"/>
          <w:sz w:val="24"/>
        </w:rPr>
        <w:t>Članak 3.</w:t>
      </w:r>
    </w:p>
    <w:p w14:paraId="00B7BB32" w14:textId="77777777" w:rsidR="00FF51D2" w:rsidRPr="00C54F39" w:rsidRDefault="00FF51D2" w:rsidP="00FF51D2">
      <w:pPr>
        <w:spacing w:after="0" w:line="240" w:lineRule="auto"/>
        <w:jc w:val="center"/>
        <w:rPr>
          <w:rFonts w:ascii="Times New Roman" w:hAnsi="Times New Roman"/>
          <w:sz w:val="24"/>
        </w:rPr>
      </w:pPr>
    </w:p>
    <w:p w14:paraId="7BC0A001" w14:textId="1C2B0CDC" w:rsidR="00FF51D2" w:rsidRPr="00C54F39" w:rsidRDefault="00FF51D2" w:rsidP="00FF51D2">
      <w:pPr>
        <w:pStyle w:val="ListParagraph"/>
        <w:numPr>
          <w:ilvl w:val="0"/>
          <w:numId w:val="23"/>
        </w:numPr>
        <w:spacing w:after="0" w:line="240" w:lineRule="auto"/>
        <w:jc w:val="both"/>
        <w:rPr>
          <w:rFonts w:ascii="Times New Roman" w:hAnsi="Times New Roman"/>
          <w:sz w:val="24"/>
        </w:rPr>
      </w:pPr>
      <w:r w:rsidRPr="00C54F39">
        <w:rPr>
          <w:rFonts w:ascii="Times New Roman" w:hAnsi="Times New Roman"/>
          <w:sz w:val="24"/>
        </w:rPr>
        <w:t>Cijena vodni</w:t>
      </w:r>
      <w:r w:rsidR="007E3DDC" w:rsidRPr="00C54F39">
        <w:rPr>
          <w:rFonts w:ascii="Times New Roman" w:hAnsi="Times New Roman"/>
          <w:sz w:val="24"/>
        </w:rPr>
        <w:t>h</w:t>
      </w:r>
      <w:r w:rsidRPr="00C54F39">
        <w:rPr>
          <w:rFonts w:ascii="Times New Roman" w:hAnsi="Times New Roman"/>
          <w:sz w:val="24"/>
        </w:rPr>
        <w:t xml:space="preserve"> usluga određuje se za sljedeće kategorije korisnika:</w:t>
      </w:r>
    </w:p>
    <w:p w14:paraId="118235E3" w14:textId="63CE613D" w:rsidR="00FF51D2" w:rsidRPr="00C54F39" w:rsidRDefault="009E0F39" w:rsidP="003865B4">
      <w:pPr>
        <w:pStyle w:val="ListParagraph"/>
        <w:numPr>
          <w:ilvl w:val="1"/>
          <w:numId w:val="12"/>
        </w:numPr>
        <w:spacing w:after="0" w:line="240" w:lineRule="auto"/>
        <w:ind w:left="1276"/>
        <w:jc w:val="both"/>
        <w:rPr>
          <w:rFonts w:ascii="Times New Roman" w:hAnsi="Times New Roman"/>
          <w:sz w:val="24"/>
        </w:rPr>
      </w:pPr>
      <w:r w:rsidRPr="00C54F39">
        <w:rPr>
          <w:rFonts w:ascii="Times New Roman" w:hAnsi="Times New Roman"/>
          <w:sz w:val="24"/>
        </w:rPr>
        <w:t>k</w:t>
      </w:r>
      <w:r w:rsidR="00FF51D2" w:rsidRPr="00C54F39">
        <w:rPr>
          <w:rFonts w:ascii="Times New Roman" w:hAnsi="Times New Roman"/>
          <w:sz w:val="24"/>
        </w:rPr>
        <w:t>ućanstvo</w:t>
      </w:r>
      <w:r w:rsidRPr="00C54F39">
        <w:rPr>
          <w:rFonts w:ascii="Times New Roman" w:hAnsi="Times New Roman"/>
          <w:sz w:val="24"/>
        </w:rPr>
        <w:t>,</w:t>
      </w:r>
    </w:p>
    <w:p w14:paraId="6E732B68" w14:textId="33E9D68D" w:rsidR="00FF51D2" w:rsidRPr="00C54F39" w:rsidRDefault="00CD60F6" w:rsidP="003865B4">
      <w:pPr>
        <w:pStyle w:val="ListParagraph"/>
        <w:numPr>
          <w:ilvl w:val="1"/>
          <w:numId w:val="12"/>
        </w:numPr>
        <w:spacing w:after="0" w:line="240" w:lineRule="auto"/>
        <w:ind w:left="1276"/>
        <w:jc w:val="both"/>
        <w:rPr>
          <w:rFonts w:ascii="Times New Roman" w:hAnsi="Times New Roman"/>
          <w:sz w:val="24"/>
        </w:rPr>
      </w:pPr>
      <w:r w:rsidRPr="00C54F39">
        <w:rPr>
          <w:rFonts w:ascii="Times New Roman" w:hAnsi="Times New Roman"/>
          <w:sz w:val="24"/>
        </w:rPr>
        <w:t>p</w:t>
      </w:r>
      <w:r w:rsidR="00FF51D2" w:rsidRPr="00C54F39">
        <w:rPr>
          <w:rFonts w:ascii="Times New Roman" w:hAnsi="Times New Roman"/>
          <w:sz w:val="24"/>
        </w:rPr>
        <w:t>oslovni korisnik</w:t>
      </w:r>
      <w:r w:rsidR="009E0F39" w:rsidRPr="00C54F39">
        <w:rPr>
          <w:rFonts w:ascii="Times New Roman" w:hAnsi="Times New Roman"/>
          <w:sz w:val="24"/>
        </w:rPr>
        <w:t>,</w:t>
      </w:r>
    </w:p>
    <w:p w14:paraId="17441378" w14:textId="63384585" w:rsidR="00886CE4" w:rsidRDefault="00FE36B6" w:rsidP="003865B4">
      <w:pPr>
        <w:pStyle w:val="ListParagraph"/>
        <w:numPr>
          <w:ilvl w:val="1"/>
          <w:numId w:val="12"/>
        </w:numPr>
        <w:spacing w:after="0" w:line="240" w:lineRule="auto"/>
        <w:ind w:left="1276"/>
        <w:jc w:val="both"/>
        <w:rPr>
          <w:rFonts w:ascii="Times New Roman" w:hAnsi="Times New Roman"/>
          <w:sz w:val="24"/>
        </w:rPr>
      </w:pPr>
      <w:r w:rsidRPr="00C54F39">
        <w:rPr>
          <w:rFonts w:ascii="Times New Roman" w:hAnsi="Times New Roman"/>
          <w:sz w:val="24"/>
        </w:rPr>
        <w:t>korisnik poljoprivrednog priključka</w:t>
      </w:r>
      <w:r w:rsidR="00886CE4">
        <w:rPr>
          <w:rFonts w:ascii="Times New Roman" w:hAnsi="Times New Roman"/>
          <w:sz w:val="24"/>
        </w:rPr>
        <w:t>,</w:t>
      </w:r>
    </w:p>
    <w:p w14:paraId="3D9257BB" w14:textId="77777777" w:rsidR="00886CE4" w:rsidRDefault="00886CE4" w:rsidP="003865B4">
      <w:pPr>
        <w:pStyle w:val="ListParagraph"/>
        <w:numPr>
          <w:ilvl w:val="1"/>
          <w:numId w:val="12"/>
        </w:numPr>
        <w:spacing w:after="0" w:line="240" w:lineRule="auto"/>
        <w:ind w:left="1276"/>
        <w:jc w:val="both"/>
        <w:rPr>
          <w:rFonts w:ascii="Times New Roman" w:hAnsi="Times New Roman"/>
          <w:sz w:val="24"/>
        </w:rPr>
      </w:pPr>
      <w:r>
        <w:rPr>
          <w:rFonts w:ascii="Times New Roman" w:hAnsi="Times New Roman"/>
          <w:sz w:val="24"/>
        </w:rPr>
        <w:t>neprofitni korisnik.</w:t>
      </w:r>
    </w:p>
    <w:p w14:paraId="3E013E1B" w14:textId="5D4EFAEB" w:rsidR="00886CE4" w:rsidRDefault="00886CE4" w:rsidP="00886CE4">
      <w:pPr>
        <w:pStyle w:val="ListParagraph"/>
        <w:numPr>
          <w:ilvl w:val="0"/>
          <w:numId w:val="23"/>
        </w:numPr>
        <w:spacing w:after="0" w:line="240" w:lineRule="auto"/>
        <w:jc w:val="both"/>
        <w:rPr>
          <w:rFonts w:ascii="Times New Roman" w:hAnsi="Times New Roman"/>
          <w:sz w:val="24"/>
        </w:rPr>
      </w:pPr>
      <w:r w:rsidRPr="00886CE4">
        <w:rPr>
          <w:rFonts w:ascii="Times New Roman" w:hAnsi="Times New Roman"/>
          <w:sz w:val="24"/>
        </w:rPr>
        <w:t>Korisnik poljoprivrednog priključka iz stavka 1. podstavka 3. ovoga članka je korisnik vodnih usluga kojem je odobren poljoprivredni priključak sukladno Općim uvjetima isporuke vodnih usluga.</w:t>
      </w:r>
    </w:p>
    <w:p w14:paraId="73FEC7AE" w14:textId="51C48170" w:rsidR="00B72764" w:rsidRPr="00886CE4" w:rsidRDefault="00886CE4" w:rsidP="00886CE4">
      <w:pPr>
        <w:pStyle w:val="ListParagraph"/>
        <w:numPr>
          <w:ilvl w:val="0"/>
          <w:numId w:val="23"/>
        </w:numPr>
        <w:spacing w:after="0" w:line="240" w:lineRule="auto"/>
        <w:jc w:val="both"/>
        <w:rPr>
          <w:rFonts w:ascii="Times New Roman" w:hAnsi="Times New Roman"/>
          <w:sz w:val="24"/>
        </w:rPr>
      </w:pPr>
      <w:r w:rsidRPr="00886CE4">
        <w:rPr>
          <w:rFonts w:ascii="Times New Roman" w:hAnsi="Times New Roman"/>
          <w:sz w:val="24"/>
        </w:rPr>
        <w:t>Neprofitni korisnici iz stavka 1. podstavka 4. ovoga članka uključuju:</w:t>
      </w:r>
    </w:p>
    <w:p w14:paraId="7834027D" w14:textId="48D438E9" w:rsidR="00C54F39" w:rsidRDefault="000617B4" w:rsidP="003865B4">
      <w:pPr>
        <w:pStyle w:val="ListParagraph"/>
        <w:numPr>
          <w:ilvl w:val="1"/>
          <w:numId w:val="12"/>
        </w:num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zdravstvene ustanove, obrazovne ustanove </w:t>
      </w:r>
      <w:r w:rsidR="002A4679">
        <w:rPr>
          <w:rFonts w:ascii="Times New Roman" w:hAnsi="Times New Roman" w:cs="Times New Roman"/>
          <w:sz w:val="24"/>
          <w:szCs w:val="24"/>
        </w:rPr>
        <w:t>i</w:t>
      </w:r>
      <w:r>
        <w:rPr>
          <w:rFonts w:ascii="Times New Roman" w:hAnsi="Times New Roman" w:cs="Times New Roman"/>
          <w:sz w:val="24"/>
          <w:szCs w:val="24"/>
        </w:rPr>
        <w:t xml:space="preserve"> ustanove za kulturu, osnivači kojih su jedinice lokalne</w:t>
      </w:r>
      <w:r w:rsidR="002A4679">
        <w:rPr>
          <w:rFonts w:ascii="Times New Roman" w:hAnsi="Times New Roman" w:cs="Times New Roman"/>
          <w:sz w:val="24"/>
          <w:szCs w:val="24"/>
        </w:rPr>
        <w:t xml:space="preserve"> ili</w:t>
      </w:r>
      <w:r>
        <w:rPr>
          <w:rFonts w:ascii="Times New Roman" w:hAnsi="Times New Roman" w:cs="Times New Roman"/>
          <w:sz w:val="24"/>
          <w:szCs w:val="24"/>
        </w:rPr>
        <w:t xml:space="preserve"> područne (regionalne) samouprave,  </w:t>
      </w:r>
    </w:p>
    <w:p w14:paraId="050BBCF6" w14:textId="46D76434" w:rsidR="00B72764" w:rsidRDefault="00C54F39" w:rsidP="003865B4">
      <w:pPr>
        <w:pStyle w:val="ListParagraph"/>
        <w:numPr>
          <w:ilvl w:val="1"/>
          <w:numId w:val="12"/>
        </w:num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u</w:t>
      </w:r>
      <w:r w:rsidR="00B72764" w:rsidRPr="00B72764">
        <w:rPr>
          <w:rFonts w:ascii="Times New Roman" w:hAnsi="Times New Roman" w:cs="Times New Roman"/>
          <w:sz w:val="24"/>
          <w:szCs w:val="24"/>
        </w:rPr>
        <w:t xml:space="preserve">stanove socijalne skrbi </w:t>
      </w:r>
      <w:r w:rsidR="00886CE4">
        <w:rPr>
          <w:rFonts w:ascii="Times New Roman" w:hAnsi="Times New Roman" w:cs="Times New Roman"/>
          <w:sz w:val="24"/>
          <w:szCs w:val="24"/>
        </w:rPr>
        <w:t>te</w:t>
      </w:r>
      <w:r w:rsidR="00B72764" w:rsidRPr="00B72764">
        <w:rPr>
          <w:rFonts w:ascii="Times New Roman" w:hAnsi="Times New Roman" w:cs="Times New Roman"/>
          <w:sz w:val="24"/>
          <w:szCs w:val="24"/>
        </w:rPr>
        <w:t xml:space="preserve"> druge pravne i fizičke osobe koje pružaju socijalne usluge</w:t>
      </w:r>
      <w:r w:rsidR="00886CE4">
        <w:rPr>
          <w:rFonts w:ascii="Times New Roman" w:hAnsi="Times New Roman" w:cs="Times New Roman"/>
          <w:sz w:val="24"/>
          <w:szCs w:val="24"/>
        </w:rPr>
        <w:t>,</w:t>
      </w:r>
    </w:p>
    <w:p w14:paraId="4B8F42E0" w14:textId="63E1FA6F" w:rsidR="00B72764" w:rsidRPr="00B72764" w:rsidRDefault="00C54F39" w:rsidP="003865B4">
      <w:pPr>
        <w:pStyle w:val="ListParagraph"/>
        <w:numPr>
          <w:ilvl w:val="1"/>
          <w:numId w:val="12"/>
        </w:num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j</w:t>
      </w:r>
      <w:r w:rsidR="00B72764" w:rsidRPr="00B72764">
        <w:rPr>
          <w:rFonts w:ascii="Times New Roman" w:hAnsi="Times New Roman" w:cs="Times New Roman"/>
          <w:sz w:val="24"/>
          <w:szCs w:val="24"/>
        </w:rPr>
        <w:t>avne vatrogasne postrojbe, dobrovolja vatrogasna društva i vatrogasne zajednice</w:t>
      </w:r>
      <w:r w:rsidR="00886CE4">
        <w:rPr>
          <w:rFonts w:ascii="Times New Roman" w:hAnsi="Times New Roman" w:cs="Times New Roman"/>
          <w:sz w:val="24"/>
          <w:szCs w:val="24"/>
        </w:rPr>
        <w:t>,</w:t>
      </w:r>
    </w:p>
    <w:p w14:paraId="77FCE601" w14:textId="6F51592D" w:rsidR="00B72764" w:rsidRPr="00B72764" w:rsidRDefault="00C54F39" w:rsidP="003865B4">
      <w:pPr>
        <w:pStyle w:val="ListParagraph"/>
        <w:numPr>
          <w:ilvl w:val="1"/>
          <w:numId w:val="12"/>
        </w:num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o</w:t>
      </w:r>
      <w:r w:rsidR="00B72764" w:rsidRPr="00B72764">
        <w:rPr>
          <w:rFonts w:ascii="Times New Roman" w:hAnsi="Times New Roman" w:cs="Times New Roman"/>
          <w:sz w:val="24"/>
          <w:szCs w:val="24"/>
        </w:rPr>
        <w:t>rganizacije Crvenog križa</w:t>
      </w:r>
      <w:r>
        <w:rPr>
          <w:rFonts w:ascii="Times New Roman" w:hAnsi="Times New Roman" w:cs="Times New Roman"/>
          <w:sz w:val="24"/>
          <w:szCs w:val="24"/>
        </w:rPr>
        <w:t xml:space="preserve"> i</w:t>
      </w:r>
      <w:r w:rsidR="00B72764" w:rsidRPr="00B72764">
        <w:rPr>
          <w:rFonts w:ascii="Times New Roman" w:hAnsi="Times New Roman" w:cs="Times New Roman"/>
          <w:sz w:val="24"/>
          <w:szCs w:val="24"/>
        </w:rPr>
        <w:t xml:space="preserve"> Caritasa</w:t>
      </w:r>
      <w:r w:rsidR="00886CE4">
        <w:rPr>
          <w:rFonts w:ascii="Times New Roman" w:hAnsi="Times New Roman" w:cs="Times New Roman"/>
          <w:sz w:val="24"/>
          <w:szCs w:val="24"/>
        </w:rPr>
        <w:t>,</w:t>
      </w:r>
    </w:p>
    <w:p w14:paraId="7D24429A" w14:textId="47552356" w:rsidR="00B72764" w:rsidRDefault="00C54F39" w:rsidP="003865B4">
      <w:pPr>
        <w:pStyle w:val="ListParagraph"/>
        <w:numPr>
          <w:ilvl w:val="1"/>
          <w:numId w:val="12"/>
        </w:num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v</w:t>
      </w:r>
      <w:r w:rsidR="00B72764" w:rsidRPr="00B72764">
        <w:rPr>
          <w:rFonts w:ascii="Times New Roman" w:hAnsi="Times New Roman" w:cs="Times New Roman"/>
          <w:sz w:val="24"/>
          <w:szCs w:val="24"/>
        </w:rPr>
        <w:t>jerske</w:t>
      </w:r>
      <w:r w:rsidR="002A4679">
        <w:rPr>
          <w:rFonts w:ascii="Times New Roman" w:hAnsi="Times New Roman" w:cs="Times New Roman"/>
          <w:sz w:val="24"/>
          <w:szCs w:val="24"/>
        </w:rPr>
        <w:t xml:space="preserve"> </w:t>
      </w:r>
      <w:r>
        <w:rPr>
          <w:rFonts w:ascii="Times New Roman" w:hAnsi="Times New Roman" w:cs="Times New Roman"/>
          <w:sz w:val="24"/>
          <w:szCs w:val="24"/>
        </w:rPr>
        <w:t>ustanove</w:t>
      </w:r>
      <w:r w:rsidR="00886CE4">
        <w:rPr>
          <w:rFonts w:ascii="Times New Roman" w:hAnsi="Times New Roman" w:cs="Times New Roman"/>
          <w:sz w:val="24"/>
          <w:szCs w:val="24"/>
        </w:rPr>
        <w:t>,</w:t>
      </w:r>
    </w:p>
    <w:p w14:paraId="07899FAF" w14:textId="31F835C1" w:rsidR="00C54F39" w:rsidRPr="00B72764" w:rsidRDefault="00C54F39" w:rsidP="003865B4">
      <w:pPr>
        <w:pStyle w:val="ListParagraph"/>
        <w:numPr>
          <w:ilvl w:val="1"/>
          <w:numId w:val="12"/>
        </w:num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korisni</w:t>
      </w:r>
      <w:r w:rsidR="00886CE4">
        <w:rPr>
          <w:rFonts w:ascii="Times New Roman" w:hAnsi="Times New Roman" w:cs="Times New Roman"/>
          <w:sz w:val="24"/>
          <w:szCs w:val="24"/>
        </w:rPr>
        <w:t>ke</w:t>
      </w:r>
      <w:r>
        <w:rPr>
          <w:rFonts w:ascii="Times New Roman" w:hAnsi="Times New Roman" w:cs="Times New Roman"/>
          <w:sz w:val="24"/>
          <w:szCs w:val="24"/>
        </w:rPr>
        <w:t xml:space="preserve"> javnih priključaka za parkove, nasade, </w:t>
      </w:r>
      <w:r w:rsidR="000617B4">
        <w:rPr>
          <w:rFonts w:ascii="Times New Roman" w:hAnsi="Times New Roman" w:cs="Times New Roman"/>
          <w:sz w:val="24"/>
          <w:szCs w:val="24"/>
        </w:rPr>
        <w:t xml:space="preserve">kružne tokove, javne plaže i kupališta, </w:t>
      </w:r>
      <w:r>
        <w:rPr>
          <w:rFonts w:ascii="Times New Roman" w:hAnsi="Times New Roman" w:cs="Times New Roman"/>
          <w:sz w:val="24"/>
          <w:szCs w:val="24"/>
        </w:rPr>
        <w:t>travnata igrališta</w:t>
      </w:r>
      <w:r w:rsidR="000617B4">
        <w:rPr>
          <w:rFonts w:ascii="Times New Roman" w:hAnsi="Times New Roman" w:cs="Times New Roman"/>
          <w:sz w:val="24"/>
          <w:szCs w:val="24"/>
        </w:rPr>
        <w:t>, groblja</w:t>
      </w:r>
      <w:r w:rsidR="002A4679">
        <w:rPr>
          <w:rFonts w:ascii="Times New Roman" w:hAnsi="Times New Roman" w:cs="Times New Roman"/>
          <w:sz w:val="24"/>
          <w:szCs w:val="24"/>
        </w:rPr>
        <w:t xml:space="preserve"> i </w:t>
      </w:r>
      <w:r w:rsidR="000617B4">
        <w:rPr>
          <w:rFonts w:ascii="Times New Roman" w:hAnsi="Times New Roman" w:cs="Times New Roman"/>
          <w:sz w:val="24"/>
          <w:szCs w:val="24"/>
        </w:rPr>
        <w:t>javne slavine</w:t>
      </w:r>
      <w:r w:rsidR="002A4679">
        <w:rPr>
          <w:rFonts w:ascii="Times New Roman" w:hAnsi="Times New Roman" w:cs="Times New Roman"/>
          <w:sz w:val="24"/>
          <w:szCs w:val="24"/>
        </w:rPr>
        <w:t>,</w:t>
      </w:r>
      <w:r w:rsidR="000617B4">
        <w:rPr>
          <w:rFonts w:ascii="Times New Roman" w:hAnsi="Times New Roman" w:cs="Times New Roman"/>
          <w:sz w:val="24"/>
          <w:szCs w:val="24"/>
        </w:rPr>
        <w:t xml:space="preserve"> pod uvjetom da imaju </w:t>
      </w:r>
      <w:r w:rsidR="002A4679">
        <w:rPr>
          <w:rFonts w:ascii="Times New Roman" w:hAnsi="Times New Roman" w:cs="Times New Roman"/>
          <w:sz w:val="24"/>
          <w:szCs w:val="24"/>
        </w:rPr>
        <w:t>ugrađen</w:t>
      </w:r>
      <w:r w:rsidR="000617B4">
        <w:rPr>
          <w:rFonts w:ascii="Times New Roman" w:hAnsi="Times New Roman" w:cs="Times New Roman"/>
          <w:sz w:val="24"/>
          <w:szCs w:val="24"/>
        </w:rPr>
        <w:t xml:space="preserve"> ispravan vodomjer.</w:t>
      </w:r>
    </w:p>
    <w:p w14:paraId="15880546" w14:textId="77777777" w:rsidR="00FE36B6" w:rsidRPr="00FE36B6" w:rsidRDefault="00FE36B6" w:rsidP="00FE36B6">
      <w:pPr>
        <w:spacing w:after="0" w:line="240" w:lineRule="auto"/>
        <w:jc w:val="both"/>
        <w:rPr>
          <w:rFonts w:ascii="Times New Roman" w:hAnsi="Times New Roman"/>
          <w:sz w:val="24"/>
          <w:highlight w:val="yellow"/>
        </w:rPr>
      </w:pPr>
    </w:p>
    <w:p w14:paraId="035E6CAA" w14:textId="6FB5C17F" w:rsidR="00A818F9" w:rsidRPr="00A818F9" w:rsidRDefault="00FF51D2" w:rsidP="00A818F9">
      <w:pPr>
        <w:spacing w:after="0" w:line="240" w:lineRule="auto"/>
        <w:jc w:val="both"/>
        <w:rPr>
          <w:rFonts w:ascii="Times New Roman" w:hAnsi="Times New Roman"/>
          <w:b/>
          <w:bCs/>
          <w:sz w:val="24"/>
        </w:rPr>
      </w:pPr>
      <w:r>
        <w:rPr>
          <w:rFonts w:ascii="Times New Roman" w:hAnsi="Times New Roman"/>
          <w:b/>
          <w:bCs/>
          <w:sz w:val="24"/>
        </w:rPr>
        <w:t xml:space="preserve">IV. </w:t>
      </w:r>
      <w:r w:rsidR="003865B4">
        <w:rPr>
          <w:rFonts w:ascii="Times New Roman" w:hAnsi="Times New Roman"/>
          <w:b/>
          <w:bCs/>
          <w:sz w:val="24"/>
        </w:rPr>
        <w:t>Cijena</w:t>
      </w:r>
      <w:r w:rsidR="00A818F9" w:rsidRPr="00A818F9">
        <w:rPr>
          <w:rFonts w:ascii="Times New Roman" w:hAnsi="Times New Roman"/>
          <w:b/>
          <w:bCs/>
          <w:sz w:val="24"/>
        </w:rPr>
        <w:t xml:space="preserve"> vodnih usluga</w:t>
      </w:r>
    </w:p>
    <w:p w14:paraId="587B6988" w14:textId="599773DE"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 xml:space="preserve">Članak </w:t>
      </w:r>
      <w:r w:rsidR="00CD60F6">
        <w:rPr>
          <w:rFonts w:ascii="Times New Roman" w:hAnsi="Times New Roman"/>
          <w:sz w:val="24"/>
        </w:rPr>
        <w:t>4</w:t>
      </w:r>
      <w:r w:rsidRPr="00A818F9">
        <w:rPr>
          <w:rFonts w:ascii="Times New Roman" w:hAnsi="Times New Roman"/>
          <w:sz w:val="24"/>
        </w:rPr>
        <w:t>.</w:t>
      </w:r>
    </w:p>
    <w:p w14:paraId="118C73F4" w14:textId="77777777" w:rsidR="00A818F9" w:rsidRPr="00A818F9" w:rsidRDefault="00A818F9" w:rsidP="00A818F9">
      <w:pPr>
        <w:spacing w:after="0" w:line="240" w:lineRule="auto"/>
        <w:jc w:val="both"/>
        <w:rPr>
          <w:rFonts w:ascii="Times New Roman" w:hAnsi="Times New Roman"/>
          <w:sz w:val="24"/>
        </w:rPr>
      </w:pPr>
    </w:p>
    <w:p w14:paraId="5449208C" w14:textId="77777777" w:rsidR="00A818F9" w:rsidRPr="00A818F9" w:rsidRDefault="00A818F9" w:rsidP="00A818F9">
      <w:pPr>
        <w:numPr>
          <w:ilvl w:val="0"/>
          <w:numId w:val="3"/>
        </w:numPr>
        <w:spacing w:after="0" w:line="240" w:lineRule="auto"/>
        <w:contextualSpacing/>
        <w:jc w:val="both"/>
        <w:rPr>
          <w:rFonts w:ascii="Times New Roman" w:hAnsi="Times New Roman" w:cs="Times New Roman"/>
          <w:sz w:val="24"/>
          <w:szCs w:val="24"/>
        </w:rPr>
      </w:pPr>
      <w:r w:rsidRPr="00A818F9">
        <w:rPr>
          <w:rFonts w:ascii="Times New Roman" w:hAnsi="Times New Roman" w:cs="Times New Roman"/>
          <w:sz w:val="24"/>
          <w:szCs w:val="24"/>
        </w:rPr>
        <w:t>Cijena vodnih usluga sastoji se od fiksnog i varijabilnog dijela, i to zasebno za:</w:t>
      </w:r>
    </w:p>
    <w:p w14:paraId="14726A96" w14:textId="77777777" w:rsidR="00A818F9" w:rsidRPr="00A818F9" w:rsidRDefault="00A818F9" w:rsidP="003865B4">
      <w:pPr>
        <w:numPr>
          <w:ilvl w:val="0"/>
          <w:numId w:val="4"/>
        </w:numPr>
        <w:spacing w:after="0" w:line="240" w:lineRule="auto"/>
        <w:ind w:left="1276"/>
        <w:contextualSpacing/>
        <w:jc w:val="both"/>
        <w:rPr>
          <w:rFonts w:ascii="Times New Roman" w:hAnsi="Times New Roman" w:cs="Times New Roman"/>
          <w:sz w:val="24"/>
          <w:szCs w:val="24"/>
        </w:rPr>
      </w:pPr>
      <w:r w:rsidRPr="00A818F9">
        <w:rPr>
          <w:rFonts w:ascii="Times New Roman" w:hAnsi="Times New Roman" w:cs="Times New Roman"/>
          <w:sz w:val="24"/>
          <w:szCs w:val="24"/>
        </w:rPr>
        <w:t>vodne usluge javne vodoopskrbe,</w:t>
      </w:r>
    </w:p>
    <w:p w14:paraId="046FBA2A" w14:textId="77777777" w:rsidR="00A818F9" w:rsidRPr="00A818F9" w:rsidRDefault="00A818F9" w:rsidP="003865B4">
      <w:pPr>
        <w:numPr>
          <w:ilvl w:val="0"/>
          <w:numId w:val="4"/>
        </w:numPr>
        <w:spacing w:after="0" w:line="240" w:lineRule="auto"/>
        <w:ind w:left="1276"/>
        <w:contextualSpacing/>
        <w:jc w:val="both"/>
        <w:rPr>
          <w:rFonts w:ascii="Times New Roman" w:hAnsi="Times New Roman" w:cs="Times New Roman"/>
          <w:sz w:val="24"/>
          <w:szCs w:val="24"/>
        </w:rPr>
      </w:pPr>
      <w:r w:rsidRPr="00A818F9">
        <w:rPr>
          <w:rFonts w:ascii="Times New Roman" w:hAnsi="Times New Roman" w:cs="Times New Roman"/>
          <w:sz w:val="24"/>
          <w:szCs w:val="24"/>
        </w:rPr>
        <w:t>vodne usluge javne odvodnje - skupljanje komunalnih  otpadnih voda,</w:t>
      </w:r>
    </w:p>
    <w:p w14:paraId="4D457D2D" w14:textId="77777777" w:rsidR="00A818F9" w:rsidRPr="00A818F9" w:rsidRDefault="00A818F9" w:rsidP="003865B4">
      <w:pPr>
        <w:numPr>
          <w:ilvl w:val="0"/>
          <w:numId w:val="4"/>
        </w:numPr>
        <w:spacing w:after="0" w:line="240" w:lineRule="auto"/>
        <w:ind w:left="1276"/>
        <w:contextualSpacing/>
        <w:jc w:val="both"/>
        <w:rPr>
          <w:rFonts w:ascii="Times New Roman" w:hAnsi="Times New Roman" w:cs="Times New Roman"/>
          <w:sz w:val="24"/>
          <w:szCs w:val="24"/>
        </w:rPr>
      </w:pPr>
      <w:r w:rsidRPr="00A818F9">
        <w:rPr>
          <w:rFonts w:ascii="Times New Roman" w:hAnsi="Times New Roman" w:cs="Times New Roman"/>
          <w:sz w:val="24"/>
          <w:szCs w:val="24"/>
        </w:rPr>
        <w:t>vodne usluge pročišćavanja komunalnih otpadnih voda,</w:t>
      </w:r>
    </w:p>
    <w:p w14:paraId="7DE00FB8" w14:textId="3A3A3650" w:rsidR="00A818F9" w:rsidRPr="00FD3973" w:rsidRDefault="00A818F9" w:rsidP="00A818F9">
      <w:pPr>
        <w:numPr>
          <w:ilvl w:val="0"/>
          <w:numId w:val="3"/>
        </w:numPr>
        <w:spacing w:after="0" w:line="240" w:lineRule="auto"/>
        <w:contextualSpacing/>
        <w:jc w:val="both"/>
        <w:rPr>
          <w:rFonts w:ascii="Times New Roman" w:hAnsi="Times New Roman" w:cs="Times New Roman"/>
          <w:sz w:val="24"/>
          <w:szCs w:val="24"/>
        </w:rPr>
      </w:pPr>
      <w:r w:rsidRPr="00A818F9">
        <w:rPr>
          <w:rFonts w:ascii="Times New Roman" w:hAnsi="Times New Roman" w:cs="Times New Roman"/>
          <w:sz w:val="24"/>
          <w:szCs w:val="24"/>
        </w:rPr>
        <w:t xml:space="preserve">Fiksni dio cijene vodnih usluga </w:t>
      </w:r>
      <w:r w:rsidR="00FD3973">
        <w:rPr>
          <w:rFonts w:ascii="Times New Roman" w:hAnsi="Times New Roman" w:cs="Times New Roman"/>
          <w:sz w:val="24"/>
          <w:szCs w:val="24"/>
        </w:rPr>
        <w:t>određuje</w:t>
      </w:r>
      <w:r w:rsidRPr="00A818F9">
        <w:rPr>
          <w:rFonts w:ascii="Times New Roman" w:hAnsi="Times New Roman" w:cs="Times New Roman"/>
          <w:sz w:val="24"/>
          <w:szCs w:val="24"/>
        </w:rPr>
        <w:t xml:space="preserve"> se prema broju korisnika vodnih usluga i </w:t>
      </w:r>
      <w:r w:rsidRPr="00FD3973">
        <w:rPr>
          <w:rFonts w:ascii="Times New Roman" w:hAnsi="Times New Roman" w:cs="Times New Roman"/>
          <w:sz w:val="24"/>
          <w:szCs w:val="24"/>
        </w:rPr>
        <w:t xml:space="preserve">jednak je za sve </w:t>
      </w:r>
      <w:r w:rsidR="00FD3973" w:rsidRPr="00FD3973">
        <w:rPr>
          <w:rFonts w:ascii="Times New Roman" w:hAnsi="Times New Roman" w:cs="Times New Roman"/>
          <w:sz w:val="24"/>
          <w:szCs w:val="24"/>
        </w:rPr>
        <w:t xml:space="preserve">kategorije </w:t>
      </w:r>
      <w:r w:rsidRPr="00FD3973">
        <w:rPr>
          <w:rFonts w:ascii="Times New Roman" w:hAnsi="Times New Roman" w:cs="Times New Roman"/>
          <w:sz w:val="24"/>
          <w:szCs w:val="24"/>
        </w:rPr>
        <w:t xml:space="preserve">korisnike. </w:t>
      </w:r>
    </w:p>
    <w:p w14:paraId="67B51EC3" w14:textId="266ED863" w:rsidR="00CE6FEB" w:rsidRPr="00FD3973" w:rsidRDefault="00A818F9" w:rsidP="00CE6FEB">
      <w:pPr>
        <w:numPr>
          <w:ilvl w:val="0"/>
          <w:numId w:val="3"/>
        </w:numPr>
        <w:spacing w:after="0" w:line="240" w:lineRule="auto"/>
        <w:contextualSpacing/>
        <w:jc w:val="both"/>
        <w:rPr>
          <w:rFonts w:ascii="Times New Roman" w:hAnsi="Times New Roman" w:cs="Times New Roman"/>
          <w:sz w:val="24"/>
          <w:szCs w:val="24"/>
        </w:rPr>
      </w:pPr>
      <w:r w:rsidRPr="00FD3973">
        <w:rPr>
          <w:rFonts w:ascii="Times New Roman" w:hAnsi="Times New Roman" w:cs="Times New Roman"/>
          <w:sz w:val="24"/>
          <w:szCs w:val="24"/>
        </w:rPr>
        <w:t xml:space="preserve">Varijabilni dio cijene vodnih usluga </w:t>
      </w:r>
      <w:r w:rsidR="00FD3973">
        <w:rPr>
          <w:rFonts w:ascii="Times New Roman" w:hAnsi="Times New Roman" w:cs="Times New Roman"/>
          <w:sz w:val="24"/>
          <w:szCs w:val="24"/>
        </w:rPr>
        <w:t>određuje</w:t>
      </w:r>
      <w:r w:rsidRPr="00FD3973">
        <w:rPr>
          <w:rFonts w:ascii="Times New Roman" w:hAnsi="Times New Roman" w:cs="Times New Roman"/>
          <w:sz w:val="24"/>
          <w:szCs w:val="24"/>
        </w:rPr>
        <w:t xml:space="preserve"> se </w:t>
      </w:r>
      <w:r w:rsidR="00FD3973" w:rsidRPr="00FD3973">
        <w:rPr>
          <w:rFonts w:ascii="Times New Roman" w:hAnsi="Times New Roman" w:cs="Times New Roman"/>
          <w:sz w:val="24"/>
          <w:szCs w:val="24"/>
        </w:rPr>
        <w:t>primjenom</w:t>
      </w:r>
      <w:r w:rsidRPr="00FD3973">
        <w:rPr>
          <w:rFonts w:ascii="Times New Roman" w:hAnsi="Times New Roman" w:cs="Times New Roman"/>
          <w:sz w:val="24"/>
          <w:szCs w:val="24"/>
        </w:rPr>
        <w:t xml:space="preserve"> </w:t>
      </w:r>
      <w:r w:rsidR="00CD433A" w:rsidRPr="00FD3973">
        <w:rPr>
          <w:rFonts w:ascii="Times New Roman" w:hAnsi="Times New Roman" w:cs="Times New Roman"/>
          <w:sz w:val="24"/>
          <w:szCs w:val="24"/>
        </w:rPr>
        <w:t>linearne</w:t>
      </w:r>
      <w:r w:rsidRPr="00FD3973">
        <w:rPr>
          <w:rFonts w:ascii="Times New Roman" w:hAnsi="Times New Roman" w:cs="Times New Roman"/>
          <w:sz w:val="24"/>
          <w:szCs w:val="24"/>
        </w:rPr>
        <w:t xml:space="preserve"> tarife, koja </w:t>
      </w:r>
      <w:r w:rsidR="00FD3973" w:rsidRPr="00FD3973">
        <w:rPr>
          <w:rFonts w:ascii="Times New Roman" w:hAnsi="Times New Roman" w:cs="Times New Roman"/>
          <w:sz w:val="24"/>
          <w:szCs w:val="24"/>
        </w:rPr>
        <w:t xml:space="preserve">se razlikuje ovisno o kategoriji korisnika. </w:t>
      </w:r>
    </w:p>
    <w:p w14:paraId="17C80706" w14:textId="4C29E1D6" w:rsidR="00A818F9" w:rsidRPr="00FD3973" w:rsidRDefault="00CE6FEB" w:rsidP="00CE6FEB">
      <w:pPr>
        <w:numPr>
          <w:ilvl w:val="0"/>
          <w:numId w:val="3"/>
        </w:numPr>
        <w:spacing w:after="0" w:line="240" w:lineRule="auto"/>
        <w:contextualSpacing/>
        <w:jc w:val="both"/>
        <w:rPr>
          <w:rFonts w:ascii="Times New Roman" w:hAnsi="Times New Roman" w:cs="Times New Roman"/>
          <w:sz w:val="24"/>
          <w:szCs w:val="24"/>
        </w:rPr>
      </w:pPr>
      <w:r w:rsidRPr="00FD3973">
        <w:rPr>
          <w:rFonts w:ascii="Times New Roman" w:hAnsi="Times New Roman" w:cs="Times New Roman"/>
          <w:sz w:val="24"/>
          <w:szCs w:val="24"/>
        </w:rPr>
        <w:t>U razdoblju od</w:t>
      </w:r>
      <w:r w:rsidR="00D73683" w:rsidRPr="00FD3973">
        <w:rPr>
          <w:rFonts w:ascii="Times New Roman" w:hAnsi="Times New Roman" w:cs="Times New Roman"/>
          <w:sz w:val="24"/>
          <w:szCs w:val="24"/>
        </w:rPr>
        <w:t xml:space="preserve"> 1.</w:t>
      </w:r>
      <w:r w:rsidRPr="00FD3973">
        <w:rPr>
          <w:rFonts w:ascii="Times New Roman" w:hAnsi="Times New Roman" w:cs="Times New Roman"/>
          <w:sz w:val="24"/>
          <w:szCs w:val="24"/>
        </w:rPr>
        <w:t xml:space="preserve"> lipnja do</w:t>
      </w:r>
      <w:r w:rsidR="00D73683" w:rsidRPr="00FD3973">
        <w:rPr>
          <w:rFonts w:ascii="Times New Roman" w:hAnsi="Times New Roman" w:cs="Times New Roman"/>
          <w:sz w:val="24"/>
          <w:szCs w:val="24"/>
        </w:rPr>
        <w:t xml:space="preserve"> 30.</w:t>
      </w:r>
      <w:r w:rsidRPr="00FD3973">
        <w:rPr>
          <w:rFonts w:ascii="Times New Roman" w:hAnsi="Times New Roman" w:cs="Times New Roman"/>
          <w:sz w:val="24"/>
          <w:szCs w:val="24"/>
        </w:rPr>
        <w:t xml:space="preserve"> rujna</w:t>
      </w:r>
      <w:r w:rsidR="009E0F39" w:rsidRPr="00FD3973">
        <w:rPr>
          <w:rFonts w:ascii="Times New Roman" w:hAnsi="Times New Roman" w:cs="Times New Roman"/>
          <w:sz w:val="24"/>
          <w:szCs w:val="24"/>
        </w:rPr>
        <w:t xml:space="preserve"> </w:t>
      </w:r>
      <w:r w:rsidRPr="00FD3973">
        <w:rPr>
          <w:rFonts w:ascii="Times New Roman" w:hAnsi="Times New Roman" w:cs="Times New Roman"/>
          <w:sz w:val="24"/>
          <w:szCs w:val="24"/>
        </w:rPr>
        <w:t>uvodi se viša tarifa varijabilnog dijela cijene (sezonska tarifa).</w:t>
      </w:r>
    </w:p>
    <w:p w14:paraId="6FC22A59" w14:textId="77777777" w:rsidR="00A818F9" w:rsidRDefault="00A818F9" w:rsidP="00A818F9">
      <w:pPr>
        <w:spacing w:after="0" w:line="240" w:lineRule="auto"/>
        <w:ind w:left="360"/>
        <w:jc w:val="both"/>
        <w:rPr>
          <w:rFonts w:ascii="Times New Roman" w:hAnsi="Times New Roman" w:cs="Times New Roman"/>
          <w:sz w:val="24"/>
          <w:szCs w:val="24"/>
        </w:rPr>
      </w:pPr>
    </w:p>
    <w:p w14:paraId="171706F6" w14:textId="77777777" w:rsidR="002A4679" w:rsidRDefault="002A4679" w:rsidP="003865B4">
      <w:pPr>
        <w:spacing w:after="0" w:line="240" w:lineRule="auto"/>
        <w:jc w:val="both"/>
        <w:rPr>
          <w:rFonts w:ascii="Times New Roman" w:hAnsi="Times New Roman" w:cs="Times New Roman"/>
          <w:sz w:val="24"/>
          <w:szCs w:val="24"/>
        </w:rPr>
      </w:pPr>
    </w:p>
    <w:p w14:paraId="6444FA6A" w14:textId="77777777" w:rsidR="003865B4" w:rsidRDefault="003865B4" w:rsidP="003865B4">
      <w:pPr>
        <w:spacing w:after="0" w:line="240" w:lineRule="auto"/>
        <w:jc w:val="both"/>
        <w:rPr>
          <w:rFonts w:ascii="Times New Roman" w:hAnsi="Times New Roman" w:cs="Times New Roman"/>
          <w:sz w:val="24"/>
          <w:szCs w:val="24"/>
        </w:rPr>
      </w:pPr>
    </w:p>
    <w:p w14:paraId="47BC21BD" w14:textId="77777777" w:rsidR="003865B4" w:rsidRPr="00A818F9" w:rsidRDefault="003865B4" w:rsidP="00A818F9">
      <w:pPr>
        <w:spacing w:after="0" w:line="240" w:lineRule="auto"/>
        <w:ind w:left="360"/>
        <w:jc w:val="both"/>
        <w:rPr>
          <w:rFonts w:ascii="Times New Roman" w:hAnsi="Times New Roman" w:cs="Times New Roman"/>
          <w:sz w:val="24"/>
          <w:szCs w:val="24"/>
        </w:rPr>
      </w:pPr>
    </w:p>
    <w:p w14:paraId="06DF88E1" w14:textId="49722F14" w:rsidR="00A818F9" w:rsidRPr="00A818F9" w:rsidRDefault="00A818F9" w:rsidP="00A818F9">
      <w:pPr>
        <w:spacing w:after="0" w:line="240" w:lineRule="auto"/>
        <w:ind w:left="360"/>
        <w:jc w:val="center"/>
        <w:rPr>
          <w:rFonts w:ascii="Times New Roman" w:hAnsi="Times New Roman" w:cs="Times New Roman"/>
          <w:sz w:val="24"/>
          <w:szCs w:val="24"/>
        </w:rPr>
      </w:pPr>
      <w:r w:rsidRPr="00A818F9">
        <w:rPr>
          <w:rFonts w:ascii="Times New Roman" w:hAnsi="Times New Roman" w:cs="Times New Roman"/>
          <w:sz w:val="24"/>
          <w:szCs w:val="24"/>
        </w:rPr>
        <w:lastRenderedPageBreak/>
        <w:t xml:space="preserve">Članak </w:t>
      </w:r>
      <w:r w:rsidR="00CD60F6">
        <w:rPr>
          <w:rFonts w:ascii="Times New Roman" w:hAnsi="Times New Roman" w:cs="Times New Roman"/>
          <w:sz w:val="24"/>
          <w:szCs w:val="24"/>
        </w:rPr>
        <w:t>5</w:t>
      </w:r>
      <w:r w:rsidRPr="00A818F9">
        <w:rPr>
          <w:rFonts w:ascii="Times New Roman" w:hAnsi="Times New Roman" w:cs="Times New Roman"/>
          <w:sz w:val="24"/>
          <w:szCs w:val="24"/>
        </w:rPr>
        <w:t>.</w:t>
      </w:r>
    </w:p>
    <w:p w14:paraId="4892CC9F" w14:textId="77777777" w:rsidR="00A818F9" w:rsidRPr="00A818F9" w:rsidRDefault="00A818F9" w:rsidP="00A818F9">
      <w:pPr>
        <w:spacing w:after="0" w:line="240" w:lineRule="auto"/>
        <w:ind w:left="360"/>
        <w:jc w:val="center"/>
        <w:rPr>
          <w:rFonts w:ascii="Times New Roman" w:hAnsi="Times New Roman" w:cs="Times New Roman"/>
          <w:sz w:val="24"/>
          <w:szCs w:val="24"/>
        </w:rPr>
      </w:pPr>
    </w:p>
    <w:p w14:paraId="6501E54E" w14:textId="77777777" w:rsidR="007340F4" w:rsidRPr="00FD3973" w:rsidRDefault="007340F4" w:rsidP="007340F4">
      <w:pPr>
        <w:numPr>
          <w:ilvl w:val="0"/>
          <w:numId w:val="8"/>
        </w:numPr>
        <w:spacing w:after="0" w:line="240" w:lineRule="auto"/>
        <w:contextualSpacing/>
        <w:jc w:val="both"/>
        <w:rPr>
          <w:rFonts w:ascii="Times New Roman" w:hAnsi="Times New Roman" w:cs="Times New Roman"/>
          <w:sz w:val="24"/>
          <w:szCs w:val="24"/>
        </w:rPr>
      </w:pPr>
      <w:r w:rsidRPr="00FD3973">
        <w:rPr>
          <w:rFonts w:ascii="Times New Roman" w:hAnsi="Times New Roman" w:cs="Times New Roman"/>
          <w:sz w:val="24"/>
          <w:szCs w:val="24"/>
        </w:rPr>
        <w:t>Socijalno ugroženi stanovnici plaćaju socijalnu cijenu vodnih usluga u visini od 60 % pune cijene vodnih usluga koju plaćaju ostali korisnici vodnih usluga koji nisu socijalno ugroženi.</w:t>
      </w:r>
    </w:p>
    <w:p w14:paraId="47CD3D3C" w14:textId="7F71BF9B" w:rsidR="007340F4" w:rsidRPr="00FD3973" w:rsidRDefault="007340F4" w:rsidP="00E7704D">
      <w:pPr>
        <w:numPr>
          <w:ilvl w:val="0"/>
          <w:numId w:val="8"/>
        </w:numPr>
        <w:spacing w:after="0" w:line="240" w:lineRule="auto"/>
        <w:contextualSpacing/>
        <w:jc w:val="both"/>
        <w:rPr>
          <w:rFonts w:ascii="Times New Roman" w:hAnsi="Times New Roman" w:cs="Times New Roman"/>
          <w:sz w:val="24"/>
          <w:szCs w:val="24"/>
        </w:rPr>
      </w:pPr>
      <w:r w:rsidRPr="00FD3973">
        <w:rPr>
          <w:rFonts w:ascii="Times New Roman" w:hAnsi="Times New Roman" w:cs="Times New Roman"/>
          <w:sz w:val="24"/>
          <w:szCs w:val="24"/>
        </w:rPr>
        <w:t xml:space="preserve">Socijalna cijena vodnih usluga iz stavka 1. ovoga članka primjenjuje se na fiksni dio cijene vodnih usluga te na varijabilni dio cijene vodnih usluga u dijelu koji </w:t>
      </w:r>
      <w:r w:rsidR="00E7704D" w:rsidRPr="00FD3973">
        <w:rPr>
          <w:rFonts w:ascii="Times New Roman" w:hAnsi="Times New Roman" w:cs="Times New Roman"/>
          <w:sz w:val="24"/>
          <w:szCs w:val="24"/>
        </w:rPr>
        <w:t>odgovara</w:t>
      </w:r>
      <w:r w:rsidRPr="00FD3973">
        <w:rPr>
          <w:rFonts w:ascii="Times New Roman" w:hAnsi="Times New Roman" w:cs="Times New Roman"/>
          <w:sz w:val="24"/>
          <w:szCs w:val="24"/>
        </w:rPr>
        <w:t xml:space="preserve"> količin</w:t>
      </w:r>
      <w:r w:rsidR="00E7704D" w:rsidRPr="00FD3973">
        <w:rPr>
          <w:rFonts w:ascii="Times New Roman" w:hAnsi="Times New Roman" w:cs="Times New Roman"/>
          <w:sz w:val="24"/>
          <w:szCs w:val="24"/>
        </w:rPr>
        <w:t>i</w:t>
      </w:r>
      <w:r w:rsidRPr="00FD3973">
        <w:rPr>
          <w:rFonts w:ascii="Times New Roman" w:hAnsi="Times New Roman" w:cs="Times New Roman"/>
          <w:sz w:val="24"/>
          <w:szCs w:val="24"/>
        </w:rPr>
        <w:t xml:space="preserve"> vode nužne za osnovne potrebe kućanstva</w:t>
      </w:r>
      <w:r w:rsidR="00E7704D" w:rsidRPr="00FD3973">
        <w:rPr>
          <w:rFonts w:ascii="Times New Roman" w:hAnsi="Times New Roman" w:cs="Times New Roman"/>
          <w:sz w:val="24"/>
          <w:szCs w:val="24"/>
        </w:rPr>
        <w:t xml:space="preserve">, </w:t>
      </w:r>
      <w:r w:rsidRPr="00FD3973">
        <w:rPr>
          <w:rFonts w:ascii="Times New Roman" w:hAnsi="Times New Roman" w:cs="Times New Roman"/>
          <w:sz w:val="24"/>
          <w:szCs w:val="24"/>
        </w:rPr>
        <w:t>utvrđen</w:t>
      </w:r>
      <w:r w:rsidR="00E7704D" w:rsidRPr="00FD3973">
        <w:rPr>
          <w:rFonts w:ascii="Times New Roman" w:hAnsi="Times New Roman" w:cs="Times New Roman"/>
          <w:sz w:val="24"/>
          <w:szCs w:val="24"/>
        </w:rPr>
        <w:t>oj</w:t>
      </w:r>
      <w:r w:rsidRPr="00FD3973">
        <w:rPr>
          <w:rFonts w:ascii="Times New Roman" w:hAnsi="Times New Roman" w:cs="Times New Roman"/>
          <w:sz w:val="24"/>
          <w:szCs w:val="24"/>
        </w:rPr>
        <w:t xml:space="preserve"> Uredbom o metodologiji za određivanje cijene vodnih usluga.</w:t>
      </w:r>
    </w:p>
    <w:p w14:paraId="52ACEDDF" w14:textId="12B70738" w:rsidR="00E7704D" w:rsidRPr="00FD3973" w:rsidRDefault="00E7704D" w:rsidP="007340F4">
      <w:pPr>
        <w:numPr>
          <w:ilvl w:val="0"/>
          <w:numId w:val="8"/>
        </w:numPr>
        <w:spacing w:after="0" w:line="240" w:lineRule="auto"/>
        <w:contextualSpacing/>
        <w:jc w:val="both"/>
        <w:rPr>
          <w:rFonts w:ascii="Times New Roman" w:hAnsi="Times New Roman" w:cs="Times New Roman"/>
          <w:sz w:val="24"/>
          <w:szCs w:val="24"/>
        </w:rPr>
      </w:pPr>
      <w:r w:rsidRPr="00FD3973">
        <w:rPr>
          <w:rFonts w:ascii="Times New Roman" w:hAnsi="Times New Roman" w:cs="Times New Roman"/>
          <w:sz w:val="24"/>
          <w:szCs w:val="24"/>
        </w:rPr>
        <w:t xml:space="preserve">Razlika do pune cijene vodnih usluga podmiruje se iz proračuna jedinica lokalne samouprave i iz prihoda od cijene vodnih usluga koju plaćaju ostali korisnici vodnih usluga, na način da se iz prihoda od cijene vodnih usluga podmiruje 20 % te razlike. </w:t>
      </w:r>
    </w:p>
    <w:p w14:paraId="58F5B013" w14:textId="60F92FD5" w:rsidR="007340F4" w:rsidRPr="00FD3973" w:rsidRDefault="007340F4" w:rsidP="007340F4">
      <w:pPr>
        <w:numPr>
          <w:ilvl w:val="0"/>
          <w:numId w:val="8"/>
        </w:numPr>
        <w:spacing w:after="0" w:line="240" w:lineRule="auto"/>
        <w:contextualSpacing/>
        <w:jc w:val="both"/>
        <w:rPr>
          <w:rFonts w:ascii="Times New Roman" w:hAnsi="Times New Roman" w:cs="Times New Roman"/>
          <w:sz w:val="24"/>
          <w:szCs w:val="24"/>
        </w:rPr>
      </w:pPr>
      <w:r w:rsidRPr="00FD3973">
        <w:rPr>
          <w:rFonts w:ascii="Times New Roman" w:hAnsi="Times New Roman" w:cs="Times New Roman"/>
          <w:sz w:val="24"/>
          <w:szCs w:val="24"/>
        </w:rPr>
        <w:t>Socijalno ugroženi stanovnik je osoba koja sukladno propisima kojima se uređuje socijalna skrb ostvaruje pravo na naknadu za troškove stanovanja, a čiji popis jedinice lokalne samouprave dostavljaju javnom isporučitelju vodnih usluga najkasnije do 10. prosinca tekuće godine za iduću godinu, uz redovito ažuriranje do 15. dana u tekućem mjesecu za idući mjesec.</w:t>
      </w:r>
    </w:p>
    <w:p w14:paraId="42EBAB40" w14:textId="77777777" w:rsidR="00F05927" w:rsidRDefault="00F05927" w:rsidP="00A818F9">
      <w:pPr>
        <w:spacing w:after="0" w:line="240" w:lineRule="auto"/>
        <w:jc w:val="both"/>
        <w:rPr>
          <w:rFonts w:ascii="Times New Roman" w:hAnsi="Times New Roman" w:cs="Times New Roman"/>
          <w:b/>
          <w:bCs/>
          <w:sz w:val="24"/>
          <w:szCs w:val="24"/>
        </w:rPr>
      </w:pPr>
    </w:p>
    <w:p w14:paraId="4E3A2AE5" w14:textId="66159016" w:rsidR="00A818F9" w:rsidRPr="00A818F9" w:rsidRDefault="00A818F9" w:rsidP="00A818F9">
      <w:pPr>
        <w:spacing w:after="0" w:line="240" w:lineRule="auto"/>
        <w:jc w:val="both"/>
        <w:rPr>
          <w:rFonts w:ascii="Times New Roman" w:hAnsi="Times New Roman" w:cs="Times New Roman"/>
          <w:b/>
          <w:bCs/>
          <w:sz w:val="24"/>
          <w:szCs w:val="24"/>
        </w:rPr>
      </w:pPr>
      <w:r w:rsidRPr="00A818F9">
        <w:rPr>
          <w:rFonts w:ascii="Times New Roman" w:hAnsi="Times New Roman" w:cs="Times New Roman"/>
          <w:b/>
          <w:bCs/>
          <w:sz w:val="24"/>
          <w:szCs w:val="24"/>
        </w:rPr>
        <w:t xml:space="preserve">Cijena vodne usluge javne vodoopskrbe </w:t>
      </w:r>
    </w:p>
    <w:p w14:paraId="288C7294" w14:textId="77777777" w:rsidR="00A818F9" w:rsidRPr="00A818F9" w:rsidRDefault="00A818F9" w:rsidP="00A818F9">
      <w:pPr>
        <w:spacing w:after="0" w:line="240" w:lineRule="auto"/>
        <w:jc w:val="both"/>
        <w:rPr>
          <w:rFonts w:ascii="Times New Roman" w:hAnsi="Times New Roman" w:cs="Times New Roman"/>
          <w:sz w:val="24"/>
          <w:szCs w:val="24"/>
        </w:rPr>
      </w:pPr>
    </w:p>
    <w:p w14:paraId="2F145402" w14:textId="20400D88" w:rsidR="00A818F9" w:rsidRPr="00A818F9" w:rsidRDefault="00A818F9" w:rsidP="00A818F9">
      <w:pPr>
        <w:spacing w:after="0" w:line="240" w:lineRule="auto"/>
        <w:jc w:val="center"/>
        <w:rPr>
          <w:rFonts w:ascii="Times New Roman" w:hAnsi="Times New Roman" w:cs="Times New Roman"/>
          <w:sz w:val="24"/>
          <w:szCs w:val="24"/>
        </w:rPr>
      </w:pPr>
      <w:r w:rsidRPr="00A818F9">
        <w:rPr>
          <w:rFonts w:ascii="Times New Roman" w:hAnsi="Times New Roman" w:cs="Times New Roman"/>
          <w:sz w:val="24"/>
          <w:szCs w:val="24"/>
        </w:rPr>
        <w:t xml:space="preserve">Članak </w:t>
      </w:r>
      <w:r w:rsidR="002B4FC2">
        <w:rPr>
          <w:rFonts w:ascii="Times New Roman" w:hAnsi="Times New Roman" w:cs="Times New Roman"/>
          <w:sz w:val="24"/>
          <w:szCs w:val="24"/>
        </w:rPr>
        <w:t>6</w:t>
      </w:r>
      <w:r w:rsidRPr="00A818F9">
        <w:rPr>
          <w:rFonts w:ascii="Times New Roman" w:hAnsi="Times New Roman" w:cs="Times New Roman"/>
          <w:sz w:val="24"/>
          <w:szCs w:val="24"/>
        </w:rPr>
        <w:t xml:space="preserve">. </w:t>
      </w:r>
    </w:p>
    <w:p w14:paraId="39E7AC11" w14:textId="77777777" w:rsidR="00A818F9" w:rsidRPr="00A818F9" w:rsidRDefault="00A818F9" w:rsidP="00A818F9">
      <w:pPr>
        <w:spacing w:after="0" w:line="240" w:lineRule="auto"/>
        <w:jc w:val="center"/>
        <w:rPr>
          <w:rFonts w:ascii="Times New Roman" w:hAnsi="Times New Roman" w:cs="Times New Roman"/>
          <w:sz w:val="24"/>
          <w:szCs w:val="24"/>
        </w:rPr>
      </w:pPr>
    </w:p>
    <w:p w14:paraId="07C0CBC4" w14:textId="38BA2EA5" w:rsidR="00A818F9" w:rsidRDefault="00A818F9" w:rsidP="00A818F9">
      <w:pPr>
        <w:numPr>
          <w:ilvl w:val="0"/>
          <w:numId w:val="5"/>
        </w:numPr>
        <w:spacing w:after="0" w:line="240" w:lineRule="auto"/>
        <w:contextualSpacing/>
        <w:jc w:val="both"/>
        <w:rPr>
          <w:rFonts w:ascii="Times New Roman" w:hAnsi="Times New Roman" w:cs="Times New Roman"/>
          <w:sz w:val="24"/>
          <w:szCs w:val="24"/>
        </w:rPr>
      </w:pPr>
      <w:r w:rsidRPr="00A818F9">
        <w:rPr>
          <w:rFonts w:ascii="Times New Roman" w:hAnsi="Times New Roman" w:cs="Times New Roman"/>
          <w:sz w:val="24"/>
          <w:szCs w:val="24"/>
        </w:rPr>
        <w:t xml:space="preserve">Fiksni dio cijene vodne usluge javne vodoopskrbe, bez uključenog poreza na dodanu vrijednost, </w:t>
      </w:r>
      <w:r w:rsidR="00FD3973">
        <w:rPr>
          <w:rFonts w:ascii="Times New Roman" w:hAnsi="Times New Roman" w:cs="Times New Roman"/>
          <w:sz w:val="24"/>
          <w:szCs w:val="24"/>
        </w:rPr>
        <w:t xml:space="preserve">određuje </w:t>
      </w:r>
      <w:r w:rsidRPr="00A818F9">
        <w:rPr>
          <w:rFonts w:ascii="Times New Roman" w:hAnsi="Times New Roman" w:cs="Times New Roman"/>
          <w:sz w:val="24"/>
          <w:szCs w:val="24"/>
        </w:rPr>
        <w:t>se za svaku regulatornu godinu zasebno, kako slijedi:</w:t>
      </w:r>
    </w:p>
    <w:p w14:paraId="0A55CB8A" w14:textId="77777777" w:rsidR="00A818F9" w:rsidRPr="00A818F9" w:rsidRDefault="00A818F9" w:rsidP="00A818F9">
      <w:pPr>
        <w:spacing w:after="0" w:line="240" w:lineRule="auto"/>
        <w:jc w:val="both"/>
        <w:rPr>
          <w:rFonts w:ascii="Times New Roman" w:hAnsi="Times New Roman" w:cs="Times New Roman"/>
          <w:sz w:val="24"/>
          <w:szCs w:val="24"/>
        </w:rPr>
      </w:pPr>
    </w:p>
    <w:tbl>
      <w:tblPr>
        <w:tblStyle w:val="TableGrid"/>
        <w:tblW w:w="0" w:type="auto"/>
        <w:tblInd w:w="421" w:type="dxa"/>
        <w:tblLook w:val="04A0" w:firstRow="1" w:lastRow="0" w:firstColumn="1" w:lastColumn="0" w:noHBand="0" w:noVBand="1"/>
      </w:tblPr>
      <w:tblGrid>
        <w:gridCol w:w="1984"/>
        <w:gridCol w:w="1701"/>
        <w:gridCol w:w="1701"/>
        <w:gridCol w:w="1701"/>
        <w:gridCol w:w="1554"/>
      </w:tblGrid>
      <w:tr w:rsidR="00A818F9" w:rsidRPr="00A818F9" w14:paraId="2DB376AE" w14:textId="77777777" w:rsidTr="0003408C">
        <w:tc>
          <w:tcPr>
            <w:tcW w:w="1984" w:type="dxa"/>
            <w:tcBorders>
              <w:top w:val="nil"/>
              <w:left w:val="nil"/>
            </w:tcBorders>
            <w:vAlign w:val="center"/>
          </w:tcPr>
          <w:p w14:paraId="186E1C7E" w14:textId="77777777" w:rsidR="00A818F9" w:rsidRPr="00A818F9" w:rsidRDefault="00A818F9" w:rsidP="00A818F9">
            <w:pPr>
              <w:jc w:val="center"/>
              <w:rPr>
                <w:rFonts w:ascii="Times New Roman" w:hAnsi="Times New Roman" w:cs="Times New Roman"/>
              </w:rPr>
            </w:pPr>
          </w:p>
        </w:tc>
        <w:tc>
          <w:tcPr>
            <w:tcW w:w="1701" w:type="dxa"/>
            <w:vAlign w:val="center"/>
          </w:tcPr>
          <w:p w14:paraId="5347B975"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 xml:space="preserve">tarifa za </w:t>
            </w:r>
          </w:p>
          <w:p w14:paraId="01A29360"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2026. godinu</w:t>
            </w:r>
          </w:p>
        </w:tc>
        <w:tc>
          <w:tcPr>
            <w:tcW w:w="1701" w:type="dxa"/>
            <w:vAlign w:val="center"/>
          </w:tcPr>
          <w:p w14:paraId="54FC837E"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 xml:space="preserve">tarifa za </w:t>
            </w:r>
          </w:p>
          <w:p w14:paraId="764D6CC3"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2027. godinu</w:t>
            </w:r>
          </w:p>
        </w:tc>
        <w:tc>
          <w:tcPr>
            <w:tcW w:w="1701" w:type="dxa"/>
            <w:vAlign w:val="center"/>
          </w:tcPr>
          <w:p w14:paraId="1352610A"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tarifa za</w:t>
            </w:r>
          </w:p>
          <w:p w14:paraId="5A617B32"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2028. godinu</w:t>
            </w:r>
          </w:p>
        </w:tc>
        <w:tc>
          <w:tcPr>
            <w:tcW w:w="1554" w:type="dxa"/>
            <w:vAlign w:val="center"/>
          </w:tcPr>
          <w:p w14:paraId="68C020B4"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tarifa za 2029. godinu</w:t>
            </w:r>
          </w:p>
        </w:tc>
      </w:tr>
      <w:tr w:rsidR="00A818F9" w:rsidRPr="00A818F9" w14:paraId="6F5AC01C" w14:textId="77777777" w:rsidTr="0003408C">
        <w:tc>
          <w:tcPr>
            <w:tcW w:w="1984" w:type="dxa"/>
            <w:vAlign w:val="center"/>
          </w:tcPr>
          <w:p w14:paraId="58DCAA28"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puna tarifa</w:t>
            </w:r>
          </w:p>
        </w:tc>
        <w:tc>
          <w:tcPr>
            <w:tcW w:w="1701" w:type="dxa"/>
            <w:vAlign w:val="center"/>
          </w:tcPr>
          <w:p w14:paraId="24789C2C" w14:textId="4788D91C" w:rsidR="00A818F9" w:rsidRPr="00A818F9" w:rsidRDefault="00A818F9" w:rsidP="00A818F9">
            <w:pPr>
              <w:jc w:val="center"/>
              <w:rPr>
                <w:rFonts w:ascii="Times New Roman" w:hAnsi="Times New Roman" w:cs="Times New Roman"/>
              </w:rPr>
            </w:pPr>
            <w:r w:rsidRPr="00A818F9">
              <w:rPr>
                <w:rFonts w:ascii="Times New Roman" w:hAnsi="Times New Roman" w:cs="Times New Roman"/>
              </w:rPr>
              <w:t>7,3</w:t>
            </w:r>
            <w:r w:rsidR="00343E0D">
              <w:rPr>
                <w:rFonts w:ascii="Times New Roman" w:hAnsi="Times New Roman" w:cs="Times New Roman"/>
              </w:rPr>
              <w:t>1</w:t>
            </w:r>
            <w:r w:rsidRPr="00A818F9">
              <w:rPr>
                <w:rFonts w:ascii="Times New Roman" w:hAnsi="Times New Roman" w:cs="Times New Roman"/>
              </w:rPr>
              <w:t xml:space="preserve"> €/</w:t>
            </w:r>
            <w:proofErr w:type="spellStart"/>
            <w:r w:rsidRPr="00A818F9">
              <w:rPr>
                <w:rFonts w:ascii="Times New Roman" w:hAnsi="Times New Roman" w:cs="Times New Roman"/>
              </w:rPr>
              <w:t>mj</w:t>
            </w:r>
            <w:proofErr w:type="spellEnd"/>
          </w:p>
        </w:tc>
        <w:tc>
          <w:tcPr>
            <w:tcW w:w="1701" w:type="dxa"/>
            <w:vAlign w:val="center"/>
          </w:tcPr>
          <w:p w14:paraId="420BFD14" w14:textId="5F18191A" w:rsidR="00A818F9" w:rsidRPr="00A818F9" w:rsidRDefault="00A818F9" w:rsidP="00A818F9">
            <w:pPr>
              <w:jc w:val="center"/>
              <w:rPr>
                <w:rFonts w:ascii="Times New Roman" w:hAnsi="Times New Roman" w:cs="Times New Roman"/>
              </w:rPr>
            </w:pPr>
            <w:r w:rsidRPr="00A818F9">
              <w:rPr>
                <w:rFonts w:ascii="Times New Roman" w:hAnsi="Times New Roman" w:cs="Times New Roman"/>
              </w:rPr>
              <w:t>6,</w:t>
            </w:r>
            <w:r w:rsidR="00343E0D">
              <w:rPr>
                <w:rFonts w:ascii="Times New Roman" w:hAnsi="Times New Roman" w:cs="Times New Roman"/>
              </w:rPr>
              <w:t>87</w:t>
            </w:r>
            <w:r w:rsidRPr="00A818F9">
              <w:rPr>
                <w:rFonts w:ascii="Times New Roman" w:hAnsi="Times New Roman" w:cs="Times New Roman"/>
              </w:rPr>
              <w:t xml:space="preserve"> €/</w:t>
            </w:r>
            <w:proofErr w:type="spellStart"/>
            <w:r w:rsidRPr="00A818F9">
              <w:rPr>
                <w:rFonts w:ascii="Times New Roman" w:hAnsi="Times New Roman" w:cs="Times New Roman"/>
              </w:rPr>
              <w:t>mj</w:t>
            </w:r>
            <w:proofErr w:type="spellEnd"/>
          </w:p>
        </w:tc>
        <w:tc>
          <w:tcPr>
            <w:tcW w:w="1701" w:type="dxa"/>
            <w:vAlign w:val="center"/>
          </w:tcPr>
          <w:p w14:paraId="60F8D1D7" w14:textId="207FA35A" w:rsidR="00A818F9" w:rsidRPr="00A818F9" w:rsidRDefault="00A818F9" w:rsidP="00A818F9">
            <w:pPr>
              <w:jc w:val="center"/>
              <w:rPr>
                <w:rFonts w:ascii="Times New Roman" w:hAnsi="Times New Roman" w:cs="Times New Roman"/>
              </w:rPr>
            </w:pPr>
            <w:r w:rsidRPr="00A818F9">
              <w:rPr>
                <w:rFonts w:ascii="Times New Roman" w:hAnsi="Times New Roman" w:cs="Times New Roman"/>
              </w:rPr>
              <w:t>6,</w:t>
            </w:r>
            <w:r w:rsidR="00343E0D">
              <w:rPr>
                <w:rFonts w:ascii="Times New Roman" w:hAnsi="Times New Roman" w:cs="Times New Roman"/>
              </w:rPr>
              <w:t>82</w:t>
            </w:r>
            <w:r w:rsidRPr="00A818F9">
              <w:rPr>
                <w:rFonts w:ascii="Times New Roman" w:hAnsi="Times New Roman" w:cs="Times New Roman"/>
              </w:rPr>
              <w:t xml:space="preserve"> €/</w:t>
            </w:r>
            <w:proofErr w:type="spellStart"/>
            <w:r w:rsidRPr="00A818F9">
              <w:rPr>
                <w:rFonts w:ascii="Times New Roman" w:hAnsi="Times New Roman" w:cs="Times New Roman"/>
              </w:rPr>
              <w:t>mj</w:t>
            </w:r>
            <w:proofErr w:type="spellEnd"/>
          </w:p>
        </w:tc>
        <w:tc>
          <w:tcPr>
            <w:tcW w:w="1554" w:type="dxa"/>
            <w:vAlign w:val="center"/>
          </w:tcPr>
          <w:p w14:paraId="4496FC52" w14:textId="31FB4E8D" w:rsidR="00A818F9" w:rsidRPr="00A818F9" w:rsidRDefault="00A818F9" w:rsidP="00A818F9">
            <w:pPr>
              <w:jc w:val="center"/>
              <w:rPr>
                <w:rFonts w:ascii="Times New Roman" w:hAnsi="Times New Roman" w:cs="Times New Roman"/>
              </w:rPr>
            </w:pPr>
            <w:r w:rsidRPr="00A818F9">
              <w:rPr>
                <w:rFonts w:ascii="Times New Roman" w:hAnsi="Times New Roman" w:cs="Times New Roman"/>
              </w:rPr>
              <w:t>6,</w:t>
            </w:r>
            <w:r w:rsidR="00343E0D">
              <w:rPr>
                <w:rFonts w:ascii="Times New Roman" w:hAnsi="Times New Roman" w:cs="Times New Roman"/>
              </w:rPr>
              <w:t>79</w:t>
            </w:r>
            <w:r w:rsidRPr="00A818F9">
              <w:rPr>
                <w:rFonts w:ascii="Times New Roman" w:hAnsi="Times New Roman" w:cs="Times New Roman"/>
              </w:rPr>
              <w:t xml:space="preserve"> €/</w:t>
            </w:r>
            <w:proofErr w:type="spellStart"/>
            <w:r w:rsidRPr="00A818F9">
              <w:rPr>
                <w:rFonts w:ascii="Times New Roman" w:hAnsi="Times New Roman" w:cs="Times New Roman"/>
              </w:rPr>
              <w:t>mj</w:t>
            </w:r>
            <w:proofErr w:type="spellEnd"/>
          </w:p>
        </w:tc>
      </w:tr>
      <w:tr w:rsidR="00A818F9" w:rsidRPr="00A818F9" w14:paraId="181FAFA3" w14:textId="77777777" w:rsidTr="0003408C">
        <w:tc>
          <w:tcPr>
            <w:tcW w:w="1984" w:type="dxa"/>
            <w:vAlign w:val="center"/>
          </w:tcPr>
          <w:p w14:paraId="0788E8B6"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 xml:space="preserve">socijalna tarifa  </w:t>
            </w:r>
          </w:p>
        </w:tc>
        <w:tc>
          <w:tcPr>
            <w:tcW w:w="1701" w:type="dxa"/>
            <w:vAlign w:val="center"/>
          </w:tcPr>
          <w:p w14:paraId="2A544F62" w14:textId="7E6D25B5" w:rsidR="00A818F9" w:rsidRPr="0062434B" w:rsidRDefault="00A818F9" w:rsidP="00A818F9">
            <w:pPr>
              <w:jc w:val="center"/>
              <w:rPr>
                <w:rFonts w:ascii="Times New Roman" w:hAnsi="Times New Roman" w:cs="Times New Roman"/>
              </w:rPr>
            </w:pPr>
            <w:r w:rsidRPr="0062434B">
              <w:rPr>
                <w:rFonts w:ascii="Times New Roman" w:hAnsi="Times New Roman" w:cs="Times New Roman"/>
              </w:rPr>
              <w:t>4,</w:t>
            </w:r>
            <w:r w:rsidR="00343E0D" w:rsidRPr="0062434B">
              <w:rPr>
                <w:rFonts w:ascii="Times New Roman" w:hAnsi="Times New Roman" w:cs="Times New Roman"/>
              </w:rPr>
              <w:t>39</w:t>
            </w:r>
            <w:r w:rsidRPr="0062434B">
              <w:rPr>
                <w:rFonts w:ascii="Times New Roman" w:hAnsi="Times New Roman" w:cs="Times New Roman"/>
              </w:rPr>
              <w:t xml:space="preserve"> €/</w:t>
            </w:r>
            <w:proofErr w:type="spellStart"/>
            <w:r w:rsidRPr="0062434B">
              <w:rPr>
                <w:rFonts w:ascii="Times New Roman" w:hAnsi="Times New Roman" w:cs="Times New Roman"/>
              </w:rPr>
              <w:t>mj</w:t>
            </w:r>
            <w:proofErr w:type="spellEnd"/>
          </w:p>
        </w:tc>
        <w:tc>
          <w:tcPr>
            <w:tcW w:w="1701" w:type="dxa"/>
            <w:vAlign w:val="center"/>
          </w:tcPr>
          <w:p w14:paraId="7F761E17" w14:textId="60B534EC" w:rsidR="00A818F9" w:rsidRPr="0062434B" w:rsidRDefault="00A818F9" w:rsidP="00A818F9">
            <w:pPr>
              <w:jc w:val="center"/>
              <w:rPr>
                <w:rFonts w:ascii="Times New Roman" w:hAnsi="Times New Roman" w:cs="Times New Roman"/>
              </w:rPr>
            </w:pPr>
            <w:r w:rsidRPr="0062434B">
              <w:rPr>
                <w:rFonts w:ascii="Times New Roman" w:hAnsi="Times New Roman" w:cs="Times New Roman"/>
              </w:rPr>
              <w:t>4,1</w:t>
            </w:r>
            <w:r w:rsidR="00343E0D" w:rsidRPr="0062434B">
              <w:rPr>
                <w:rFonts w:ascii="Times New Roman" w:hAnsi="Times New Roman" w:cs="Times New Roman"/>
              </w:rPr>
              <w:t>2</w:t>
            </w:r>
            <w:r w:rsidRPr="0062434B">
              <w:rPr>
                <w:rFonts w:ascii="Times New Roman" w:hAnsi="Times New Roman" w:cs="Times New Roman"/>
              </w:rPr>
              <w:t xml:space="preserve"> €/</w:t>
            </w:r>
            <w:proofErr w:type="spellStart"/>
            <w:r w:rsidRPr="0062434B">
              <w:rPr>
                <w:rFonts w:ascii="Times New Roman" w:hAnsi="Times New Roman" w:cs="Times New Roman"/>
              </w:rPr>
              <w:t>mj</w:t>
            </w:r>
            <w:proofErr w:type="spellEnd"/>
          </w:p>
        </w:tc>
        <w:tc>
          <w:tcPr>
            <w:tcW w:w="1701" w:type="dxa"/>
            <w:vAlign w:val="center"/>
          </w:tcPr>
          <w:p w14:paraId="716D6119" w14:textId="59CDA81B" w:rsidR="00A818F9" w:rsidRPr="0062434B" w:rsidRDefault="00A818F9" w:rsidP="00A818F9">
            <w:pPr>
              <w:jc w:val="center"/>
              <w:rPr>
                <w:rFonts w:ascii="Times New Roman" w:hAnsi="Times New Roman" w:cs="Times New Roman"/>
              </w:rPr>
            </w:pPr>
            <w:r w:rsidRPr="0062434B">
              <w:rPr>
                <w:rFonts w:ascii="Times New Roman" w:hAnsi="Times New Roman" w:cs="Times New Roman"/>
              </w:rPr>
              <w:t>4,</w:t>
            </w:r>
            <w:r w:rsidR="00343E0D" w:rsidRPr="0062434B">
              <w:rPr>
                <w:rFonts w:ascii="Times New Roman" w:hAnsi="Times New Roman" w:cs="Times New Roman"/>
              </w:rPr>
              <w:t>09</w:t>
            </w:r>
            <w:r w:rsidRPr="0062434B">
              <w:rPr>
                <w:rFonts w:ascii="Times New Roman" w:hAnsi="Times New Roman" w:cs="Times New Roman"/>
              </w:rPr>
              <w:t xml:space="preserve"> €/</w:t>
            </w:r>
            <w:proofErr w:type="spellStart"/>
            <w:r w:rsidRPr="0062434B">
              <w:rPr>
                <w:rFonts w:ascii="Times New Roman" w:hAnsi="Times New Roman" w:cs="Times New Roman"/>
              </w:rPr>
              <w:t>mj</w:t>
            </w:r>
            <w:proofErr w:type="spellEnd"/>
          </w:p>
        </w:tc>
        <w:tc>
          <w:tcPr>
            <w:tcW w:w="1554" w:type="dxa"/>
            <w:vAlign w:val="center"/>
          </w:tcPr>
          <w:p w14:paraId="0C32E8F5" w14:textId="280C0E4C" w:rsidR="00A818F9" w:rsidRPr="0062434B" w:rsidRDefault="00A818F9" w:rsidP="00A818F9">
            <w:pPr>
              <w:jc w:val="center"/>
              <w:rPr>
                <w:rFonts w:ascii="Times New Roman" w:hAnsi="Times New Roman" w:cs="Times New Roman"/>
              </w:rPr>
            </w:pPr>
            <w:r w:rsidRPr="0062434B">
              <w:rPr>
                <w:rFonts w:ascii="Times New Roman" w:hAnsi="Times New Roman" w:cs="Times New Roman"/>
              </w:rPr>
              <w:t>4,</w:t>
            </w:r>
            <w:r w:rsidR="00343E0D" w:rsidRPr="0062434B">
              <w:rPr>
                <w:rFonts w:ascii="Times New Roman" w:hAnsi="Times New Roman" w:cs="Times New Roman"/>
              </w:rPr>
              <w:t>07</w:t>
            </w:r>
            <w:r w:rsidRPr="0062434B">
              <w:rPr>
                <w:rFonts w:ascii="Times New Roman" w:hAnsi="Times New Roman" w:cs="Times New Roman"/>
              </w:rPr>
              <w:t xml:space="preserve"> €/</w:t>
            </w:r>
            <w:proofErr w:type="spellStart"/>
            <w:r w:rsidRPr="0062434B">
              <w:rPr>
                <w:rFonts w:ascii="Times New Roman" w:hAnsi="Times New Roman" w:cs="Times New Roman"/>
              </w:rPr>
              <w:t>mj</w:t>
            </w:r>
            <w:proofErr w:type="spellEnd"/>
          </w:p>
        </w:tc>
      </w:tr>
    </w:tbl>
    <w:p w14:paraId="5710854F" w14:textId="77777777" w:rsidR="00A818F9" w:rsidRDefault="00A818F9" w:rsidP="00A818F9">
      <w:pPr>
        <w:spacing w:after="0" w:line="240" w:lineRule="auto"/>
        <w:rPr>
          <w:rFonts w:ascii="Times New Roman" w:hAnsi="Times New Roman" w:cs="Times New Roman"/>
          <w:b/>
          <w:bCs/>
          <w:sz w:val="24"/>
          <w:szCs w:val="24"/>
        </w:rPr>
      </w:pPr>
    </w:p>
    <w:p w14:paraId="38BEEBF7" w14:textId="77777777" w:rsidR="009A228A" w:rsidRPr="00A818F9" w:rsidRDefault="009A228A" w:rsidP="00A818F9">
      <w:pPr>
        <w:spacing w:after="0" w:line="240" w:lineRule="auto"/>
        <w:rPr>
          <w:rFonts w:ascii="Times New Roman" w:hAnsi="Times New Roman" w:cs="Times New Roman"/>
          <w:b/>
          <w:bCs/>
          <w:sz w:val="24"/>
          <w:szCs w:val="24"/>
        </w:rPr>
      </w:pPr>
    </w:p>
    <w:p w14:paraId="661B0009" w14:textId="437033AD" w:rsidR="00A818F9" w:rsidRPr="00FD3973" w:rsidRDefault="00A818F9" w:rsidP="002A30FC">
      <w:pPr>
        <w:numPr>
          <w:ilvl w:val="0"/>
          <w:numId w:val="5"/>
        </w:numPr>
        <w:spacing w:after="0" w:line="240" w:lineRule="auto"/>
        <w:contextualSpacing/>
        <w:jc w:val="both"/>
        <w:rPr>
          <w:rFonts w:ascii="Times New Roman" w:hAnsi="Times New Roman" w:cs="Times New Roman"/>
          <w:sz w:val="24"/>
          <w:szCs w:val="24"/>
        </w:rPr>
      </w:pPr>
      <w:r w:rsidRPr="00FD3973">
        <w:rPr>
          <w:rFonts w:ascii="Times New Roman" w:hAnsi="Times New Roman" w:cs="Times New Roman"/>
          <w:sz w:val="24"/>
          <w:szCs w:val="24"/>
        </w:rPr>
        <w:t>Varijabilni dio cijene vodne usluge javne vodoopskrbe, bez uključenog poreza na dodanu vrijednost,</w:t>
      </w:r>
      <w:r w:rsidR="00FD3973">
        <w:rPr>
          <w:rFonts w:ascii="Times New Roman" w:hAnsi="Times New Roman" w:cs="Times New Roman"/>
          <w:sz w:val="24"/>
          <w:szCs w:val="24"/>
        </w:rPr>
        <w:t xml:space="preserve"> određuje</w:t>
      </w:r>
      <w:r w:rsidRPr="00FD3973">
        <w:rPr>
          <w:rFonts w:ascii="Times New Roman" w:hAnsi="Times New Roman" w:cs="Times New Roman"/>
          <w:sz w:val="24"/>
          <w:szCs w:val="24"/>
        </w:rPr>
        <w:t xml:space="preserve"> se u obliku </w:t>
      </w:r>
      <w:r w:rsidR="00CE6FEB" w:rsidRPr="00FD3973">
        <w:rPr>
          <w:rFonts w:ascii="Times New Roman" w:hAnsi="Times New Roman" w:cs="Times New Roman"/>
          <w:sz w:val="24"/>
          <w:szCs w:val="24"/>
        </w:rPr>
        <w:t>linearne</w:t>
      </w:r>
      <w:r w:rsidRPr="00FD3973">
        <w:rPr>
          <w:rFonts w:ascii="Times New Roman" w:hAnsi="Times New Roman" w:cs="Times New Roman"/>
          <w:sz w:val="24"/>
          <w:szCs w:val="24"/>
        </w:rPr>
        <w:t xml:space="preserve"> tarife</w:t>
      </w:r>
      <w:r w:rsidR="002A30FC" w:rsidRPr="00FD3973">
        <w:rPr>
          <w:rFonts w:ascii="Times New Roman" w:hAnsi="Times New Roman" w:cs="Times New Roman"/>
          <w:sz w:val="24"/>
          <w:szCs w:val="24"/>
        </w:rPr>
        <w:t>,</w:t>
      </w:r>
      <w:r w:rsidR="00996F2C" w:rsidRPr="00FD3973">
        <w:rPr>
          <w:rFonts w:ascii="Times New Roman" w:hAnsi="Times New Roman" w:cs="Times New Roman"/>
          <w:sz w:val="24"/>
          <w:szCs w:val="24"/>
        </w:rPr>
        <w:t xml:space="preserve"> sa povećanjem tarife u razdoblju od lipnja do rujna (sezonska tarifa)</w:t>
      </w:r>
      <w:r w:rsidR="002A30FC" w:rsidRPr="00FD3973">
        <w:rPr>
          <w:rFonts w:ascii="Times New Roman" w:hAnsi="Times New Roman" w:cs="Times New Roman"/>
          <w:sz w:val="24"/>
          <w:szCs w:val="24"/>
        </w:rPr>
        <w:t>,</w:t>
      </w:r>
      <w:r w:rsidR="00996F2C" w:rsidRPr="00FD3973">
        <w:rPr>
          <w:rFonts w:ascii="Times New Roman" w:hAnsi="Times New Roman" w:cs="Times New Roman"/>
          <w:sz w:val="24"/>
          <w:szCs w:val="24"/>
        </w:rPr>
        <w:t xml:space="preserve"> </w:t>
      </w:r>
      <w:r w:rsidRPr="00FD3973">
        <w:rPr>
          <w:rFonts w:ascii="Times New Roman" w:hAnsi="Times New Roman" w:cs="Times New Roman"/>
          <w:sz w:val="24"/>
          <w:szCs w:val="24"/>
        </w:rPr>
        <w:t xml:space="preserve">za svaku regulatornu godinu </w:t>
      </w:r>
      <w:r w:rsidR="00CE6FEB" w:rsidRPr="00FD3973">
        <w:rPr>
          <w:rFonts w:ascii="Times New Roman" w:hAnsi="Times New Roman" w:cs="Times New Roman"/>
          <w:sz w:val="24"/>
          <w:szCs w:val="24"/>
        </w:rPr>
        <w:t>zasebno</w:t>
      </w:r>
      <w:r w:rsidR="002A30FC" w:rsidRPr="00FD3973">
        <w:rPr>
          <w:rFonts w:ascii="Times New Roman" w:hAnsi="Times New Roman" w:cs="Times New Roman"/>
          <w:sz w:val="24"/>
          <w:szCs w:val="24"/>
        </w:rPr>
        <w:t>, kako slijedi:</w:t>
      </w:r>
    </w:p>
    <w:p w14:paraId="3523F572" w14:textId="77777777" w:rsidR="00CE6FEB" w:rsidRDefault="00CE6FEB" w:rsidP="00FD3973">
      <w:pPr>
        <w:spacing w:after="0" w:line="240" w:lineRule="auto"/>
        <w:rPr>
          <w:rFonts w:ascii="Times New Roman" w:hAnsi="Times New Roman" w:cs="Times New Roman"/>
          <w:b/>
          <w:bCs/>
          <w:sz w:val="24"/>
          <w:szCs w:val="24"/>
        </w:rPr>
      </w:pPr>
    </w:p>
    <w:tbl>
      <w:tblPr>
        <w:tblStyle w:val="TableGrid"/>
        <w:tblW w:w="0" w:type="auto"/>
        <w:tblInd w:w="421" w:type="dxa"/>
        <w:tblLook w:val="04A0" w:firstRow="1" w:lastRow="0" w:firstColumn="1" w:lastColumn="0" w:noHBand="0" w:noVBand="1"/>
      </w:tblPr>
      <w:tblGrid>
        <w:gridCol w:w="2976"/>
        <w:gridCol w:w="1418"/>
        <w:gridCol w:w="1417"/>
        <w:gridCol w:w="1418"/>
        <w:gridCol w:w="1412"/>
      </w:tblGrid>
      <w:tr w:rsidR="00D71BFC" w:rsidRPr="00A818F9" w14:paraId="46F4CB3F" w14:textId="77777777" w:rsidTr="00E7704D">
        <w:tc>
          <w:tcPr>
            <w:tcW w:w="2976" w:type="dxa"/>
            <w:tcBorders>
              <w:top w:val="single" w:sz="4" w:space="0" w:color="auto"/>
              <w:left w:val="single" w:sz="4" w:space="0" w:color="auto"/>
            </w:tcBorders>
            <w:vAlign w:val="center"/>
          </w:tcPr>
          <w:p w14:paraId="41E0FD96" w14:textId="77777777" w:rsidR="00E7704D" w:rsidRDefault="00D71BFC" w:rsidP="0003408C">
            <w:pPr>
              <w:jc w:val="center"/>
              <w:rPr>
                <w:rFonts w:ascii="Times New Roman" w:hAnsi="Times New Roman" w:cs="Times New Roman"/>
                <w:b/>
                <w:bCs/>
                <w:sz w:val="20"/>
                <w:szCs w:val="20"/>
              </w:rPr>
            </w:pPr>
            <w:r w:rsidRPr="00E7704D">
              <w:rPr>
                <w:rFonts w:ascii="Times New Roman" w:hAnsi="Times New Roman" w:cs="Times New Roman"/>
                <w:b/>
                <w:bCs/>
                <w:sz w:val="20"/>
                <w:szCs w:val="20"/>
              </w:rPr>
              <w:t>KUĆANSTVA</w:t>
            </w:r>
            <w:r w:rsidR="00FE36B6" w:rsidRPr="00E7704D">
              <w:rPr>
                <w:rFonts w:ascii="Times New Roman" w:hAnsi="Times New Roman" w:cs="Times New Roman"/>
                <w:b/>
                <w:bCs/>
                <w:sz w:val="20"/>
                <w:szCs w:val="20"/>
              </w:rPr>
              <w:t xml:space="preserve">, </w:t>
            </w:r>
          </w:p>
          <w:p w14:paraId="2E611EDE" w14:textId="77777777" w:rsidR="00D71BFC" w:rsidRDefault="00E7704D" w:rsidP="0003408C">
            <w:pPr>
              <w:jc w:val="center"/>
              <w:rPr>
                <w:rFonts w:ascii="Times New Roman" w:hAnsi="Times New Roman" w:cs="Times New Roman"/>
                <w:b/>
                <w:bCs/>
                <w:sz w:val="20"/>
                <w:szCs w:val="20"/>
              </w:rPr>
            </w:pPr>
            <w:r w:rsidRPr="00E7704D">
              <w:rPr>
                <w:rFonts w:ascii="Times New Roman" w:hAnsi="Times New Roman" w:cs="Times New Roman"/>
                <w:b/>
                <w:bCs/>
                <w:sz w:val="20"/>
                <w:szCs w:val="20"/>
              </w:rPr>
              <w:t>KORISNI</w:t>
            </w:r>
            <w:r w:rsidR="00FD3973">
              <w:rPr>
                <w:rFonts w:ascii="Times New Roman" w:hAnsi="Times New Roman" w:cs="Times New Roman"/>
                <w:b/>
                <w:bCs/>
                <w:sz w:val="20"/>
                <w:szCs w:val="20"/>
              </w:rPr>
              <w:t>CI</w:t>
            </w:r>
            <w:r w:rsidRPr="00E7704D">
              <w:rPr>
                <w:rFonts w:ascii="Times New Roman" w:hAnsi="Times New Roman" w:cs="Times New Roman"/>
                <w:b/>
                <w:bCs/>
                <w:sz w:val="20"/>
                <w:szCs w:val="20"/>
              </w:rPr>
              <w:t xml:space="preserve"> POLJOPRIVREDNOG PRIKLJUČKA</w:t>
            </w:r>
            <w:r w:rsidR="007D3FC2">
              <w:rPr>
                <w:rFonts w:ascii="Times New Roman" w:hAnsi="Times New Roman" w:cs="Times New Roman"/>
                <w:b/>
                <w:bCs/>
                <w:sz w:val="20"/>
                <w:szCs w:val="20"/>
              </w:rPr>
              <w:t>,</w:t>
            </w:r>
          </w:p>
          <w:p w14:paraId="688BFB37" w14:textId="5EEA0336" w:rsidR="007D3FC2" w:rsidRPr="00E7704D" w:rsidRDefault="007D3FC2" w:rsidP="0003408C">
            <w:pPr>
              <w:jc w:val="center"/>
              <w:rPr>
                <w:rFonts w:ascii="Times New Roman" w:hAnsi="Times New Roman" w:cs="Times New Roman"/>
                <w:b/>
                <w:bCs/>
                <w:sz w:val="20"/>
                <w:szCs w:val="20"/>
              </w:rPr>
            </w:pPr>
            <w:r w:rsidRPr="00E7704D">
              <w:rPr>
                <w:rFonts w:ascii="Times New Roman" w:hAnsi="Times New Roman" w:cs="Times New Roman"/>
                <w:b/>
                <w:bCs/>
                <w:sz w:val="20"/>
                <w:szCs w:val="20"/>
              </w:rPr>
              <w:t>NEPROFITNI KORISNI</w:t>
            </w:r>
            <w:r>
              <w:rPr>
                <w:rFonts w:ascii="Times New Roman" w:hAnsi="Times New Roman" w:cs="Times New Roman"/>
                <w:b/>
                <w:bCs/>
                <w:sz w:val="20"/>
                <w:szCs w:val="20"/>
              </w:rPr>
              <w:t>CI</w:t>
            </w:r>
          </w:p>
        </w:tc>
        <w:tc>
          <w:tcPr>
            <w:tcW w:w="1418" w:type="dxa"/>
            <w:tcBorders>
              <w:top w:val="single" w:sz="4" w:space="0" w:color="auto"/>
            </w:tcBorders>
            <w:vAlign w:val="center"/>
          </w:tcPr>
          <w:p w14:paraId="5D3163D1" w14:textId="77777777" w:rsidR="00D71BFC"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 xml:space="preserve">tarifa za </w:t>
            </w:r>
          </w:p>
          <w:p w14:paraId="4ACF3160" w14:textId="77777777" w:rsidR="00D71BFC"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2026. godinu</w:t>
            </w:r>
          </w:p>
        </w:tc>
        <w:tc>
          <w:tcPr>
            <w:tcW w:w="1417" w:type="dxa"/>
            <w:vAlign w:val="center"/>
          </w:tcPr>
          <w:p w14:paraId="09A611A9" w14:textId="77777777" w:rsidR="00D71BFC"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 xml:space="preserve">tarifa za </w:t>
            </w:r>
          </w:p>
          <w:p w14:paraId="43003572" w14:textId="77777777" w:rsidR="00D71BFC"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2027. godinu</w:t>
            </w:r>
          </w:p>
        </w:tc>
        <w:tc>
          <w:tcPr>
            <w:tcW w:w="1418" w:type="dxa"/>
            <w:vAlign w:val="center"/>
          </w:tcPr>
          <w:p w14:paraId="7A0F20F7" w14:textId="77777777" w:rsidR="00D71BFC"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tarifa za</w:t>
            </w:r>
          </w:p>
          <w:p w14:paraId="317099AB" w14:textId="77777777" w:rsidR="00D71BFC"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2028. godinu</w:t>
            </w:r>
          </w:p>
        </w:tc>
        <w:tc>
          <w:tcPr>
            <w:tcW w:w="1412" w:type="dxa"/>
            <w:vAlign w:val="center"/>
          </w:tcPr>
          <w:p w14:paraId="2082CE93" w14:textId="77777777" w:rsidR="004457C3"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 xml:space="preserve">tarifa za </w:t>
            </w:r>
          </w:p>
          <w:p w14:paraId="47C40B5D" w14:textId="4C923833" w:rsidR="00D71BFC"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2029. godinu</w:t>
            </w:r>
          </w:p>
        </w:tc>
      </w:tr>
      <w:tr w:rsidR="00D71BFC" w:rsidRPr="00A818F9" w14:paraId="0BB2E548" w14:textId="77777777" w:rsidTr="00E7704D">
        <w:tc>
          <w:tcPr>
            <w:tcW w:w="2976" w:type="dxa"/>
            <w:vAlign w:val="center"/>
          </w:tcPr>
          <w:p w14:paraId="43D0BD1B" w14:textId="5E83339F" w:rsidR="004457C3" w:rsidRDefault="004457C3" w:rsidP="002A30FC">
            <w:pPr>
              <w:jc w:val="center"/>
              <w:rPr>
                <w:rFonts w:ascii="Times New Roman" w:hAnsi="Times New Roman" w:cs="Times New Roman"/>
                <w:b/>
                <w:bCs/>
                <w:sz w:val="20"/>
                <w:szCs w:val="20"/>
              </w:rPr>
            </w:pPr>
            <w:r w:rsidRPr="004457C3">
              <w:rPr>
                <w:rFonts w:ascii="Times New Roman" w:hAnsi="Times New Roman" w:cs="Times New Roman"/>
                <w:b/>
                <w:bCs/>
                <w:sz w:val="20"/>
                <w:szCs w:val="20"/>
              </w:rPr>
              <w:t>t</w:t>
            </w:r>
            <w:r w:rsidR="00D71BFC" w:rsidRPr="004457C3">
              <w:rPr>
                <w:rFonts w:ascii="Times New Roman" w:hAnsi="Times New Roman" w:cs="Times New Roman"/>
                <w:b/>
                <w:bCs/>
                <w:sz w:val="20"/>
                <w:szCs w:val="20"/>
              </w:rPr>
              <w:t>arifa</w:t>
            </w:r>
            <w:r w:rsidRPr="004457C3">
              <w:rPr>
                <w:rFonts w:ascii="Times New Roman" w:hAnsi="Times New Roman" w:cs="Times New Roman"/>
                <w:b/>
                <w:bCs/>
                <w:sz w:val="20"/>
                <w:szCs w:val="20"/>
              </w:rPr>
              <w:t xml:space="preserve"> </w:t>
            </w:r>
          </w:p>
          <w:p w14:paraId="38260F45" w14:textId="0D6307F4" w:rsidR="00D71BFC" w:rsidRPr="004457C3" w:rsidRDefault="004457C3" w:rsidP="002A30FC">
            <w:pPr>
              <w:jc w:val="center"/>
              <w:rPr>
                <w:rFonts w:ascii="Times New Roman" w:hAnsi="Times New Roman" w:cs="Times New Roman"/>
                <w:b/>
                <w:bCs/>
                <w:sz w:val="20"/>
                <w:szCs w:val="20"/>
              </w:rPr>
            </w:pPr>
            <w:r>
              <w:rPr>
                <w:rFonts w:ascii="Times New Roman" w:hAnsi="Times New Roman" w:cs="Times New Roman"/>
                <w:b/>
                <w:bCs/>
                <w:sz w:val="20"/>
                <w:szCs w:val="20"/>
              </w:rPr>
              <w:t xml:space="preserve">(od </w:t>
            </w:r>
            <w:r w:rsidRPr="004457C3">
              <w:rPr>
                <w:rFonts w:ascii="Times New Roman" w:hAnsi="Times New Roman" w:cs="Times New Roman"/>
                <w:b/>
                <w:bCs/>
                <w:sz w:val="20"/>
                <w:szCs w:val="20"/>
              </w:rPr>
              <w:t>1. siječnja do 31. svibnja</w:t>
            </w:r>
            <w:r>
              <w:rPr>
                <w:rFonts w:ascii="Times New Roman" w:hAnsi="Times New Roman" w:cs="Times New Roman"/>
                <w:b/>
                <w:bCs/>
                <w:sz w:val="20"/>
                <w:szCs w:val="20"/>
              </w:rPr>
              <w:t xml:space="preserve"> te</w:t>
            </w:r>
            <w:r w:rsidRPr="004457C3">
              <w:rPr>
                <w:rFonts w:ascii="Times New Roman" w:hAnsi="Times New Roman" w:cs="Times New Roman"/>
                <w:b/>
                <w:bCs/>
                <w:sz w:val="20"/>
                <w:szCs w:val="20"/>
              </w:rPr>
              <w:t xml:space="preserve"> od 1. listopada do 31. prosinca</w:t>
            </w:r>
            <w:r>
              <w:rPr>
                <w:rFonts w:ascii="Times New Roman" w:hAnsi="Times New Roman" w:cs="Times New Roman"/>
                <w:b/>
                <w:bCs/>
                <w:sz w:val="20"/>
                <w:szCs w:val="20"/>
              </w:rPr>
              <w:t>)</w:t>
            </w:r>
            <w:r w:rsidRPr="004457C3">
              <w:rPr>
                <w:rFonts w:ascii="Times New Roman" w:hAnsi="Times New Roman" w:cs="Times New Roman"/>
                <w:b/>
                <w:bCs/>
                <w:sz w:val="20"/>
                <w:szCs w:val="20"/>
              </w:rPr>
              <w:t xml:space="preserve"> </w:t>
            </w:r>
          </w:p>
        </w:tc>
        <w:tc>
          <w:tcPr>
            <w:tcW w:w="1418" w:type="dxa"/>
            <w:vAlign w:val="center"/>
          </w:tcPr>
          <w:p w14:paraId="2724ACAD" w14:textId="2E16C863" w:rsidR="00D71BFC" w:rsidRPr="00A818F9" w:rsidRDefault="00D71BFC" w:rsidP="0003408C">
            <w:pPr>
              <w:jc w:val="center"/>
              <w:rPr>
                <w:rFonts w:ascii="Times New Roman" w:hAnsi="Times New Roman" w:cs="Times New Roman"/>
              </w:rPr>
            </w:pPr>
            <w:r>
              <w:rPr>
                <w:rFonts w:ascii="Times New Roman" w:hAnsi="Times New Roman" w:cs="Times New Roman"/>
              </w:rPr>
              <w:t>0,73</w:t>
            </w:r>
            <w:r w:rsidRPr="00A818F9">
              <w:rPr>
                <w:rFonts w:ascii="Times New Roman" w:hAnsi="Times New Roman" w:cs="Times New Roman"/>
              </w:rPr>
              <w:t xml:space="preserve"> €/m</w:t>
            </w:r>
            <w:r w:rsidR="002B4FC2">
              <w:rPr>
                <w:rFonts w:ascii="Times New Roman" w:hAnsi="Times New Roman" w:cs="Times New Roman"/>
              </w:rPr>
              <w:t>3</w:t>
            </w:r>
          </w:p>
        </w:tc>
        <w:tc>
          <w:tcPr>
            <w:tcW w:w="1417" w:type="dxa"/>
            <w:vAlign w:val="center"/>
          </w:tcPr>
          <w:p w14:paraId="45011DD2" w14:textId="24F24FF4" w:rsidR="00D71BFC" w:rsidRPr="00A818F9" w:rsidRDefault="00D71BFC" w:rsidP="0003408C">
            <w:pPr>
              <w:jc w:val="center"/>
              <w:rPr>
                <w:rFonts w:ascii="Times New Roman" w:hAnsi="Times New Roman" w:cs="Times New Roman"/>
              </w:rPr>
            </w:pPr>
            <w:r>
              <w:rPr>
                <w:rFonts w:ascii="Times New Roman" w:hAnsi="Times New Roman" w:cs="Times New Roman"/>
              </w:rPr>
              <w:t>0,77</w:t>
            </w:r>
            <w:r w:rsidRPr="00A818F9">
              <w:rPr>
                <w:rFonts w:ascii="Times New Roman" w:hAnsi="Times New Roman" w:cs="Times New Roman"/>
              </w:rPr>
              <w:t xml:space="preserve"> €/</w:t>
            </w:r>
            <w:r w:rsidR="002B4FC2" w:rsidRPr="00A818F9">
              <w:rPr>
                <w:rFonts w:ascii="Times New Roman" w:hAnsi="Times New Roman" w:cs="Times New Roman"/>
              </w:rPr>
              <w:t xml:space="preserve"> m</w:t>
            </w:r>
            <w:r w:rsidR="002B4FC2">
              <w:rPr>
                <w:rFonts w:ascii="Times New Roman" w:hAnsi="Times New Roman" w:cs="Times New Roman"/>
              </w:rPr>
              <w:t>3</w:t>
            </w:r>
          </w:p>
        </w:tc>
        <w:tc>
          <w:tcPr>
            <w:tcW w:w="1418" w:type="dxa"/>
            <w:vAlign w:val="center"/>
          </w:tcPr>
          <w:p w14:paraId="56E1EB3D" w14:textId="0891D227" w:rsidR="00D71BFC" w:rsidRPr="00A818F9" w:rsidRDefault="00D71BFC" w:rsidP="0003408C">
            <w:pPr>
              <w:jc w:val="center"/>
              <w:rPr>
                <w:rFonts w:ascii="Times New Roman" w:hAnsi="Times New Roman" w:cs="Times New Roman"/>
              </w:rPr>
            </w:pPr>
            <w:r>
              <w:rPr>
                <w:rFonts w:ascii="Times New Roman" w:hAnsi="Times New Roman" w:cs="Times New Roman"/>
              </w:rPr>
              <w:t>0,77</w:t>
            </w:r>
            <w:r w:rsidRPr="00A818F9">
              <w:rPr>
                <w:rFonts w:ascii="Times New Roman" w:hAnsi="Times New Roman" w:cs="Times New Roman"/>
              </w:rPr>
              <w:t xml:space="preserve"> €/</w:t>
            </w:r>
            <w:r w:rsidR="002B4FC2" w:rsidRPr="00A818F9">
              <w:rPr>
                <w:rFonts w:ascii="Times New Roman" w:hAnsi="Times New Roman" w:cs="Times New Roman"/>
              </w:rPr>
              <w:t>m</w:t>
            </w:r>
            <w:r w:rsidR="002B4FC2">
              <w:rPr>
                <w:rFonts w:ascii="Times New Roman" w:hAnsi="Times New Roman" w:cs="Times New Roman"/>
              </w:rPr>
              <w:t>3</w:t>
            </w:r>
          </w:p>
        </w:tc>
        <w:tc>
          <w:tcPr>
            <w:tcW w:w="1412" w:type="dxa"/>
            <w:vAlign w:val="center"/>
          </w:tcPr>
          <w:p w14:paraId="340A56DB" w14:textId="21CB1FDB" w:rsidR="00D71BFC" w:rsidRPr="00A818F9" w:rsidRDefault="00D71BFC" w:rsidP="0003408C">
            <w:pPr>
              <w:jc w:val="center"/>
              <w:rPr>
                <w:rFonts w:ascii="Times New Roman" w:hAnsi="Times New Roman" w:cs="Times New Roman"/>
              </w:rPr>
            </w:pPr>
            <w:r>
              <w:rPr>
                <w:rFonts w:ascii="Times New Roman" w:hAnsi="Times New Roman" w:cs="Times New Roman"/>
              </w:rPr>
              <w:t>0,77</w:t>
            </w:r>
            <w:r w:rsidRPr="00A818F9">
              <w:rPr>
                <w:rFonts w:ascii="Times New Roman" w:hAnsi="Times New Roman" w:cs="Times New Roman"/>
              </w:rPr>
              <w:t xml:space="preserve"> €/</w:t>
            </w:r>
            <w:r w:rsidR="002B4FC2" w:rsidRPr="00A818F9">
              <w:rPr>
                <w:rFonts w:ascii="Times New Roman" w:hAnsi="Times New Roman" w:cs="Times New Roman"/>
              </w:rPr>
              <w:t>m</w:t>
            </w:r>
            <w:r w:rsidR="002B4FC2">
              <w:rPr>
                <w:rFonts w:ascii="Times New Roman" w:hAnsi="Times New Roman" w:cs="Times New Roman"/>
              </w:rPr>
              <w:t>3</w:t>
            </w:r>
          </w:p>
        </w:tc>
      </w:tr>
      <w:tr w:rsidR="00D71BFC" w:rsidRPr="00A818F9" w14:paraId="7A18EFB0" w14:textId="77777777" w:rsidTr="00E7704D">
        <w:tc>
          <w:tcPr>
            <w:tcW w:w="2976" w:type="dxa"/>
            <w:vAlign w:val="center"/>
          </w:tcPr>
          <w:p w14:paraId="41DA2ED5" w14:textId="77777777" w:rsidR="00D71BFC" w:rsidRPr="004457C3" w:rsidRDefault="00D71BFC" w:rsidP="0003408C">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sezonska tarifa </w:t>
            </w:r>
          </w:p>
          <w:p w14:paraId="00FE3EB2" w14:textId="360CD8E1" w:rsidR="004457C3" w:rsidRPr="004457C3" w:rsidRDefault="004457C3" w:rsidP="0003408C">
            <w:pPr>
              <w:jc w:val="center"/>
              <w:rPr>
                <w:rFonts w:ascii="Times New Roman" w:hAnsi="Times New Roman" w:cs="Times New Roman"/>
                <w:b/>
                <w:bCs/>
                <w:sz w:val="20"/>
                <w:szCs w:val="20"/>
              </w:rPr>
            </w:pPr>
            <w:r>
              <w:rPr>
                <w:rFonts w:ascii="Times New Roman" w:hAnsi="Times New Roman" w:cs="Times New Roman"/>
                <w:b/>
                <w:bCs/>
                <w:sz w:val="20"/>
                <w:szCs w:val="20"/>
              </w:rPr>
              <w:t>(</w:t>
            </w:r>
            <w:r w:rsidRPr="004457C3">
              <w:rPr>
                <w:rFonts w:ascii="Times New Roman" w:hAnsi="Times New Roman" w:cs="Times New Roman"/>
                <w:b/>
                <w:bCs/>
                <w:sz w:val="20"/>
                <w:szCs w:val="20"/>
              </w:rPr>
              <w:t>od 1. lipnja do 30. rujna</w:t>
            </w:r>
            <w:r>
              <w:rPr>
                <w:rFonts w:ascii="Times New Roman" w:hAnsi="Times New Roman" w:cs="Times New Roman"/>
                <w:b/>
                <w:bCs/>
                <w:sz w:val="20"/>
                <w:szCs w:val="20"/>
              </w:rPr>
              <w:t>)</w:t>
            </w:r>
          </w:p>
        </w:tc>
        <w:tc>
          <w:tcPr>
            <w:tcW w:w="1418" w:type="dxa"/>
            <w:vAlign w:val="center"/>
          </w:tcPr>
          <w:p w14:paraId="34B7ED55" w14:textId="43D2182E" w:rsidR="00D71BFC" w:rsidRPr="00996F2C" w:rsidRDefault="00D71BFC" w:rsidP="0003408C">
            <w:pPr>
              <w:jc w:val="center"/>
              <w:rPr>
                <w:rFonts w:ascii="Times New Roman" w:hAnsi="Times New Roman" w:cs="Times New Roman"/>
              </w:rPr>
            </w:pPr>
            <w:r w:rsidRPr="00996F2C">
              <w:rPr>
                <w:rFonts w:ascii="Times New Roman" w:hAnsi="Times New Roman" w:cs="Times New Roman"/>
              </w:rPr>
              <w:t>0,99</w:t>
            </w:r>
            <w:r>
              <w:rPr>
                <w:rFonts w:ascii="Times New Roman" w:hAnsi="Times New Roman" w:cs="Times New Roman"/>
              </w:rPr>
              <w:t xml:space="preserve"> </w:t>
            </w:r>
            <w:r w:rsidRPr="00996F2C">
              <w:rPr>
                <w:rFonts w:ascii="Times New Roman" w:hAnsi="Times New Roman" w:cs="Times New Roman"/>
              </w:rPr>
              <w:t>€/m</w:t>
            </w:r>
            <w:r w:rsidR="002B4FC2">
              <w:rPr>
                <w:rFonts w:ascii="Times New Roman" w:hAnsi="Times New Roman" w:cs="Times New Roman"/>
              </w:rPr>
              <w:t>3</w:t>
            </w:r>
          </w:p>
        </w:tc>
        <w:tc>
          <w:tcPr>
            <w:tcW w:w="1417" w:type="dxa"/>
            <w:vAlign w:val="center"/>
          </w:tcPr>
          <w:p w14:paraId="0F18B857" w14:textId="2345CFDD" w:rsidR="00D71BFC" w:rsidRPr="00996F2C" w:rsidRDefault="00D71BFC" w:rsidP="0003408C">
            <w:pPr>
              <w:jc w:val="center"/>
              <w:rPr>
                <w:rFonts w:ascii="Times New Roman" w:hAnsi="Times New Roman" w:cs="Times New Roman"/>
              </w:rPr>
            </w:pPr>
            <w:r w:rsidRPr="00996F2C">
              <w:rPr>
                <w:rFonts w:ascii="Times New Roman" w:hAnsi="Times New Roman" w:cs="Times New Roman"/>
              </w:rPr>
              <w:t>1,01</w:t>
            </w:r>
            <w:r>
              <w:rPr>
                <w:rFonts w:ascii="Times New Roman" w:hAnsi="Times New Roman" w:cs="Times New Roman"/>
              </w:rPr>
              <w:t xml:space="preserve"> </w:t>
            </w:r>
            <w:r w:rsidRPr="00996F2C">
              <w:rPr>
                <w:rFonts w:ascii="Times New Roman" w:hAnsi="Times New Roman" w:cs="Times New Roman"/>
              </w:rPr>
              <w:t>€/m</w:t>
            </w:r>
            <w:r w:rsidR="002B4FC2">
              <w:rPr>
                <w:rFonts w:ascii="Times New Roman" w:hAnsi="Times New Roman" w:cs="Times New Roman"/>
              </w:rPr>
              <w:t>3</w:t>
            </w:r>
          </w:p>
        </w:tc>
        <w:tc>
          <w:tcPr>
            <w:tcW w:w="1418" w:type="dxa"/>
            <w:vAlign w:val="center"/>
          </w:tcPr>
          <w:p w14:paraId="42649425" w14:textId="753AF5B7" w:rsidR="00D71BFC" w:rsidRPr="00996F2C" w:rsidRDefault="00D71BFC" w:rsidP="0003408C">
            <w:pPr>
              <w:jc w:val="center"/>
              <w:rPr>
                <w:rFonts w:ascii="Times New Roman" w:hAnsi="Times New Roman" w:cs="Times New Roman"/>
              </w:rPr>
            </w:pPr>
            <w:r w:rsidRPr="00996F2C">
              <w:rPr>
                <w:rFonts w:ascii="Times New Roman" w:hAnsi="Times New Roman" w:cs="Times New Roman"/>
              </w:rPr>
              <w:t>1,01</w:t>
            </w:r>
            <w:r>
              <w:rPr>
                <w:rFonts w:ascii="Times New Roman" w:hAnsi="Times New Roman" w:cs="Times New Roman"/>
              </w:rPr>
              <w:t xml:space="preserve"> </w:t>
            </w:r>
            <w:r w:rsidRPr="00A818F9">
              <w:rPr>
                <w:rFonts w:ascii="Times New Roman" w:hAnsi="Times New Roman" w:cs="Times New Roman"/>
              </w:rPr>
              <w:t>€/m</w:t>
            </w:r>
            <w:r w:rsidR="002B4FC2">
              <w:rPr>
                <w:rFonts w:ascii="Times New Roman" w:hAnsi="Times New Roman" w:cs="Times New Roman"/>
              </w:rPr>
              <w:t>3</w:t>
            </w:r>
          </w:p>
        </w:tc>
        <w:tc>
          <w:tcPr>
            <w:tcW w:w="1412" w:type="dxa"/>
            <w:vAlign w:val="center"/>
          </w:tcPr>
          <w:p w14:paraId="279429EB" w14:textId="5437F945" w:rsidR="00D71BFC" w:rsidRPr="00996F2C" w:rsidRDefault="00D71BFC" w:rsidP="0003408C">
            <w:pPr>
              <w:jc w:val="center"/>
              <w:rPr>
                <w:rFonts w:ascii="Times New Roman" w:hAnsi="Times New Roman" w:cs="Times New Roman"/>
              </w:rPr>
            </w:pPr>
            <w:r w:rsidRPr="00996F2C">
              <w:rPr>
                <w:rFonts w:ascii="Times New Roman" w:hAnsi="Times New Roman" w:cs="Times New Roman"/>
              </w:rPr>
              <w:t>1,01</w:t>
            </w:r>
            <w:r>
              <w:rPr>
                <w:rFonts w:ascii="Times New Roman" w:hAnsi="Times New Roman" w:cs="Times New Roman"/>
              </w:rPr>
              <w:t xml:space="preserve"> </w:t>
            </w:r>
            <w:r w:rsidRPr="00A818F9">
              <w:rPr>
                <w:rFonts w:ascii="Times New Roman" w:hAnsi="Times New Roman" w:cs="Times New Roman"/>
              </w:rPr>
              <w:t>€/m</w:t>
            </w:r>
            <w:r w:rsidR="002B4FC2">
              <w:rPr>
                <w:rFonts w:ascii="Times New Roman" w:hAnsi="Times New Roman" w:cs="Times New Roman"/>
              </w:rPr>
              <w:t>3</w:t>
            </w:r>
          </w:p>
        </w:tc>
      </w:tr>
    </w:tbl>
    <w:p w14:paraId="0420040E" w14:textId="77777777" w:rsidR="00F05927" w:rsidRPr="00A818F9" w:rsidRDefault="00F05927" w:rsidP="009A228A">
      <w:pPr>
        <w:spacing w:after="0" w:line="240" w:lineRule="auto"/>
        <w:rPr>
          <w:rFonts w:ascii="Times New Roman" w:hAnsi="Times New Roman" w:cs="Times New Roman"/>
          <w:b/>
          <w:bCs/>
          <w:sz w:val="24"/>
          <w:szCs w:val="24"/>
        </w:rPr>
      </w:pPr>
    </w:p>
    <w:tbl>
      <w:tblPr>
        <w:tblStyle w:val="TableGrid"/>
        <w:tblW w:w="0" w:type="auto"/>
        <w:tblInd w:w="421" w:type="dxa"/>
        <w:tblLook w:val="04A0" w:firstRow="1" w:lastRow="0" w:firstColumn="1" w:lastColumn="0" w:noHBand="0" w:noVBand="1"/>
      </w:tblPr>
      <w:tblGrid>
        <w:gridCol w:w="2976"/>
        <w:gridCol w:w="1418"/>
        <w:gridCol w:w="1417"/>
        <w:gridCol w:w="1418"/>
        <w:gridCol w:w="1412"/>
      </w:tblGrid>
      <w:tr w:rsidR="00D71BFC" w:rsidRPr="00A818F9" w14:paraId="74AB2EC5" w14:textId="77777777" w:rsidTr="009A228A">
        <w:tc>
          <w:tcPr>
            <w:tcW w:w="2976" w:type="dxa"/>
            <w:tcBorders>
              <w:top w:val="single" w:sz="4" w:space="0" w:color="auto"/>
              <w:left w:val="single" w:sz="4" w:space="0" w:color="auto"/>
            </w:tcBorders>
            <w:vAlign w:val="center"/>
          </w:tcPr>
          <w:p w14:paraId="72B20CBF" w14:textId="67426152" w:rsidR="00D71BFC" w:rsidRPr="004457C3" w:rsidRDefault="00D71BFC" w:rsidP="00D71BFC">
            <w:pPr>
              <w:jc w:val="center"/>
              <w:rPr>
                <w:rFonts w:ascii="Times New Roman" w:hAnsi="Times New Roman" w:cs="Times New Roman"/>
                <w:b/>
                <w:bCs/>
                <w:sz w:val="21"/>
                <w:szCs w:val="21"/>
              </w:rPr>
            </w:pPr>
            <w:r w:rsidRPr="004457C3">
              <w:rPr>
                <w:rFonts w:ascii="Times New Roman" w:hAnsi="Times New Roman" w:cs="Times New Roman"/>
                <w:b/>
                <w:bCs/>
                <w:sz w:val="21"/>
                <w:szCs w:val="21"/>
              </w:rPr>
              <w:t>POSLOVNI</w:t>
            </w:r>
          </w:p>
          <w:p w14:paraId="5934E306" w14:textId="789C8783" w:rsidR="00D71BFC" w:rsidRPr="004457C3" w:rsidRDefault="00D71BFC" w:rsidP="00D71BFC">
            <w:pPr>
              <w:jc w:val="center"/>
              <w:rPr>
                <w:rFonts w:ascii="Times New Roman" w:hAnsi="Times New Roman" w:cs="Times New Roman"/>
                <w:b/>
                <w:bCs/>
                <w:sz w:val="21"/>
                <w:szCs w:val="21"/>
              </w:rPr>
            </w:pPr>
            <w:r w:rsidRPr="004457C3">
              <w:rPr>
                <w:rFonts w:ascii="Times New Roman" w:hAnsi="Times New Roman" w:cs="Times New Roman"/>
                <w:b/>
                <w:bCs/>
                <w:sz w:val="21"/>
                <w:szCs w:val="21"/>
              </w:rPr>
              <w:t>KORISNICI</w:t>
            </w:r>
          </w:p>
        </w:tc>
        <w:tc>
          <w:tcPr>
            <w:tcW w:w="1418" w:type="dxa"/>
            <w:tcBorders>
              <w:top w:val="single" w:sz="4" w:space="0" w:color="auto"/>
            </w:tcBorders>
            <w:vAlign w:val="center"/>
          </w:tcPr>
          <w:p w14:paraId="5CF64E52" w14:textId="77777777" w:rsidR="00D71BFC"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 xml:space="preserve">tarifa za </w:t>
            </w:r>
          </w:p>
          <w:p w14:paraId="70278444" w14:textId="77777777" w:rsidR="00D71BFC"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2026. godinu</w:t>
            </w:r>
          </w:p>
        </w:tc>
        <w:tc>
          <w:tcPr>
            <w:tcW w:w="1417" w:type="dxa"/>
            <w:vAlign w:val="center"/>
          </w:tcPr>
          <w:p w14:paraId="370A14CC" w14:textId="77777777" w:rsidR="00D71BFC"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 xml:space="preserve">tarifa za </w:t>
            </w:r>
          </w:p>
          <w:p w14:paraId="18CCA5C3" w14:textId="77777777" w:rsidR="00D71BFC"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2027. godinu</w:t>
            </w:r>
          </w:p>
        </w:tc>
        <w:tc>
          <w:tcPr>
            <w:tcW w:w="1418" w:type="dxa"/>
            <w:vAlign w:val="center"/>
          </w:tcPr>
          <w:p w14:paraId="7DFFE089" w14:textId="77777777" w:rsidR="00D71BFC"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tarifa za</w:t>
            </w:r>
          </w:p>
          <w:p w14:paraId="5C55D889" w14:textId="77777777" w:rsidR="00D71BFC"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2028. godinu</w:t>
            </w:r>
          </w:p>
        </w:tc>
        <w:tc>
          <w:tcPr>
            <w:tcW w:w="1412" w:type="dxa"/>
            <w:vAlign w:val="center"/>
          </w:tcPr>
          <w:p w14:paraId="6460E7D8" w14:textId="77777777" w:rsidR="00D71BFC" w:rsidRPr="004457C3" w:rsidRDefault="00D71BFC" w:rsidP="0003408C">
            <w:pPr>
              <w:jc w:val="center"/>
              <w:rPr>
                <w:rFonts w:ascii="Times New Roman" w:hAnsi="Times New Roman" w:cs="Times New Roman"/>
                <w:b/>
                <w:bCs/>
                <w:sz w:val="21"/>
                <w:szCs w:val="21"/>
              </w:rPr>
            </w:pPr>
            <w:r w:rsidRPr="004457C3">
              <w:rPr>
                <w:rFonts w:ascii="Times New Roman" w:hAnsi="Times New Roman" w:cs="Times New Roman"/>
                <w:b/>
                <w:bCs/>
                <w:sz w:val="21"/>
                <w:szCs w:val="21"/>
              </w:rPr>
              <w:t>tarifa za 2029. godinu</w:t>
            </w:r>
          </w:p>
        </w:tc>
      </w:tr>
      <w:tr w:rsidR="00D71BFC" w:rsidRPr="00A818F9" w14:paraId="73E7F1B9" w14:textId="77777777" w:rsidTr="009A228A">
        <w:tc>
          <w:tcPr>
            <w:tcW w:w="2976" w:type="dxa"/>
            <w:vAlign w:val="center"/>
          </w:tcPr>
          <w:p w14:paraId="0D23B3BB" w14:textId="77777777" w:rsidR="009A228A" w:rsidRDefault="009A228A" w:rsidP="009A228A">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tarifa </w:t>
            </w:r>
          </w:p>
          <w:p w14:paraId="37953EE7" w14:textId="2DB2C309" w:rsidR="00D71BFC" w:rsidRPr="00A818F9" w:rsidRDefault="009A228A" w:rsidP="009A228A">
            <w:pPr>
              <w:jc w:val="center"/>
              <w:rPr>
                <w:rFonts w:ascii="Times New Roman" w:hAnsi="Times New Roman" w:cs="Times New Roman"/>
                <w:b/>
                <w:bCs/>
              </w:rPr>
            </w:pPr>
            <w:r>
              <w:rPr>
                <w:rFonts w:ascii="Times New Roman" w:hAnsi="Times New Roman" w:cs="Times New Roman"/>
                <w:b/>
                <w:bCs/>
                <w:sz w:val="20"/>
                <w:szCs w:val="20"/>
              </w:rPr>
              <w:t xml:space="preserve">(od </w:t>
            </w:r>
            <w:r w:rsidRPr="004457C3">
              <w:rPr>
                <w:rFonts w:ascii="Times New Roman" w:hAnsi="Times New Roman" w:cs="Times New Roman"/>
                <w:b/>
                <w:bCs/>
                <w:sz w:val="20"/>
                <w:szCs w:val="20"/>
              </w:rPr>
              <w:t>1. siječnja do 31. svibnja</w:t>
            </w:r>
            <w:r>
              <w:rPr>
                <w:rFonts w:ascii="Times New Roman" w:hAnsi="Times New Roman" w:cs="Times New Roman"/>
                <w:b/>
                <w:bCs/>
                <w:sz w:val="20"/>
                <w:szCs w:val="20"/>
              </w:rPr>
              <w:t xml:space="preserve"> te</w:t>
            </w:r>
            <w:r w:rsidRPr="004457C3">
              <w:rPr>
                <w:rFonts w:ascii="Times New Roman" w:hAnsi="Times New Roman" w:cs="Times New Roman"/>
                <w:b/>
                <w:bCs/>
                <w:sz w:val="20"/>
                <w:szCs w:val="20"/>
              </w:rPr>
              <w:t xml:space="preserve"> od 1. listopada do 31. prosinca</w:t>
            </w:r>
            <w:r>
              <w:rPr>
                <w:rFonts w:ascii="Times New Roman" w:hAnsi="Times New Roman" w:cs="Times New Roman"/>
                <w:b/>
                <w:bCs/>
                <w:sz w:val="20"/>
                <w:szCs w:val="20"/>
              </w:rPr>
              <w:t>)</w:t>
            </w:r>
          </w:p>
        </w:tc>
        <w:tc>
          <w:tcPr>
            <w:tcW w:w="1418" w:type="dxa"/>
            <w:vAlign w:val="center"/>
          </w:tcPr>
          <w:p w14:paraId="739AF909" w14:textId="20D0A0EF" w:rsidR="00D71BFC" w:rsidRPr="00996F2C" w:rsidRDefault="00D71BFC" w:rsidP="0003408C">
            <w:pPr>
              <w:jc w:val="center"/>
              <w:rPr>
                <w:rFonts w:ascii="Times New Roman" w:hAnsi="Times New Roman" w:cs="Times New Roman"/>
              </w:rPr>
            </w:pPr>
            <w:r w:rsidRPr="00996F2C">
              <w:rPr>
                <w:rFonts w:ascii="Times New Roman" w:hAnsi="Times New Roman" w:cs="Times New Roman"/>
              </w:rPr>
              <w:t>1,24</w:t>
            </w:r>
            <w:r>
              <w:rPr>
                <w:rFonts w:ascii="Times New Roman" w:hAnsi="Times New Roman" w:cs="Times New Roman"/>
              </w:rPr>
              <w:t xml:space="preserve"> </w:t>
            </w:r>
            <w:r w:rsidRPr="00A818F9">
              <w:rPr>
                <w:rFonts w:ascii="Times New Roman" w:hAnsi="Times New Roman" w:cs="Times New Roman"/>
              </w:rPr>
              <w:t>€/m</w:t>
            </w:r>
            <w:r w:rsidR="002B4FC2">
              <w:rPr>
                <w:rFonts w:ascii="Times New Roman" w:hAnsi="Times New Roman" w:cs="Times New Roman"/>
              </w:rPr>
              <w:t>3</w:t>
            </w:r>
          </w:p>
        </w:tc>
        <w:tc>
          <w:tcPr>
            <w:tcW w:w="1417" w:type="dxa"/>
            <w:vAlign w:val="center"/>
          </w:tcPr>
          <w:p w14:paraId="1B50B54C" w14:textId="5B93EBBF" w:rsidR="00D71BFC" w:rsidRPr="00996F2C" w:rsidRDefault="00D71BFC" w:rsidP="0003408C">
            <w:pPr>
              <w:jc w:val="center"/>
              <w:rPr>
                <w:rFonts w:ascii="Times New Roman" w:hAnsi="Times New Roman" w:cs="Times New Roman"/>
              </w:rPr>
            </w:pPr>
            <w:r w:rsidRPr="00996F2C">
              <w:rPr>
                <w:rFonts w:ascii="Times New Roman" w:hAnsi="Times New Roman" w:cs="Times New Roman"/>
              </w:rPr>
              <w:t>1,31</w:t>
            </w:r>
            <w:r>
              <w:rPr>
                <w:rFonts w:ascii="Times New Roman" w:hAnsi="Times New Roman" w:cs="Times New Roman"/>
              </w:rPr>
              <w:t xml:space="preserve"> </w:t>
            </w:r>
            <w:r w:rsidRPr="00A818F9">
              <w:rPr>
                <w:rFonts w:ascii="Times New Roman" w:hAnsi="Times New Roman" w:cs="Times New Roman"/>
              </w:rPr>
              <w:t>€/m</w:t>
            </w:r>
            <w:r w:rsidR="002B4FC2">
              <w:rPr>
                <w:rFonts w:ascii="Times New Roman" w:hAnsi="Times New Roman" w:cs="Times New Roman"/>
              </w:rPr>
              <w:t>3</w:t>
            </w:r>
          </w:p>
        </w:tc>
        <w:tc>
          <w:tcPr>
            <w:tcW w:w="1418" w:type="dxa"/>
            <w:vAlign w:val="center"/>
          </w:tcPr>
          <w:p w14:paraId="0247F529" w14:textId="34537B72" w:rsidR="00D71BFC" w:rsidRPr="00996F2C" w:rsidRDefault="00D71BFC" w:rsidP="0003408C">
            <w:pPr>
              <w:jc w:val="center"/>
              <w:rPr>
                <w:rFonts w:ascii="Times New Roman" w:hAnsi="Times New Roman" w:cs="Times New Roman"/>
              </w:rPr>
            </w:pPr>
            <w:r w:rsidRPr="00996F2C">
              <w:rPr>
                <w:rFonts w:ascii="Times New Roman" w:hAnsi="Times New Roman" w:cs="Times New Roman"/>
              </w:rPr>
              <w:t>1,31</w:t>
            </w:r>
            <w:r>
              <w:rPr>
                <w:rFonts w:ascii="Times New Roman" w:hAnsi="Times New Roman" w:cs="Times New Roman"/>
              </w:rPr>
              <w:t xml:space="preserve"> </w:t>
            </w:r>
            <w:r w:rsidRPr="00A818F9">
              <w:rPr>
                <w:rFonts w:ascii="Times New Roman" w:hAnsi="Times New Roman" w:cs="Times New Roman"/>
              </w:rPr>
              <w:t>€/m</w:t>
            </w:r>
            <w:r w:rsidR="00AB06DD">
              <w:rPr>
                <w:rFonts w:ascii="Times New Roman" w:hAnsi="Times New Roman" w:cs="Times New Roman"/>
              </w:rPr>
              <w:t>3</w:t>
            </w:r>
          </w:p>
        </w:tc>
        <w:tc>
          <w:tcPr>
            <w:tcW w:w="1412" w:type="dxa"/>
            <w:vAlign w:val="center"/>
          </w:tcPr>
          <w:p w14:paraId="1D94E37D" w14:textId="63606E8F" w:rsidR="00D71BFC" w:rsidRPr="00996F2C" w:rsidRDefault="00D71BFC" w:rsidP="0003408C">
            <w:pPr>
              <w:jc w:val="center"/>
              <w:rPr>
                <w:rFonts w:ascii="Times New Roman" w:hAnsi="Times New Roman" w:cs="Times New Roman"/>
              </w:rPr>
            </w:pPr>
            <w:r w:rsidRPr="00996F2C">
              <w:rPr>
                <w:rFonts w:ascii="Times New Roman" w:hAnsi="Times New Roman" w:cs="Times New Roman"/>
              </w:rPr>
              <w:t>1,31</w:t>
            </w:r>
            <w:r>
              <w:rPr>
                <w:rFonts w:ascii="Times New Roman" w:hAnsi="Times New Roman" w:cs="Times New Roman"/>
              </w:rPr>
              <w:t xml:space="preserve"> </w:t>
            </w:r>
            <w:r w:rsidRPr="00A818F9">
              <w:rPr>
                <w:rFonts w:ascii="Times New Roman" w:hAnsi="Times New Roman" w:cs="Times New Roman"/>
              </w:rPr>
              <w:t>€/m</w:t>
            </w:r>
            <w:r w:rsidR="00AB06DD">
              <w:rPr>
                <w:rFonts w:ascii="Times New Roman" w:hAnsi="Times New Roman" w:cs="Times New Roman"/>
              </w:rPr>
              <w:t>3</w:t>
            </w:r>
          </w:p>
        </w:tc>
      </w:tr>
      <w:tr w:rsidR="00D71BFC" w:rsidRPr="00A818F9" w14:paraId="0B419778" w14:textId="77777777" w:rsidTr="009A228A">
        <w:tc>
          <w:tcPr>
            <w:tcW w:w="2976" w:type="dxa"/>
            <w:vAlign w:val="center"/>
          </w:tcPr>
          <w:p w14:paraId="477E57F0" w14:textId="77777777" w:rsidR="009A228A" w:rsidRPr="004457C3" w:rsidRDefault="009A228A" w:rsidP="009A228A">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sezonska tarifa </w:t>
            </w:r>
          </w:p>
          <w:p w14:paraId="243149B5" w14:textId="550067E8" w:rsidR="00D71BFC" w:rsidRDefault="009A228A" w:rsidP="009A228A">
            <w:pPr>
              <w:jc w:val="center"/>
              <w:rPr>
                <w:rFonts w:ascii="Times New Roman" w:hAnsi="Times New Roman" w:cs="Times New Roman"/>
                <w:b/>
                <w:bCs/>
              </w:rPr>
            </w:pPr>
            <w:r>
              <w:rPr>
                <w:rFonts w:ascii="Times New Roman" w:hAnsi="Times New Roman" w:cs="Times New Roman"/>
                <w:b/>
                <w:bCs/>
                <w:sz w:val="20"/>
                <w:szCs w:val="20"/>
              </w:rPr>
              <w:t>(</w:t>
            </w:r>
            <w:r w:rsidRPr="004457C3">
              <w:rPr>
                <w:rFonts w:ascii="Times New Roman" w:hAnsi="Times New Roman" w:cs="Times New Roman"/>
                <w:b/>
                <w:bCs/>
                <w:sz w:val="20"/>
                <w:szCs w:val="20"/>
              </w:rPr>
              <w:t>od 1. lipnja do 30. rujna</w:t>
            </w:r>
            <w:r>
              <w:rPr>
                <w:rFonts w:ascii="Times New Roman" w:hAnsi="Times New Roman" w:cs="Times New Roman"/>
                <w:b/>
                <w:bCs/>
                <w:sz w:val="20"/>
                <w:szCs w:val="20"/>
              </w:rPr>
              <w:t>)</w:t>
            </w:r>
          </w:p>
        </w:tc>
        <w:tc>
          <w:tcPr>
            <w:tcW w:w="1418" w:type="dxa"/>
            <w:vAlign w:val="center"/>
          </w:tcPr>
          <w:p w14:paraId="11E57634" w14:textId="01DC2A8F" w:rsidR="00D71BFC" w:rsidRPr="00996F2C" w:rsidRDefault="00D71BFC" w:rsidP="0003408C">
            <w:pPr>
              <w:jc w:val="center"/>
              <w:rPr>
                <w:rFonts w:ascii="Times New Roman" w:hAnsi="Times New Roman" w:cs="Times New Roman"/>
              </w:rPr>
            </w:pPr>
            <w:r w:rsidRPr="00996F2C">
              <w:rPr>
                <w:rFonts w:ascii="Times New Roman" w:hAnsi="Times New Roman" w:cs="Times New Roman"/>
              </w:rPr>
              <w:t>1,65</w:t>
            </w:r>
            <w:r>
              <w:rPr>
                <w:rFonts w:ascii="Times New Roman" w:hAnsi="Times New Roman" w:cs="Times New Roman"/>
              </w:rPr>
              <w:t xml:space="preserve"> </w:t>
            </w:r>
            <w:r w:rsidRPr="00A818F9">
              <w:rPr>
                <w:rFonts w:ascii="Times New Roman" w:hAnsi="Times New Roman" w:cs="Times New Roman"/>
              </w:rPr>
              <w:t>€/m</w:t>
            </w:r>
            <w:r w:rsidR="00AB06DD">
              <w:rPr>
                <w:rFonts w:ascii="Times New Roman" w:hAnsi="Times New Roman" w:cs="Times New Roman"/>
              </w:rPr>
              <w:t>3</w:t>
            </w:r>
          </w:p>
        </w:tc>
        <w:tc>
          <w:tcPr>
            <w:tcW w:w="1417" w:type="dxa"/>
            <w:vAlign w:val="center"/>
          </w:tcPr>
          <w:p w14:paraId="2AF46D60" w14:textId="27139E06" w:rsidR="00D71BFC" w:rsidRPr="00996F2C" w:rsidRDefault="00D71BFC" w:rsidP="0003408C">
            <w:pPr>
              <w:jc w:val="center"/>
              <w:rPr>
                <w:rFonts w:ascii="Times New Roman" w:hAnsi="Times New Roman" w:cs="Times New Roman"/>
              </w:rPr>
            </w:pPr>
            <w:r w:rsidRPr="00996F2C">
              <w:rPr>
                <w:rFonts w:ascii="Times New Roman" w:hAnsi="Times New Roman" w:cs="Times New Roman"/>
              </w:rPr>
              <w:t>1,72</w:t>
            </w:r>
            <w:r>
              <w:rPr>
                <w:rFonts w:ascii="Times New Roman" w:hAnsi="Times New Roman" w:cs="Times New Roman"/>
              </w:rPr>
              <w:t xml:space="preserve"> </w:t>
            </w:r>
            <w:r w:rsidRPr="00A818F9">
              <w:rPr>
                <w:rFonts w:ascii="Times New Roman" w:hAnsi="Times New Roman" w:cs="Times New Roman"/>
              </w:rPr>
              <w:t>€/m</w:t>
            </w:r>
            <w:r w:rsidR="00AB06DD">
              <w:rPr>
                <w:rFonts w:ascii="Times New Roman" w:hAnsi="Times New Roman" w:cs="Times New Roman"/>
              </w:rPr>
              <w:t>3</w:t>
            </w:r>
          </w:p>
        </w:tc>
        <w:tc>
          <w:tcPr>
            <w:tcW w:w="1418" w:type="dxa"/>
            <w:vAlign w:val="center"/>
          </w:tcPr>
          <w:p w14:paraId="7E14D676" w14:textId="5D41C6BF" w:rsidR="00D71BFC" w:rsidRPr="00996F2C" w:rsidRDefault="00D71BFC" w:rsidP="0003408C">
            <w:pPr>
              <w:jc w:val="center"/>
              <w:rPr>
                <w:rFonts w:ascii="Times New Roman" w:hAnsi="Times New Roman" w:cs="Times New Roman"/>
              </w:rPr>
            </w:pPr>
            <w:r w:rsidRPr="00996F2C">
              <w:rPr>
                <w:rFonts w:ascii="Times New Roman" w:hAnsi="Times New Roman" w:cs="Times New Roman"/>
              </w:rPr>
              <w:t>1,72</w:t>
            </w:r>
            <w:r>
              <w:rPr>
                <w:rFonts w:ascii="Times New Roman" w:hAnsi="Times New Roman" w:cs="Times New Roman"/>
              </w:rPr>
              <w:t xml:space="preserve"> </w:t>
            </w:r>
            <w:r w:rsidRPr="00A818F9">
              <w:rPr>
                <w:rFonts w:ascii="Times New Roman" w:hAnsi="Times New Roman" w:cs="Times New Roman"/>
              </w:rPr>
              <w:t>€/m</w:t>
            </w:r>
            <w:r w:rsidR="00AB06DD">
              <w:rPr>
                <w:rFonts w:ascii="Times New Roman" w:hAnsi="Times New Roman" w:cs="Times New Roman"/>
              </w:rPr>
              <w:t>3</w:t>
            </w:r>
          </w:p>
        </w:tc>
        <w:tc>
          <w:tcPr>
            <w:tcW w:w="1412" w:type="dxa"/>
            <w:vAlign w:val="center"/>
          </w:tcPr>
          <w:p w14:paraId="00745DDD" w14:textId="59657C6A" w:rsidR="00D71BFC" w:rsidRPr="00996F2C" w:rsidRDefault="00D71BFC" w:rsidP="0003408C">
            <w:pPr>
              <w:jc w:val="center"/>
              <w:rPr>
                <w:rFonts w:ascii="Times New Roman" w:hAnsi="Times New Roman" w:cs="Times New Roman"/>
              </w:rPr>
            </w:pPr>
            <w:r w:rsidRPr="00996F2C">
              <w:rPr>
                <w:rFonts w:ascii="Times New Roman" w:hAnsi="Times New Roman" w:cs="Times New Roman"/>
              </w:rPr>
              <w:t>1,72</w:t>
            </w:r>
            <w:r>
              <w:rPr>
                <w:rFonts w:ascii="Times New Roman" w:hAnsi="Times New Roman" w:cs="Times New Roman"/>
              </w:rPr>
              <w:t xml:space="preserve"> </w:t>
            </w:r>
            <w:r w:rsidRPr="00A818F9">
              <w:rPr>
                <w:rFonts w:ascii="Times New Roman" w:hAnsi="Times New Roman" w:cs="Times New Roman"/>
              </w:rPr>
              <w:t>€/m</w:t>
            </w:r>
            <w:r w:rsidR="00AB06DD">
              <w:rPr>
                <w:rFonts w:ascii="Times New Roman" w:hAnsi="Times New Roman" w:cs="Times New Roman"/>
              </w:rPr>
              <w:t>3</w:t>
            </w:r>
          </w:p>
        </w:tc>
      </w:tr>
    </w:tbl>
    <w:p w14:paraId="7BC53E4B" w14:textId="77777777" w:rsidR="00F05927" w:rsidRDefault="00F05927" w:rsidP="009A228A">
      <w:pPr>
        <w:spacing w:after="0" w:line="240" w:lineRule="auto"/>
        <w:rPr>
          <w:rFonts w:ascii="Times New Roman" w:hAnsi="Times New Roman" w:cs="Times New Roman"/>
          <w:b/>
          <w:bCs/>
          <w:sz w:val="24"/>
          <w:szCs w:val="24"/>
        </w:rPr>
      </w:pPr>
    </w:p>
    <w:p w14:paraId="695AA287" w14:textId="77777777" w:rsidR="002A4679" w:rsidRDefault="002A4679" w:rsidP="009A228A">
      <w:pPr>
        <w:spacing w:after="0" w:line="240" w:lineRule="auto"/>
        <w:rPr>
          <w:rFonts w:ascii="Times New Roman" w:hAnsi="Times New Roman" w:cs="Times New Roman"/>
          <w:b/>
          <w:bCs/>
          <w:sz w:val="24"/>
          <w:szCs w:val="24"/>
        </w:rPr>
      </w:pPr>
    </w:p>
    <w:p w14:paraId="622FC044" w14:textId="77777777" w:rsidR="002A4679" w:rsidRPr="00A818F9" w:rsidRDefault="002A4679" w:rsidP="009A228A">
      <w:pPr>
        <w:spacing w:after="0" w:line="240" w:lineRule="auto"/>
        <w:rPr>
          <w:rFonts w:ascii="Times New Roman" w:hAnsi="Times New Roman" w:cs="Times New Roman"/>
          <w:b/>
          <w:bCs/>
          <w:sz w:val="24"/>
          <w:szCs w:val="24"/>
        </w:rPr>
      </w:pPr>
    </w:p>
    <w:tbl>
      <w:tblPr>
        <w:tblStyle w:val="TableGrid"/>
        <w:tblW w:w="0" w:type="auto"/>
        <w:tblInd w:w="421" w:type="dxa"/>
        <w:tblLook w:val="04A0" w:firstRow="1" w:lastRow="0" w:firstColumn="1" w:lastColumn="0" w:noHBand="0" w:noVBand="1"/>
      </w:tblPr>
      <w:tblGrid>
        <w:gridCol w:w="2976"/>
        <w:gridCol w:w="1418"/>
        <w:gridCol w:w="1417"/>
        <w:gridCol w:w="1418"/>
        <w:gridCol w:w="1412"/>
      </w:tblGrid>
      <w:tr w:rsidR="002A30FC" w:rsidRPr="00A818F9" w14:paraId="35E44936" w14:textId="77777777" w:rsidTr="009A228A">
        <w:tc>
          <w:tcPr>
            <w:tcW w:w="2976" w:type="dxa"/>
            <w:tcBorders>
              <w:top w:val="single" w:sz="4" w:space="0" w:color="auto"/>
              <w:left w:val="single" w:sz="4" w:space="0" w:color="auto"/>
            </w:tcBorders>
            <w:vAlign w:val="center"/>
          </w:tcPr>
          <w:p w14:paraId="142C8383" w14:textId="77777777" w:rsidR="009A228A"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lastRenderedPageBreak/>
              <w:t xml:space="preserve">SOCIJALNA </w:t>
            </w:r>
          </w:p>
          <w:p w14:paraId="36252273" w14:textId="31E0B27F" w:rsidR="002A30FC" w:rsidRPr="00A818F9" w:rsidRDefault="002A30FC" w:rsidP="0003408C">
            <w:pPr>
              <w:jc w:val="center"/>
              <w:rPr>
                <w:rFonts w:ascii="Times New Roman" w:hAnsi="Times New Roman" w:cs="Times New Roman"/>
                <w:b/>
                <w:bCs/>
              </w:rPr>
            </w:pPr>
            <w:r w:rsidRPr="009A228A">
              <w:rPr>
                <w:rFonts w:ascii="Times New Roman" w:hAnsi="Times New Roman" w:cs="Times New Roman"/>
                <w:b/>
                <w:bCs/>
                <w:sz w:val="21"/>
                <w:szCs w:val="21"/>
              </w:rPr>
              <w:t>TARIFA</w:t>
            </w:r>
          </w:p>
        </w:tc>
        <w:tc>
          <w:tcPr>
            <w:tcW w:w="1418" w:type="dxa"/>
            <w:tcBorders>
              <w:top w:val="single" w:sz="4" w:space="0" w:color="auto"/>
            </w:tcBorders>
            <w:vAlign w:val="center"/>
          </w:tcPr>
          <w:p w14:paraId="49A7631A"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 xml:space="preserve">tarifa za </w:t>
            </w:r>
          </w:p>
          <w:p w14:paraId="3591C7AB"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2026. godinu</w:t>
            </w:r>
          </w:p>
        </w:tc>
        <w:tc>
          <w:tcPr>
            <w:tcW w:w="1417" w:type="dxa"/>
            <w:vAlign w:val="center"/>
          </w:tcPr>
          <w:p w14:paraId="34A5C230"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 xml:space="preserve">tarifa za </w:t>
            </w:r>
          </w:p>
          <w:p w14:paraId="561787D3"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2027. godinu</w:t>
            </w:r>
          </w:p>
        </w:tc>
        <w:tc>
          <w:tcPr>
            <w:tcW w:w="1418" w:type="dxa"/>
            <w:vAlign w:val="center"/>
          </w:tcPr>
          <w:p w14:paraId="5FC28211"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tarifa za</w:t>
            </w:r>
          </w:p>
          <w:p w14:paraId="4404ACE7"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2028. godinu</w:t>
            </w:r>
          </w:p>
        </w:tc>
        <w:tc>
          <w:tcPr>
            <w:tcW w:w="1412" w:type="dxa"/>
            <w:vAlign w:val="center"/>
          </w:tcPr>
          <w:p w14:paraId="0269F4E3"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tarifa za 2029. godinu</w:t>
            </w:r>
          </w:p>
        </w:tc>
      </w:tr>
      <w:tr w:rsidR="0062434B" w:rsidRPr="00A818F9" w14:paraId="0AA77274" w14:textId="77777777" w:rsidTr="009A228A">
        <w:tc>
          <w:tcPr>
            <w:tcW w:w="2976" w:type="dxa"/>
            <w:vAlign w:val="center"/>
          </w:tcPr>
          <w:p w14:paraId="6A2D9B05" w14:textId="77777777" w:rsidR="0062434B" w:rsidRDefault="0062434B" w:rsidP="0062434B">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tarifa </w:t>
            </w:r>
          </w:p>
          <w:p w14:paraId="11D95E8F" w14:textId="72A10234" w:rsidR="0062434B" w:rsidRPr="00A818F9" w:rsidRDefault="0062434B" w:rsidP="0062434B">
            <w:pPr>
              <w:jc w:val="center"/>
              <w:rPr>
                <w:rFonts w:ascii="Times New Roman" w:hAnsi="Times New Roman" w:cs="Times New Roman"/>
                <w:b/>
                <w:bCs/>
              </w:rPr>
            </w:pPr>
            <w:r>
              <w:rPr>
                <w:rFonts w:ascii="Times New Roman" w:hAnsi="Times New Roman" w:cs="Times New Roman"/>
                <w:b/>
                <w:bCs/>
                <w:sz w:val="20"/>
                <w:szCs w:val="20"/>
              </w:rPr>
              <w:t xml:space="preserve">(od </w:t>
            </w:r>
            <w:r w:rsidRPr="004457C3">
              <w:rPr>
                <w:rFonts w:ascii="Times New Roman" w:hAnsi="Times New Roman" w:cs="Times New Roman"/>
                <w:b/>
                <w:bCs/>
                <w:sz w:val="20"/>
                <w:szCs w:val="20"/>
              </w:rPr>
              <w:t>1. siječnja do 31. svibnja</w:t>
            </w:r>
            <w:r>
              <w:rPr>
                <w:rFonts w:ascii="Times New Roman" w:hAnsi="Times New Roman" w:cs="Times New Roman"/>
                <w:b/>
                <w:bCs/>
                <w:sz w:val="20"/>
                <w:szCs w:val="20"/>
              </w:rPr>
              <w:t xml:space="preserve"> te</w:t>
            </w:r>
            <w:r w:rsidRPr="004457C3">
              <w:rPr>
                <w:rFonts w:ascii="Times New Roman" w:hAnsi="Times New Roman" w:cs="Times New Roman"/>
                <w:b/>
                <w:bCs/>
                <w:sz w:val="20"/>
                <w:szCs w:val="20"/>
              </w:rPr>
              <w:t xml:space="preserve"> od 1. listopada do 31. prosinca</w:t>
            </w:r>
            <w:r>
              <w:rPr>
                <w:rFonts w:ascii="Times New Roman" w:hAnsi="Times New Roman" w:cs="Times New Roman"/>
                <w:b/>
                <w:bCs/>
                <w:sz w:val="20"/>
                <w:szCs w:val="20"/>
              </w:rPr>
              <w:t>)</w:t>
            </w:r>
          </w:p>
        </w:tc>
        <w:tc>
          <w:tcPr>
            <w:tcW w:w="1418" w:type="dxa"/>
            <w:vAlign w:val="center"/>
          </w:tcPr>
          <w:p w14:paraId="5B0D586F" w14:textId="373DF8A7"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0,44 €/m3</w:t>
            </w:r>
          </w:p>
        </w:tc>
        <w:tc>
          <w:tcPr>
            <w:tcW w:w="1417" w:type="dxa"/>
            <w:vAlign w:val="center"/>
          </w:tcPr>
          <w:p w14:paraId="2A0674EA" w14:textId="3EB746D7"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0,46 €/m3</w:t>
            </w:r>
          </w:p>
        </w:tc>
        <w:tc>
          <w:tcPr>
            <w:tcW w:w="1418" w:type="dxa"/>
            <w:vAlign w:val="center"/>
          </w:tcPr>
          <w:p w14:paraId="54BFFFA3" w14:textId="6F5CF318"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0,46 €/m3</w:t>
            </w:r>
          </w:p>
        </w:tc>
        <w:tc>
          <w:tcPr>
            <w:tcW w:w="1412" w:type="dxa"/>
            <w:vAlign w:val="center"/>
          </w:tcPr>
          <w:p w14:paraId="64BEE6C1" w14:textId="433791C2"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0,46 €/m3</w:t>
            </w:r>
          </w:p>
        </w:tc>
      </w:tr>
      <w:tr w:rsidR="0062434B" w:rsidRPr="00A818F9" w14:paraId="546863D4" w14:textId="77777777" w:rsidTr="009A228A">
        <w:tc>
          <w:tcPr>
            <w:tcW w:w="2976" w:type="dxa"/>
            <w:vAlign w:val="center"/>
          </w:tcPr>
          <w:p w14:paraId="7F2AEF38" w14:textId="77777777" w:rsidR="0062434B" w:rsidRPr="004457C3" w:rsidRDefault="0062434B" w:rsidP="0062434B">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sezonska tarifa </w:t>
            </w:r>
          </w:p>
          <w:p w14:paraId="54DE74AD" w14:textId="2D28239E" w:rsidR="0062434B" w:rsidRDefault="0062434B" w:rsidP="0062434B">
            <w:pPr>
              <w:jc w:val="center"/>
              <w:rPr>
                <w:rFonts w:ascii="Times New Roman" w:hAnsi="Times New Roman" w:cs="Times New Roman"/>
                <w:b/>
                <w:bCs/>
              </w:rPr>
            </w:pPr>
            <w:r>
              <w:rPr>
                <w:rFonts w:ascii="Times New Roman" w:hAnsi="Times New Roman" w:cs="Times New Roman"/>
                <w:b/>
                <w:bCs/>
                <w:sz w:val="20"/>
                <w:szCs w:val="20"/>
              </w:rPr>
              <w:t>(</w:t>
            </w:r>
            <w:r w:rsidRPr="004457C3">
              <w:rPr>
                <w:rFonts w:ascii="Times New Roman" w:hAnsi="Times New Roman" w:cs="Times New Roman"/>
                <w:b/>
                <w:bCs/>
                <w:sz w:val="20"/>
                <w:szCs w:val="20"/>
              </w:rPr>
              <w:t>od 1. lipnja do 30. rujna</w:t>
            </w:r>
            <w:r>
              <w:rPr>
                <w:rFonts w:ascii="Times New Roman" w:hAnsi="Times New Roman" w:cs="Times New Roman"/>
                <w:b/>
                <w:bCs/>
                <w:sz w:val="20"/>
                <w:szCs w:val="20"/>
              </w:rPr>
              <w:t>)</w:t>
            </w:r>
          </w:p>
        </w:tc>
        <w:tc>
          <w:tcPr>
            <w:tcW w:w="1418" w:type="dxa"/>
            <w:vAlign w:val="center"/>
          </w:tcPr>
          <w:p w14:paraId="752EF4F3" w14:textId="30A18C39"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0,59 €/m3</w:t>
            </w:r>
          </w:p>
        </w:tc>
        <w:tc>
          <w:tcPr>
            <w:tcW w:w="1417" w:type="dxa"/>
            <w:vAlign w:val="center"/>
          </w:tcPr>
          <w:p w14:paraId="257801E5" w14:textId="06F1E106"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0,61 €/m3</w:t>
            </w:r>
          </w:p>
        </w:tc>
        <w:tc>
          <w:tcPr>
            <w:tcW w:w="1418" w:type="dxa"/>
            <w:vAlign w:val="center"/>
          </w:tcPr>
          <w:p w14:paraId="07ED6C29" w14:textId="5C48C061" w:rsidR="0062434B" w:rsidRPr="0062434B" w:rsidRDefault="0062434B" w:rsidP="0062434B">
            <w:pPr>
              <w:jc w:val="center"/>
              <w:rPr>
                <w:rFonts w:ascii="Times New Roman" w:hAnsi="Times New Roman" w:cs="Times New Roman"/>
              </w:rPr>
            </w:pPr>
            <w:r w:rsidRPr="0062434B">
              <w:rPr>
                <w:rFonts w:ascii="Times New Roman" w:hAnsi="Times New Roman" w:cs="Times New Roman"/>
              </w:rPr>
              <w:t xml:space="preserve"> 0,61 €/m3</w:t>
            </w:r>
          </w:p>
        </w:tc>
        <w:tc>
          <w:tcPr>
            <w:tcW w:w="1412" w:type="dxa"/>
            <w:vAlign w:val="center"/>
          </w:tcPr>
          <w:p w14:paraId="3A5B1CB0" w14:textId="723CC949"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0,61 €/m3</w:t>
            </w:r>
          </w:p>
        </w:tc>
      </w:tr>
    </w:tbl>
    <w:p w14:paraId="666F3A3B" w14:textId="77777777" w:rsidR="007340F4" w:rsidRPr="00A818F9" w:rsidRDefault="007340F4" w:rsidP="002A30FC">
      <w:pPr>
        <w:spacing w:after="0" w:line="240" w:lineRule="auto"/>
        <w:rPr>
          <w:rFonts w:ascii="Times New Roman" w:hAnsi="Times New Roman" w:cs="Times New Roman"/>
          <w:b/>
          <w:bCs/>
          <w:sz w:val="24"/>
          <w:szCs w:val="24"/>
        </w:rPr>
      </w:pPr>
    </w:p>
    <w:p w14:paraId="7D9D82E0" w14:textId="77777777" w:rsidR="00A818F9" w:rsidRPr="00A818F9" w:rsidRDefault="00A818F9" w:rsidP="00A818F9">
      <w:pPr>
        <w:spacing w:after="0" w:line="240" w:lineRule="auto"/>
        <w:jc w:val="both"/>
        <w:rPr>
          <w:rFonts w:ascii="Times New Roman" w:hAnsi="Times New Roman" w:cs="Times New Roman"/>
          <w:b/>
          <w:bCs/>
          <w:sz w:val="24"/>
          <w:szCs w:val="24"/>
        </w:rPr>
      </w:pPr>
      <w:r w:rsidRPr="00A818F9">
        <w:rPr>
          <w:rFonts w:ascii="Times New Roman" w:hAnsi="Times New Roman" w:cs="Times New Roman"/>
          <w:b/>
          <w:bCs/>
          <w:sz w:val="24"/>
          <w:szCs w:val="24"/>
        </w:rPr>
        <w:t xml:space="preserve">Cijena vodne usluge javne odvodnje – skupljanje komunalnih otpadnih voda </w:t>
      </w:r>
    </w:p>
    <w:p w14:paraId="1EB2CC2E" w14:textId="77777777" w:rsidR="00A818F9" w:rsidRPr="00A818F9" w:rsidRDefault="00A818F9" w:rsidP="00A818F9">
      <w:pPr>
        <w:spacing w:after="0" w:line="240" w:lineRule="auto"/>
        <w:rPr>
          <w:rFonts w:ascii="Times New Roman" w:hAnsi="Times New Roman" w:cs="Times New Roman"/>
          <w:sz w:val="24"/>
          <w:szCs w:val="24"/>
        </w:rPr>
      </w:pPr>
    </w:p>
    <w:p w14:paraId="4C4FBD7A" w14:textId="0FC3A549" w:rsidR="00A818F9" w:rsidRPr="00A818F9" w:rsidRDefault="00A818F9" w:rsidP="00A818F9">
      <w:pPr>
        <w:spacing w:after="0" w:line="240" w:lineRule="auto"/>
        <w:jc w:val="center"/>
        <w:rPr>
          <w:rFonts w:ascii="Times New Roman" w:hAnsi="Times New Roman" w:cs="Times New Roman"/>
          <w:sz w:val="24"/>
          <w:szCs w:val="24"/>
        </w:rPr>
      </w:pPr>
      <w:r w:rsidRPr="00A818F9">
        <w:rPr>
          <w:rFonts w:ascii="Times New Roman" w:hAnsi="Times New Roman" w:cs="Times New Roman"/>
          <w:sz w:val="24"/>
          <w:szCs w:val="24"/>
        </w:rPr>
        <w:t xml:space="preserve">Članak </w:t>
      </w:r>
      <w:r w:rsidR="00AB06DD">
        <w:rPr>
          <w:rFonts w:ascii="Times New Roman" w:hAnsi="Times New Roman" w:cs="Times New Roman"/>
          <w:sz w:val="24"/>
          <w:szCs w:val="24"/>
        </w:rPr>
        <w:t>7</w:t>
      </w:r>
      <w:r w:rsidRPr="00A818F9">
        <w:rPr>
          <w:rFonts w:ascii="Times New Roman" w:hAnsi="Times New Roman" w:cs="Times New Roman"/>
          <w:sz w:val="24"/>
          <w:szCs w:val="24"/>
        </w:rPr>
        <w:t>.</w:t>
      </w:r>
    </w:p>
    <w:p w14:paraId="2A24D713" w14:textId="77777777" w:rsidR="00A818F9" w:rsidRPr="00A818F9" w:rsidRDefault="00A818F9" w:rsidP="00A818F9">
      <w:pPr>
        <w:spacing w:after="0" w:line="240" w:lineRule="auto"/>
        <w:jc w:val="both"/>
        <w:rPr>
          <w:rFonts w:ascii="Times New Roman" w:hAnsi="Times New Roman" w:cs="Times New Roman"/>
          <w:sz w:val="24"/>
          <w:szCs w:val="24"/>
        </w:rPr>
      </w:pPr>
    </w:p>
    <w:p w14:paraId="7D5C2F77" w14:textId="40A2766C" w:rsidR="007340F4" w:rsidRPr="00FD3973" w:rsidRDefault="00A818F9" w:rsidP="00FD3973">
      <w:pPr>
        <w:numPr>
          <w:ilvl w:val="0"/>
          <w:numId w:val="6"/>
        </w:numPr>
        <w:spacing w:after="0" w:line="240" w:lineRule="auto"/>
        <w:contextualSpacing/>
        <w:jc w:val="both"/>
        <w:rPr>
          <w:rFonts w:ascii="Times New Roman" w:hAnsi="Times New Roman" w:cs="Times New Roman"/>
          <w:sz w:val="24"/>
          <w:szCs w:val="24"/>
        </w:rPr>
      </w:pPr>
      <w:r w:rsidRPr="00A818F9">
        <w:rPr>
          <w:rFonts w:ascii="Times New Roman" w:hAnsi="Times New Roman" w:cs="Times New Roman"/>
          <w:sz w:val="24"/>
          <w:szCs w:val="24"/>
        </w:rPr>
        <w:t xml:space="preserve">Fiksni dio cijene vodne usluge javne odvodnje – skupljanje komunalnih otpadnih voda, bez uključenog poreza na dodanu vrijednost, </w:t>
      </w:r>
      <w:r w:rsidR="00F05927">
        <w:rPr>
          <w:rFonts w:ascii="Times New Roman" w:hAnsi="Times New Roman" w:cs="Times New Roman"/>
          <w:sz w:val="24"/>
          <w:szCs w:val="24"/>
        </w:rPr>
        <w:t>odre</w:t>
      </w:r>
      <w:r w:rsidRPr="00A818F9">
        <w:rPr>
          <w:rFonts w:ascii="Times New Roman" w:hAnsi="Times New Roman" w:cs="Times New Roman"/>
          <w:sz w:val="24"/>
          <w:szCs w:val="24"/>
        </w:rPr>
        <w:t>đuje se za svaku regulatornu godinu zasebno, kako slijedi:</w:t>
      </w:r>
    </w:p>
    <w:p w14:paraId="750819AE" w14:textId="77777777" w:rsidR="00A818F9" w:rsidRPr="00A818F9" w:rsidRDefault="00A818F9" w:rsidP="00A818F9">
      <w:pPr>
        <w:spacing w:after="0" w:line="240" w:lineRule="auto"/>
        <w:jc w:val="both"/>
        <w:rPr>
          <w:rFonts w:ascii="Times New Roman" w:hAnsi="Times New Roman" w:cs="Times New Roman"/>
          <w:sz w:val="24"/>
          <w:szCs w:val="24"/>
        </w:rPr>
      </w:pPr>
    </w:p>
    <w:tbl>
      <w:tblPr>
        <w:tblStyle w:val="TableGrid"/>
        <w:tblW w:w="0" w:type="auto"/>
        <w:tblInd w:w="421" w:type="dxa"/>
        <w:tblLook w:val="04A0" w:firstRow="1" w:lastRow="0" w:firstColumn="1" w:lastColumn="0" w:noHBand="0" w:noVBand="1"/>
      </w:tblPr>
      <w:tblGrid>
        <w:gridCol w:w="1984"/>
        <w:gridCol w:w="1701"/>
        <w:gridCol w:w="1701"/>
        <w:gridCol w:w="1701"/>
        <w:gridCol w:w="1554"/>
      </w:tblGrid>
      <w:tr w:rsidR="00A818F9" w:rsidRPr="00A818F9" w14:paraId="7CCB7FE0" w14:textId="77777777" w:rsidTr="0003408C">
        <w:tc>
          <w:tcPr>
            <w:tcW w:w="1984" w:type="dxa"/>
            <w:tcBorders>
              <w:top w:val="nil"/>
              <w:left w:val="nil"/>
            </w:tcBorders>
            <w:vAlign w:val="center"/>
          </w:tcPr>
          <w:p w14:paraId="52CE0BA4" w14:textId="77777777" w:rsidR="00A818F9" w:rsidRPr="00A818F9" w:rsidRDefault="00A818F9" w:rsidP="00A818F9">
            <w:pPr>
              <w:jc w:val="center"/>
              <w:rPr>
                <w:rFonts w:ascii="Times New Roman" w:hAnsi="Times New Roman" w:cs="Times New Roman"/>
              </w:rPr>
            </w:pPr>
          </w:p>
        </w:tc>
        <w:tc>
          <w:tcPr>
            <w:tcW w:w="1701" w:type="dxa"/>
            <w:vAlign w:val="center"/>
          </w:tcPr>
          <w:p w14:paraId="45A16DEA"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 xml:space="preserve">tarifa za </w:t>
            </w:r>
          </w:p>
          <w:p w14:paraId="5D0293F4"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2026. godinu</w:t>
            </w:r>
          </w:p>
        </w:tc>
        <w:tc>
          <w:tcPr>
            <w:tcW w:w="1701" w:type="dxa"/>
            <w:vAlign w:val="center"/>
          </w:tcPr>
          <w:p w14:paraId="46F2F1B3"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 xml:space="preserve">tarifa za </w:t>
            </w:r>
          </w:p>
          <w:p w14:paraId="712F35BE"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2027. godinu</w:t>
            </w:r>
          </w:p>
        </w:tc>
        <w:tc>
          <w:tcPr>
            <w:tcW w:w="1701" w:type="dxa"/>
            <w:vAlign w:val="center"/>
          </w:tcPr>
          <w:p w14:paraId="3B2DB26F"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 xml:space="preserve">tarifa za </w:t>
            </w:r>
          </w:p>
          <w:p w14:paraId="63232244"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2028. godinu</w:t>
            </w:r>
          </w:p>
        </w:tc>
        <w:tc>
          <w:tcPr>
            <w:tcW w:w="1554" w:type="dxa"/>
            <w:vAlign w:val="center"/>
          </w:tcPr>
          <w:p w14:paraId="55E671A7"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 xml:space="preserve">tarifa za </w:t>
            </w:r>
          </w:p>
          <w:p w14:paraId="04A3038A"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2029. godinu</w:t>
            </w:r>
          </w:p>
        </w:tc>
      </w:tr>
      <w:tr w:rsidR="00A818F9" w:rsidRPr="00A818F9" w14:paraId="503A35D5" w14:textId="77777777" w:rsidTr="0003408C">
        <w:tc>
          <w:tcPr>
            <w:tcW w:w="1984" w:type="dxa"/>
            <w:vAlign w:val="center"/>
          </w:tcPr>
          <w:p w14:paraId="25F59DCD"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puna tarifa</w:t>
            </w:r>
          </w:p>
        </w:tc>
        <w:tc>
          <w:tcPr>
            <w:tcW w:w="1701" w:type="dxa"/>
            <w:vAlign w:val="center"/>
          </w:tcPr>
          <w:p w14:paraId="5AB38AD3" w14:textId="52185EDE" w:rsidR="00A818F9" w:rsidRPr="00A818F9" w:rsidRDefault="00A818F9" w:rsidP="00A818F9">
            <w:pPr>
              <w:jc w:val="center"/>
              <w:rPr>
                <w:rFonts w:ascii="Times New Roman" w:hAnsi="Times New Roman" w:cs="Times New Roman"/>
              </w:rPr>
            </w:pPr>
            <w:r w:rsidRPr="00A818F9">
              <w:rPr>
                <w:rFonts w:ascii="Times New Roman" w:hAnsi="Times New Roman" w:cs="Times New Roman"/>
              </w:rPr>
              <w:t>5,6</w:t>
            </w:r>
            <w:r w:rsidR="00343E0D">
              <w:rPr>
                <w:rFonts w:ascii="Times New Roman" w:hAnsi="Times New Roman" w:cs="Times New Roman"/>
              </w:rPr>
              <w:t>3</w:t>
            </w:r>
            <w:r w:rsidRPr="00A818F9">
              <w:rPr>
                <w:rFonts w:ascii="Times New Roman" w:hAnsi="Times New Roman" w:cs="Times New Roman"/>
              </w:rPr>
              <w:t xml:space="preserve"> €/</w:t>
            </w:r>
            <w:proofErr w:type="spellStart"/>
            <w:r w:rsidRPr="00A818F9">
              <w:rPr>
                <w:rFonts w:ascii="Times New Roman" w:hAnsi="Times New Roman" w:cs="Times New Roman"/>
              </w:rPr>
              <w:t>mj</w:t>
            </w:r>
            <w:proofErr w:type="spellEnd"/>
          </w:p>
        </w:tc>
        <w:tc>
          <w:tcPr>
            <w:tcW w:w="1701" w:type="dxa"/>
            <w:vAlign w:val="center"/>
          </w:tcPr>
          <w:p w14:paraId="34E1BA30" w14:textId="6929B214" w:rsidR="00A818F9" w:rsidRPr="00A818F9" w:rsidRDefault="00A818F9" w:rsidP="00A818F9">
            <w:pPr>
              <w:jc w:val="center"/>
              <w:rPr>
                <w:rFonts w:ascii="Times New Roman" w:hAnsi="Times New Roman" w:cs="Times New Roman"/>
              </w:rPr>
            </w:pPr>
            <w:r w:rsidRPr="00A818F9">
              <w:rPr>
                <w:rFonts w:ascii="Times New Roman" w:hAnsi="Times New Roman" w:cs="Times New Roman"/>
              </w:rPr>
              <w:t>6,8</w:t>
            </w:r>
            <w:r w:rsidR="00343E0D">
              <w:rPr>
                <w:rFonts w:ascii="Times New Roman" w:hAnsi="Times New Roman" w:cs="Times New Roman"/>
              </w:rPr>
              <w:t>0</w:t>
            </w:r>
            <w:r w:rsidRPr="00A818F9">
              <w:rPr>
                <w:rFonts w:ascii="Times New Roman" w:hAnsi="Times New Roman" w:cs="Times New Roman"/>
              </w:rPr>
              <w:t xml:space="preserve"> €/</w:t>
            </w:r>
            <w:proofErr w:type="spellStart"/>
            <w:r w:rsidRPr="00A818F9">
              <w:rPr>
                <w:rFonts w:ascii="Times New Roman" w:hAnsi="Times New Roman" w:cs="Times New Roman"/>
              </w:rPr>
              <w:t>mj</w:t>
            </w:r>
            <w:proofErr w:type="spellEnd"/>
          </w:p>
        </w:tc>
        <w:tc>
          <w:tcPr>
            <w:tcW w:w="1701" w:type="dxa"/>
            <w:vAlign w:val="center"/>
          </w:tcPr>
          <w:p w14:paraId="52B08EBD" w14:textId="507F79F3" w:rsidR="00A818F9" w:rsidRPr="00A818F9" w:rsidRDefault="00A818F9" w:rsidP="00A818F9">
            <w:pPr>
              <w:jc w:val="center"/>
              <w:rPr>
                <w:rFonts w:ascii="Times New Roman" w:hAnsi="Times New Roman" w:cs="Times New Roman"/>
              </w:rPr>
            </w:pPr>
            <w:r w:rsidRPr="00A818F9">
              <w:rPr>
                <w:rFonts w:ascii="Times New Roman" w:hAnsi="Times New Roman" w:cs="Times New Roman"/>
              </w:rPr>
              <w:t>6,</w:t>
            </w:r>
            <w:r w:rsidR="00343E0D">
              <w:rPr>
                <w:rFonts w:ascii="Times New Roman" w:hAnsi="Times New Roman" w:cs="Times New Roman"/>
              </w:rPr>
              <w:t>76</w:t>
            </w:r>
            <w:r w:rsidRPr="00A818F9">
              <w:rPr>
                <w:rFonts w:ascii="Times New Roman" w:hAnsi="Times New Roman" w:cs="Times New Roman"/>
              </w:rPr>
              <w:t xml:space="preserve"> €/</w:t>
            </w:r>
            <w:proofErr w:type="spellStart"/>
            <w:r w:rsidRPr="00A818F9">
              <w:rPr>
                <w:rFonts w:ascii="Times New Roman" w:hAnsi="Times New Roman" w:cs="Times New Roman"/>
              </w:rPr>
              <w:t>mj</w:t>
            </w:r>
            <w:proofErr w:type="spellEnd"/>
          </w:p>
        </w:tc>
        <w:tc>
          <w:tcPr>
            <w:tcW w:w="1554" w:type="dxa"/>
            <w:vAlign w:val="center"/>
          </w:tcPr>
          <w:p w14:paraId="5A60D78E" w14:textId="3E9ACC6E" w:rsidR="00A818F9" w:rsidRPr="00A818F9" w:rsidRDefault="00A818F9" w:rsidP="00A818F9">
            <w:pPr>
              <w:jc w:val="center"/>
              <w:rPr>
                <w:rFonts w:ascii="Times New Roman" w:hAnsi="Times New Roman" w:cs="Times New Roman"/>
              </w:rPr>
            </w:pPr>
            <w:r w:rsidRPr="00A818F9">
              <w:rPr>
                <w:rFonts w:ascii="Times New Roman" w:hAnsi="Times New Roman" w:cs="Times New Roman"/>
              </w:rPr>
              <w:t>6,</w:t>
            </w:r>
            <w:r w:rsidR="00343E0D">
              <w:rPr>
                <w:rFonts w:ascii="Times New Roman" w:hAnsi="Times New Roman" w:cs="Times New Roman"/>
              </w:rPr>
              <w:t>73</w:t>
            </w:r>
            <w:r w:rsidRPr="00A818F9">
              <w:rPr>
                <w:rFonts w:ascii="Times New Roman" w:hAnsi="Times New Roman" w:cs="Times New Roman"/>
              </w:rPr>
              <w:t xml:space="preserve"> €/</w:t>
            </w:r>
            <w:proofErr w:type="spellStart"/>
            <w:r w:rsidRPr="00A818F9">
              <w:rPr>
                <w:rFonts w:ascii="Times New Roman" w:hAnsi="Times New Roman" w:cs="Times New Roman"/>
              </w:rPr>
              <w:t>mj</w:t>
            </w:r>
            <w:proofErr w:type="spellEnd"/>
          </w:p>
        </w:tc>
      </w:tr>
      <w:tr w:rsidR="00A818F9" w:rsidRPr="00A818F9" w14:paraId="441A714C" w14:textId="77777777" w:rsidTr="0003408C">
        <w:tc>
          <w:tcPr>
            <w:tcW w:w="1984" w:type="dxa"/>
            <w:vAlign w:val="center"/>
          </w:tcPr>
          <w:p w14:paraId="642FFEA6"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socijalna tarifa</w:t>
            </w:r>
          </w:p>
        </w:tc>
        <w:tc>
          <w:tcPr>
            <w:tcW w:w="1701" w:type="dxa"/>
            <w:vAlign w:val="center"/>
          </w:tcPr>
          <w:p w14:paraId="20491114" w14:textId="74890C47" w:rsidR="00A818F9" w:rsidRPr="0062434B" w:rsidRDefault="00A818F9" w:rsidP="00A818F9">
            <w:pPr>
              <w:jc w:val="center"/>
              <w:rPr>
                <w:rFonts w:ascii="Times New Roman" w:hAnsi="Times New Roman" w:cs="Times New Roman"/>
              </w:rPr>
            </w:pPr>
            <w:r w:rsidRPr="0062434B">
              <w:rPr>
                <w:rFonts w:ascii="Times New Roman" w:hAnsi="Times New Roman" w:cs="Times New Roman"/>
              </w:rPr>
              <w:t>3,3</w:t>
            </w:r>
            <w:r w:rsidR="00343E0D" w:rsidRPr="0062434B">
              <w:rPr>
                <w:rFonts w:ascii="Times New Roman" w:hAnsi="Times New Roman" w:cs="Times New Roman"/>
              </w:rPr>
              <w:t>8</w:t>
            </w:r>
            <w:r w:rsidRPr="0062434B">
              <w:rPr>
                <w:rFonts w:ascii="Times New Roman" w:hAnsi="Times New Roman" w:cs="Times New Roman"/>
              </w:rPr>
              <w:t xml:space="preserve"> €/</w:t>
            </w:r>
            <w:proofErr w:type="spellStart"/>
            <w:r w:rsidRPr="0062434B">
              <w:rPr>
                <w:rFonts w:ascii="Times New Roman" w:hAnsi="Times New Roman" w:cs="Times New Roman"/>
              </w:rPr>
              <w:t>mj</w:t>
            </w:r>
            <w:proofErr w:type="spellEnd"/>
          </w:p>
        </w:tc>
        <w:tc>
          <w:tcPr>
            <w:tcW w:w="1701" w:type="dxa"/>
            <w:vAlign w:val="center"/>
          </w:tcPr>
          <w:p w14:paraId="2E20FFE3" w14:textId="6F8F39D2" w:rsidR="00A818F9" w:rsidRPr="0062434B" w:rsidRDefault="00A818F9" w:rsidP="00A818F9">
            <w:pPr>
              <w:jc w:val="center"/>
              <w:rPr>
                <w:rFonts w:ascii="Times New Roman" w:hAnsi="Times New Roman" w:cs="Times New Roman"/>
              </w:rPr>
            </w:pPr>
            <w:r w:rsidRPr="0062434B">
              <w:rPr>
                <w:rFonts w:ascii="Times New Roman" w:hAnsi="Times New Roman" w:cs="Times New Roman"/>
              </w:rPr>
              <w:t>4,</w:t>
            </w:r>
            <w:r w:rsidR="00343E0D" w:rsidRPr="0062434B">
              <w:rPr>
                <w:rFonts w:ascii="Times New Roman" w:hAnsi="Times New Roman" w:cs="Times New Roman"/>
              </w:rPr>
              <w:t>08</w:t>
            </w:r>
            <w:r w:rsidRPr="0062434B">
              <w:rPr>
                <w:rFonts w:ascii="Times New Roman" w:hAnsi="Times New Roman" w:cs="Times New Roman"/>
              </w:rPr>
              <w:t xml:space="preserve"> €/</w:t>
            </w:r>
            <w:proofErr w:type="spellStart"/>
            <w:r w:rsidRPr="0062434B">
              <w:rPr>
                <w:rFonts w:ascii="Times New Roman" w:hAnsi="Times New Roman" w:cs="Times New Roman"/>
              </w:rPr>
              <w:t>mj</w:t>
            </w:r>
            <w:proofErr w:type="spellEnd"/>
          </w:p>
        </w:tc>
        <w:tc>
          <w:tcPr>
            <w:tcW w:w="1701" w:type="dxa"/>
            <w:vAlign w:val="center"/>
          </w:tcPr>
          <w:p w14:paraId="43057637" w14:textId="5DD449CB" w:rsidR="00A818F9" w:rsidRPr="0062434B" w:rsidRDefault="00A818F9" w:rsidP="00A818F9">
            <w:pPr>
              <w:jc w:val="center"/>
              <w:rPr>
                <w:rFonts w:ascii="Times New Roman" w:hAnsi="Times New Roman" w:cs="Times New Roman"/>
              </w:rPr>
            </w:pPr>
            <w:r w:rsidRPr="0062434B">
              <w:rPr>
                <w:rFonts w:ascii="Times New Roman" w:hAnsi="Times New Roman" w:cs="Times New Roman"/>
              </w:rPr>
              <w:t>4,</w:t>
            </w:r>
            <w:r w:rsidR="00343E0D" w:rsidRPr="0062434B">
              <w:rPr>
                <w:rFonts w:ascii="Times New Roman" w:hAnsi="Times New Roman" w:cs="Times New Roman"/>
              </w:rPr>
              <w:t>06</w:t>
            </w:r>
            <w:r w:rsidRPr="0062434B">
              <w:rPr>
                <w:rFonts w:ascii="Times New Roman" w:hAnsi="Times New Roman" w:cs="Times New Roman"/>
              </w:rPr>
              <w:t xml:space="preserve"> €/</w:t>
            </w:r>
            <w:proofErr w:type="spellStart"/>
            <w:r w:rsidRPr="0062434B">
              <w:rPr>
                <w:rFonts w:ascii="Times New Roman" w:hAnsi="Times New Roman" w:cs="Times New Roman"/>
              </w:rPr>
              <w:t>mj</w:t>
            </w:r>
            <w:proofErr w:type="spellEnd"/>
          </w:p>
        </w:tc>
        <w:tc>
          <w:tcPr>
            <w:tcW w:w="1554" w:type="dxa"/>
            <w:vAlign w:val="center"/>
          </w:tcPr>
          <w:p w14:paraId="4394F226" w14:textId="3740208D" w:rsidR="00A818F9" w:rsidRPr="0062434B" w:rsidRDefault="00A818F9" w:rsidP="00A818F9">
            <w:pPr>
              <w:jc w:val="center"/>
              <w:rPr>
                <w:rFonts w:ascii="Times New Roman" w:hAnsi="Times New Roman" w:cs="Times New Roman"/>
              </w:rPr>
            </w:pPr>
            <w:r w:rsidRPr="0062434B">
              <w:rPr>
                <w:rFonts w:ascii="Times New Roman" w:hAnsi="Times New Roman" w:cs="Times New Roman"/>
              </w:rPr>
              <w:t>4,</w:t>
            </w:r>
            <w:r w:rsidR="00343E0D" w:rsidRPr="0062434B">
              <w:rPr>
                <w:rFonts w:ascii="Times New Roman" w:hAnsi="Times New Roman" w:cs="Times New Roman"/>
              </w:rPr>
              <w:t>04</w:t>
            </w:r>
            <w:r w:rsidRPr="0062434B">
              <w:rPr>
                <w:rFonts w:ascii="Times New Roman" w:hAnsi="Times New Roman" w:cs="Times New Roman"/>
              </w:rPr>
              <w:t xml:space="preserve"> €/</w:t>
            </w:r>
            <w:proofErr w:type="spellStart"/>
            <w:r w:rsidRPr="0062434B">
              <w:rPr>
                <w:rFonts w:ascii="Times New Roman" w:hAnsi="Times New Roman" w:cs="Times New Roman"/>
              </w:rPr>
              <w:t>mj</w:t>
            </w:r>
            <w:proofErr w:type="spellEnd"/>
          </w:p>
        </w:tc>
      </w:tr>
    </w:tbl>
    <w:p w14:paraId="00B0F782" w14:textId="77777777" w:rsidR="00F05927" w:rsidRDefault="00F05927" w:rsidP="002A30FC">
      <w:pPr>
        <w:spacing w:after="0" w:line="240" w:lineRule="auto"/>
        <w:rPr>
          <w:rFonts w:ascii="Times New Roman" w:hAnsi="Times New Roman" w:cs="Times New Roman"/>
          <w:sz w:val="24"/>
          <w:szCs w:val="24"/>
        </w:rPr>
      </w:pPr>
    </w:p>
    <w:p w14:paraId="65D770B1" w14:textId="77777777" w:rsidR="00F05927" w:rsidRPr="00A818F9" w:rsidRDefault="00F05927" w:rsidP="002A30FC">
      <w:pPr>
        <w:spacing w:after="0" w:line="240" w:lineRule="auto"/>
        <w:rPr>
          <w:rFonts w:ascii="Times New Roman" w:hAnsi="Times New Roman" w:cs="Times New Roman"/>
          <w:sz w:val="24"/>
          <w:szCs w:val="24"/>
        </w:rPr>
      </w:pPr>
    </w:p>
    <w:p w14:paraId="2C0130CA" w14:textId="2E6188FB" w:rsidR="00FD3973" w:rsidRPr="002A4679" w:rsidRDefault="00A818F9" w:rsidP="002A4679">
      <w:pPr>
        <w:pStyle w:val="ListParagraph"/>
        <w:numPr>
          <w:ilvl w:val="0"/>
          <w:numId w:val="6"/>
        </w:numPr>
        <w:spacing w:after="0" w:line="240" w:lineRule="auto"/>
        <w:jc w:val="both"/>
        <w:rPr>
          <w:rFonts w:ascii="Times New Roman" w:hAnsi="Times New Roman" w:cs="Times New Roman"/>
          <w:sz w:val="24"/>
          <w:szCs w:val="24"/>
        </w:rPr>
      </w:pPr>
      <w:r w:rsidRPr="002A4679">
        <w:rPr>
          <w:rFonts w:ascii="Times New Roman" w:hAnsi="Times New Roman" w:cs="Times New Roman"/>
          <w:sz w:val="24"/>
          <w:szCs w:val="24"/>
        </w:rPr>
        <w:t xml:space="preserve">Varijabilni dio cijene vodne usluge javne odvodnje – skupljanje komunalnih otpadnih voda, bez uključenog poreza na dodanu vrijednost, </w:t>
      </w:r>
      <w:r w:rsidR="00FD3973" w:rsidRPr="002A4679">
        <w:rPr>
          <w:rFonts w:ascii="Times New Roman" w:hAnsi="Times New Roman" w:cs="Times New Roman"/>
          <w:sz w:val="24"/>
          <w:szCs w:val="24"/>
        </w:rPr>
        <w:t>određuje</w:t>
      </w:r>
      <w:r w:rsidR="002A30FC" w:rsidRPr="002A4679">
        <w:rPr>
          <w:rFonts w:ascii="Times New Roman" w:hAnsi="Times New Roman" w:cs="Times New Roman"/>
          <w:sz w:val="24"/>
          <w:szCs w:val="24"/>
        </w:rPr>
        <w:t xml:space="preserve"> se u obliku linearne tarife, sa povećanjem tarife u razdoblju od lipnja do rujna (sezonska tarifa),</w:t>
      </w:r>
      <w:r w:rsidR="00FD3973" w:rsidRPr="002A4679">
        <w:rPr>
          <w:rFonts w:ascii="Times New Roman" w:hAnsi="Times New Roman" w:cs="Times New Roman"/>
          <w:sz w:val="24"/>
          <w:szCs w:val="24"/>
        </w:rPr>
        <w:t xml:space="preserve"> </w:t>
      </w:r>
      <w:r w:rsidR="002A30FC" w:rsidRPr="002A4679">
        <w:rPr>
          <w:rFonts w:ascii="Times New Roman" w:hAnsi="Times New Roman" w:cs="Times New Roman"/>
          <w:sz w:val="24"/>
          <w:szCs w:val="24"/>
        </w:rPr>
        <w:t>za svaku regulatornu godinu zasebno, kako slijedi:</w:t>
      </w:r>
    </w:p>
    <w:p w14:paraId="17291ED4" w14:textId="77777777" w:rsidR="00F05927" w:rsidRPr="00F05927" w:rsidRDefault="00F05927" w:rsidP="00F05927">
      <w:pPr>
        <w:spacing w:after="0" w:line="240" w:lineRule="auto"/>
        <w:ind w:left="720"/>
        <w:contextualSpacing/>
        <w:jc w:val="both"/>
        <w:rPr>
          <w:rFonts w:ascii="Times New Roman" w:hAnsi="Times New Roman" w:cs="Times New Roman"/>
          <w:sz w:val="24"/>
          <w:szCs w:val="24"/>
        </w:rPr>
      </w:pPr>
    </w:p>
    <w:p w14:paraId="20E2F366" w14:textId="77777777" w:rsidR="009A228A" w:rsidRDefault="009A228A" w:rsidP="009A228A">
      <w:pPr>
        <w:spacing w:after="0" w:line="240" w:lineRule="auto"/>
        <w:contextualSpacing/>
        <w:jc w:val="both"/>
        <w:rPr>
          <w:rFonts w:ascii="Times New Roman" w:hAnsi="Times New Roman" w:cs="Times New Roman"/>
          <w:sz w:val="24"/>
          <w:szCs w:val="24"/>
          <w:highlight w:val="yellow"/>
        </w:rPr>
      </w:pPr>
    </w:p>
    <w:tbl>
      <w:tblPr>
        <w:tblStyle w:val="TableGrid"/>
        <w:tblW w:w="0" w:type="auto"/>
        <w:tblInd w:w="421" w:type="dxa"/>
        <w:tblLook w:val="04A0" w:firstRow="1" w:lastRow="0" w:firstColumn="1" w:lastColumn="0" w:noHBand="0" w:noVBand="1"/>
      </w:tblPr>
      <w:tblGrid>
        <w:gridCol w:w="2976"/>
        <w:gridCol w:w="1418"/>
        <w:gridCol w:w="1417"/>
        <w:gridCol w:w="1418"/>
        <w:gridCol w:w="1412"/>
      </w:tblGrid>
      <w:tr w:rsidR="009A228A" w:rsidRPr="00A818F9" w14:paraId="2A5008AD" w14:textId="77777777" w:rsidTr="00F34D77">
        <w:tc>
          <w:tcPr>
            <w:tcW w:w="2976" w:type="dxa"/>
            <w:tcBorders>
              <w:top w:val="single" w:sz="4" w:space="0" w:color="auto"/>
              <w:left w:val="single" w:sz="4" w:space="0" w:color="auto"/>
            </w:tcBorders>
            <w:vAlign w:val="center"/>
          </w:tcPr>
          <w:p w14:paraId="4A40B06A" w14:textId="183D63F1" w:rsidR="00E7704D" w:rsidRDefault="00E7704D" w:rsidP="00E7704D">
            <w:pPr>
              <w:jc w:val="center"/>
              <w:rPr>
                <w:rFonts w:ascii="Times New Roman" w:hAnsi="Times New Roman" w:cs="Times New Roman"/>
                <w:b/>
                <w:bCs/>
                <w:sz w:val="20"/>
                <w:szCs w:val="20"/>
              </w:rPr>
            </w:pPr>
            <w:r w:rsidRPr="00E7704D">
              <w:rPr>
                <w:rFonts w:ascii="Times New Roman" w:hAnsi="Times New Roman" w:cs="Times New Roman"/>
                <w:b/>
                <w:bCs/>
                <w:sz w:val="20"/>
                <w:szCs w:val="20"/>
              </w:rPr>
              <w:t>KUĆANSTVA,</w:t>
            </w:r>
          </w:p>
          <w:p w14:paraId="58E345D3" w14:textId="77777777" w:rsidR="009A228A" w:rsidRDefault="00E7704D" w:rsidP="00E7704D">
            <w:pPr>
              <w:jc w:val="center"/>
              <w:rPr>
                <w:rFonts w:ascii="Times New Roman" w:hAnsi="Times New Roman" w:cs="Times New Roman"/>
                <w:b/>
                <w:bCs/>
                <w:sz w:val="20"/>
                <w:szCs w:val="20"/>
              </w:rPr>
            </w:pPr>
            <w:r w:rsidRPr="00E7704D">
              <w:rPr>
                <w:rFonts w:ascii="Times New Roman" w:hAnsi="Times New Roman" w:cs="Times New Roman"/>
                <w:b/>
                <w:bCs/>
                <w:sz w:val="20"/>
                <w:szCs w:val="20"/>
              </w:rPr>
              <w:t>KORISNI</w:t>
            </w:r>
            <w:r w:rsidR="00FD3973">
              <w:rPr>
                <w:rFonts w:ascii="Times New Roman" w:hAnsi="Times New Roman" w:cs="Times New Roman"/>
                <w:b/>
                <w:bCs/>
                <w:sz w:val="20"/>
                <w:szCs w:val="20"/>
              </w:rPr>
              <w:t>CI</w:t>
            </w:r>
            <w:r w:rsidRPr="00E7704D">
              <w:rPr>
                <w:rFonts w:ascii="Times New Roman" w:hAnsi="Times New Roman" w:cs="Times New Roman"/>
                <w:b/>
                <w:bCs/>
                <w:sz w:val="20"/>
                <w:szCs w:val="20"/>
              </w:rPr>
              <w:t xml:space="preserve"> POLJOPRIVREDNOG PRIKLJUČKA</w:t>
            </w:r>
            <w:r w:rsidR="007D3FC2">
              <w:rPr>
                <w:rFonts w:ascii="Times New Roman" w:hAnsi="Times New Roman" w:cs="Times New Roman"/>
                <w:b/>
                <w:bCs/>
                <w:sz w:val="20"/>
                <w:szCs w:val="20"/>
              </w:rPr>
              <w:t>,</w:t>
            </w:r>
          </w:p>
          <w:p w14:paraId="5779F96E" w14:textId="274ACC7A" w:rsidR="007D3FC2" w:rsidRPr="004457C3" w:rsidRDefault="007D3FC2" w:rsidP="00E7704D">
            <w:pPr>
              <w:jc w:val="center"/>
              <w:rPr>
                <w:rFonts w:ascii="Times New Roman" w:hAnsi="Times New Roman" w:cs="Times New Roman"/>
                <w:b/>
                <w:bCs/>
                <w:sz w:val="21"/>
                <w:szCs w:val="21"/>
              </w:rPr>
            </w:pPr>
            <w:r w:rsidRPr="00E7704D">
              <w:rPr>
                <w:rFonts w:ascii="Times New Roman" w:hAnsi="Times New Roman" w:cs="Times New Roman"/>
                <w:b/>
                <w:bCs/>
                <w:sz w:val="20"/>
                <w:szCs w:val="20"/>
              </w:rPr>
              <w:t>NEPROFITNI KORISNI</w:t>
            </w:r>
            <w:r>
              <w:rPr>
                <w:rFonts w:ascii="Times New Roman" w:hAnsi="Times New Roman" w:cs="Times New Roman"/>
                <w:b/>
                <w:bCs/>
                <w:sz w:val="20"/>
                <w:szCs w:val="20"/>
              </w:rPr>
              <w:t>CI</w:t>
            </w:r>
          </w:p>
        </w:tc>
        <w:tc>
          <w:tcPr>
            <w:tcW w:w="1418" w:type="dxa"/>
            <w:tcBorders>
              <w:top w:val="single" w:sz="4" w:space="0" w:color="auto"/>
            </w:tcBorders>
            <w:vAlign w:val="center"/>
          </w:tcPr>
          <w:p w14:paraId="7D62CFBE"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 xml:space="preserve">tarifa za </w:t>
            </w:r>
          </w:p>
          <w:p w14:paraId="52C8A39C"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2026. godinu</w:t>
            </w:r>
          </w:p>
        </w:tc>
        <w:tc>
          <w:tcPr>
            <w:tcW w:w="1417" w:type="dxa"/>
            <w:vAlign w:val="center"/>
          </w:tcPr>
          <w:p w14:paraId="76396D9D"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 xml:space="preserve">tarifa za </w:t>
            </w:r>
          </w:p>
          <w:p w14:paraId="142F06FD"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2027. godinu</w:t>
            </w:r>
          </w:p>
        </w:tc>
        <w:tc>
          <w:tcPr>
            <w:tcW w:w="1418" w:type="dxa"/>
            <w:vAlign w:val="center"/>
          </w:tcPr>
          <w:p w14:paraId="6B2BE190"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tarifa za</w:t>
            </w:r>
          </w:p>
          <w:p w14:paraId="0D79405C"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2028. godinu</w:t>
            </w:r>
          </w:p>
        </w:tc>
        <w:tc>
          <w:tcPr>
            <w:tcW w:w="1412" w:type="dxa"/>
            <w:vAlign w:val="center"/>
          </w:tcPr>
          <w:p w14:paraId="7FA6C463"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 xml:space="preserve">tarifa za </w:t>
            </w:r>
          </w:p>
          <w:p w14:paraId="3BC9084B"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2029. godinu</w:t>
            </w:r>
          </w:p>
        </w:tc>
      </w:tr>
      <w:tr w:rsidR="009A228A" w:rsidRPr="00A818F9" w14:paraId="3A46D8B3" w14:textId="77777777" w:rsidTr="00F34D77">
        <w:tc>
          <w:tcPr>
            <w:tcW w:w="2976" w:type="dxa"/>
            <w:vAlign w:val="center"/>
          </w:tcPr>
          <w:p w14:paraId="5B69B01C" w14:textId="77777777" w:rsidR="009A228A" w:rsidRDefault="009A228A" w:rsidP="00F34D77">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tarifa </w:t>
            </w:r>
          </w:p>
          <w:p w14:paraId="00960528" w14:textId="77777777" w:rsidR="009A228A" w:rsidRPr="004457C3" w:rsidRDefault="009A228A" w:rsidP="00F34D77">
            <w:pPr>
              <w:jc w:val="center"/>
              <w:rPr>
                <w:rFonts w:ascii="Times New Roman" w:hAnsi="Times New Roman" w:cs="Times New Roman"/>
                <w:b/>
                <w:bCs/>
                <w:sz w:val="20"/>
                <w:szCs w:val="20"/>
              </w:rPr>
            </w:pPr>
            <w:r>
              <w:rPr>
                <w:rFonts w:ascii="Times New Roman" w:hAnsi="Times New Roman" w:cs="Times New Roman"/>
                <w:b/>
                <w:bCs/>
                <w:sz w:val="20"/>
                <w:szCs w:val="20"/>
              </w:rPr>
              <w:t xml:space="preserve">(od </w:t>
            </w:r>
            <w:r w:rsidRPr="004457C3">
              <w:rPr>
                <w:rFonts w:ascii="Times New Roman" w:hAnsi="Times New Roman" w:cs="Times New Roman"/>
                <w:b/>
                <w:bCs/>
                <w:sz w:val="20"/>
                <w:szCs w:val="20"/>
              </w:rPr>
              <w:t>1. siječnja do 31. svibnja</w:t>
            </w:r>
            <w:r>
              <w:rPr>
                <w:rFonts w:ascii="Times New Roman" w:hAnsi="Times New Roman" w:cs="Times New Roman"/>
                <w:b/>
                <w:bCs/>
                <w:sz w:val="20"/>
                <w:szCs w:val="20"/>
              </w:rPr>
              <w:t xml:space="preserve"> te</w:t>
            </w:r>
            <w:r w:rsidRPr="004457C3">
              <w:rPr>
                <w:rFonts w:ascii="Times New Roman" w:hAnsi="Times New Roman" w:cs="Times New Roman"/>
                <w:b/>
                <w:bCs/>
                <w:sz w:val="20"/>
                <w:szCs w:val="20"/>
              </w:rPr>
              <w:t xml:space="preserve"> od 1. listopada do 31. prosinca</w:t>
            </w:r>
            <w:r>
              <w:rPr>
                <w:rFonts w:ascii="Times New Roman" w:hAnsi="Times New Roman" w:cs="Times New Roman"/>
                <w:b/>
                <w:bCs/>
                <w:sz w:val="20"/>
                <w:szCs w:val="20"/>
              </w:rPr>
              <w:t>)</w:t>
            </w:r>
            <w:r w:rsidRPr="004457C3">
              <w:rPr>
                <w:rFonts w:ascii="Times New Roman" w:hAnsi="Times New Roman" w:cs="Times New Roman"/>
                <w:b/>
                <w:bCs/>
                <w:sz w:val="20"/>
                <w:szCs w:val="20"/>
              </w:rPr>
              <w:t xml:space="preserve"> </w:t>
            </w:r>
          </w:p>
        </w:tc>
        <w:tc>
          <w:tcPr>
            <w:tcW w:w="1418" w:type="dxa"/>
            <w:vAlign w:val="center"/>
          </w:tcPr>
          <w:p w14:paraId="165080FD" w14:textId="4B1468B7" w:rsidR="009A228A" w:rsidRPr="00A818F9" w:rsidRDefault="009A228A" w:rsidP="00F34D77">
            <w:pPr>
              <w:jc w:val="center"/>
              <w:rPr>
                <w:rFonts w:ascii="Times New Roman" w:hAnsi="Times New Roman" w:cs="Times New Roman"/>
              </w:rPr>
            </w:pPr>
            <w:r>
              <w:rPr>
                <w:rFonts w:ascii="Times New Roman" w:hAnsi="Times New Roman" w:cs="Times New Roman"/>
              </w:rPr>
              <w:t>0,45</w:t>
            </w:r>
            <w:r w:rsidRPr="00A818F9">
              <w:rPr>
                <w:rFonts w:ascii="Times New Roman" w:hAnsi="Times New Roman" w:cs="Times New Roman"/>
              </w:rPr>
              <w:t xml:space="preserve"> €/m</w:t>
            </w:r>
            <w:r>
              <w:rPr>
                <w:rFonts w:ascii="Times New Roman" w:hAnsi="Times New Roman" w:cs="Times New Roman"/>
              </w:rPr>
              <w:t>3</w:t>
            </w:r>
          </w:p>
        </w:tc>
        <w:tc>
          <w:tcPr>
            <w:tcW w:w="1417" w:type="dxa"/>
            <w:vAlign w:val="center"/>
          </w:tcPr>
          <w:p w14:paraId="297118E5" w14:textId="706E8A75" w:rsidR="009A228A" w:rsidRPr="00A818F9" w:rsidRDefault="009A228A" w:rsidP="00F34D77">
            <w:pPr>
              <w:jc w:val="center"/>
              <w:rPr>
                <w:rFonts w:ascii="Times New Roman" w:hAnsi="Times New Roman" w:cs="Times New Roman"/>
              </w:rPr>
            </w:pPr>
            <w:r>
              <w:rPr>
                <w:rFonts w:ascii="Times New Roman" w:hAnsi="Times New Roman" w:cs="Times New Roman"/>
              </w:rPr>
              <w:t>0,53</w:t>
            </w:r>
            <w:r w:rsidRPr="00A818F9">
              <w:rPr>
                <w:rFonts w:ascii="Times New Roman" w:hAnsi="Times New Roman" w:cs="Times New Roman"/>
              </w:rPr>
              <w:t xml:space="preserve"> €/m</w:t>
            </w:r>
            <w:r>
              <w:rPr>
                <w:rFonts w:ascii="Times New Roman" w:hAnsi="Times New Roman" w:cs="Times New Roman"/>
              </w:rPr>
              <w:t>3</w:t>
            </w:r>
          </w:p>
        </w:tc>
        <w:tc>
          <w:tcPr>
            <w:tcW w:w="1418" w:type="dxa"/>
            <w:vAlign w:val="center"/>
          </w:tcPr>
          <w:p w14:paraId="72D4C3E5" w14:textId="52449FBB" w:rsidR="009A228A" w:rsidRPr="00A818F9" w:rsidRDefault="009A228A" w:rsidP="00F34D77">
            <w:pPr>
              <w:jc w:val="center"/>
              <w:rPr>
                <w:rFonts w:ascii="Times New Roman" w:hAnsi="Times New Roman" w:cs="Times New Roman"/>
              </w:rPr>
            </w:pPr>
            <w:r>
              <w:rPr>
                <w:rFonts w:ascii="Times New Roman" w:hAnsi="Times New Roman" w:cs="Times New Roman"/>
              </w:rPr>
              <w:t>0,53</w:t>
            </w:r>
            <w:r w:rsidRPr="00A818F9">
              <w:rPr>
                <w:rFonts w:ascii="Times New Roman" w:hAnsi="Times New Roman" w:cs="Times New Roman"/>
              </w:rPr>
              <w:t xml:space="preserve"> €/m</w:t>
            </w:r>
            <w:r>
              <w:rPr>
                <w:rFonts w:ascii="Times New Roman" w:hAnsi="Times New Roman" w:cs="Times New Roman"/>
              </w:rPr>
              <w:t>3</w:t>
            </w:r>
          </w:p>
        </w:tc>
        <w:tc>
          <w:tcPr>
            <w:tcW w:w="1412" w:type="dxa"/>
            <w:vAlign w:val="center"/>
          </w:tcPr>
          <w:p w14:paraId="676C2150" w14:textId="60CFC3E8" w:rsidR="009A228A" w:rsidRPr="00A818F9" w:rsidRDefault="009A228A" w:rsidP="0062434B">
            <w:pPr>
              <w:jc w:val="center"/>
              <w:rPr>
                <w:rFonts w:ascii="Times New Roman" w:hAnsi="Times New Roman" w:cs="Times New Roman"/>
              </w:rPr>
            </w:pPr>
            <w:r>
              <w:rPr>
                <w:rFonts w:ascii="Times New Roman" w:hAnsi="Times New Roman" w:cs="Times New Roman"/>
              </w:rPr>
              <w:t>0,5</w:t>
            </w:r>
            <w:r w:rsidR="0062434B">
              <w:rPr>
                <w:rFonts w:ascii="Times New Roman" w:hAnsi="Times New Roman" w:cs="Times New Roman"/>
              </w:rPr>
              <w:t>4</w:t>
            </w:r>
            <w:r w:rsidRPr="00A818F9">
              <w:rPr>
                <w:rFonts w:ascii="Times New Roman" w:hAnsi="Times New Roman" w:cs="Times New Roman"/>
              </w:rPr>
              <w:t xml:space="preserve"> €/m</w:t>
            </w:r>
            <w:r>
              <w:rPr>
                <w:rFonts w:ascii="Times New Roman" w:hAnsi="Times New Roman" w:cs="Times New Roman"/>
              </w:rPr>
              <w:t>3</w:t>
            </w:r>
          </w:p>
        </w:tc>
      </w:tr>
      <w:tr w:rsidR="009A228A" w:rsidRPr="00A818F9" w14:paraId="3394D32D" w14:textId="77777777" w:rsidTr="00F34D77">
        <w:tc>
          <w:tcPr>
            <w:tcW w:w="2976" w:type="dxa"/>
            <w:vAlign w:val="center"/>
          </w:tcPr>
          <w:p w14:paraId="4AF40E50" w14:textId="77777777" w:rsidR="009A228A" w:rsidRPr="004457C3" w:rsidRDefault="009A228A" w:rsidP="00F34D77">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sezonska tarifa </w:t>
            </w:r>
          </w:p>
          <w:p w14:paraId="0FD5F140" w14:textId="77777777" w:rsidR="009A228A" w:rsidRPr="004457C3" w:rsidRDefault="009A228A" w:rsidP="00F34D77">
            <w:pPr>
              <w:jc w:val="center"/>
              <w:rPr>
                <w:rFonts w:ascii="Times New Roman" w:hAnsi="Times New Roman" w:cs="Times New Roman"/>
                <w:b/>
                <w:bCs/>
                <w:sz w:val="20"/>
                <w:szCs w:val="20"/>
              </w:rPr>
            </w:pPr>
            <w:r>
              <w:rPr>
                <w:rFonts w:ascii="Times New Roman" w:hAnsi="Times New Roman" w:cs="Times New Roman"/>
                <w:b/>
                <w:bCs/>
                <w:sz w:val="20"/>
                <w:szCs w:val="20"/>
              </w:rPr>
              <w:t>(</w:t>
            </w:r>
            <w:r w:rsidRPr="004457C3">
              <w:rPr>
                <w:rFonts w:ascii="Times New Roman" w:hAnsi="Times New Roman" w:cs="Times New Roman"/>
                <w:b/>
                <w:bCs/>
                <w:sz w:val="20"/>
                <w:szCs w:val="20"/>
              </w:rPr>
              <w:t>od 1. lipnja do 30. rujna</w:t>
            </w:r>
            <w:r>
              <w:rPr>
                <w:rFonts w:ascii="Times New Roman" w:hAnsi="Times New Roman" w:cs="Times New Roman"/>
                <w:b/>
                <w:bCs/>
                <w:sz w:val="20"/>
                <w:szCs w:val="20"/>
              </w:rPr>
              <w:t>)</w:t>
            </w:r>
          </w:p>
        </w:tc>
        <w:tc>
          <w:tcPr>
            <w:tcW w:w="1418" w:type="dxa"/>
            <w:vAlign w:val="center"/>
          </w:tcPr>
          <w:p w14:paraId="1D94E417" w14:textId="5BC6997D" w:rsidR="009A228A" w:rsidRPr="00996F2C" w:rsidRDefault="009A228A" w:rsidP="00F34D77">
            <w:pPr>
              <w:jc w:val="center"/>
              <w:rPr>
                <w:rFonts w:ascii="Times New Roman" w:hAnsi="Times New Roman" w:cs="Times New Roman"/>
              </w:rPr>
            </w:pPr>
            <w:r w:rsidRPr="00996F2C">
              <w:rPr>
                <w:rFonts w:ascii="Times New Roman" w:hAnsi="Times New Roman" w:cs="Times New Roman"/>
              </w:rPr>
              <w:t>0,</w:t>
            </w:r>
            <w:r>
              <w:rPr>
                <w:rFonts w:ascii="Times New Roman" w:hAnsi="Times New Roman" w:cs="Times New Roman"/>
              </w:rPr>
              <w:t xml:space="preserve">66 </w:t>
            </w:r>
            <w:r w:rsidRPr="00996F2C">
              <w:rPr>
                <w:rFonts w:ascii="Times New Roman" w:hAnsi="Times New Roman" w:cs="Times New Roman"/>
              </w:rPr>
              <w:t>€/m</w:t>
            </w:r>
            <w:r>
              <w:rPr>
                <w:rFonts w:ascii="Times New Roman" w:hAnsi="Times New Roman" w:cs="Times New Roman"/>
              </w:rPr>
              <w:t>3</w:t>
            </w:r>
          </w:p>
        </w:tc>
        <w:tc>
          <w:tcPr>
            <w:tcW w:w="1417" w:type="dxa"/>
            <w:vAlign w:val="center"/>
          </w:tcPr>
          <w:p w14:paraId="73FF16E7" w14:textId="67D73543" w:rsidR="009A228A" w:rsidRPr="00996F2C" w:rsidRDefault="009A228A" w:rsidP="00F34D77">
            <w:pPr>
              <w:jc w:val="center"/>
              <w:rPr>
                <w:rFonts w:ascii="Times New Roman" w:hAnsi="Times New Roman" w:cs="Times New Roman"/>
              </w:rPr>
            </w:pPr>
            <w:r>
              <w:rPr>
                <w:rFonts w:ascii="Times New Roman" w:hAnsi="Times New Roman" w:cs="Times New Roman"/>
              </w:rPr>
              <w:t xml:space="preserve">0,78 </w:t>
            </w:r>
            <w:r w:rsidRPr="00996F2C">
              <w:rPr>
                <w:rFonts w:ascii="Times New Roman" w:hAnsi="Times New Roman" w:cs="Times New Roman"/>
              </w:rPr>
              <w:t>€/m</w:t>
            </w:r>
            <w:r>
              <w:rPr>
                <w:rFonts w:ascii="Times New Roman" w:hAnsi="Times New Roman" w:cs="Times New Roman"/>
              </w:rPr>
              <w:t>3</w:t>
            </w:r>
          </w:p>
        </w:tc>
        <w:tc>
          <w:tcPr>
            <w:tcW w:w="1418" w:type="dxa"/>
            <w:vAlign w:val="center"/>
          </w:tcPr>
          <w:p w14:paraId="1C1E7FE0" w14:textId="533583BF" w:rsidR="009A228A" w:rsidRPr="00996F2C" w:rsidRDefault="009A228A" w:rsidP="00F34D77">
            <w:pPr>
              <w:jc w:val="center"/>
              <w:rPr>
                <w:rFonts w:ascii="Times New Roman" w:hAnsi="Times New Roman" w:cs="Times New Roman"/>
              </w:rPr>
            </w:pPr>
            <w:r>
              <w:rPr>
                <w:rFonts w:ascii="Times New Roman" w:hAnsi="Times New Roman" w:cs="Times New Roman"/>
              </w:rPr>
              <w:t xml:space="preserve">0,78 </w:t>
            </w:r>
            <w:r w:rsidRPr="00996F2C">
              <w:rPr>
                <w:rFonts w:ascii="Times New Roman" w:hAnsi="Times New Roman" w:cs="Times New Roman"/>
              </w:rPr>
              <w:t>€/m</w:t>
            </w:r>
            <w:r>
              <w:rPr>
                <w:rFonts w:ascii="Times New Roman" w:hAnsi="Times New Roman" w:cs="Times New Roman"/>
              </w:rPr>
              <w:t>3</w:t>
            </w:r>
          </w:p>
        </w:tc>
        <w:tc>
          <w:tcPr>
            <w:tcW w:w="1412" w:type="dxa"/>
            <w:vAlign w:val="center"/>
          </w:tcPr>
          <w:p w14:paraId="591C73D7" w14:textId="7761D8A8" w:rsidR="009A228A" w:rsidRPr="00996F2C" w:rsidRDefault="009A228A" w:rsidP="00F34D77">
            <w:pPr>
              <w:jc w:val="center"/>
              <w:rPr>
                <w:rFonts w:ascii="Times New Roman" w:hAnsi="Times New Roman" w:cs="Times New Roman"/>
              </w:rPr>
            </w:pPr>
            <w:r>
              <w:rPr>
                <w:rFonts w:ascii="Times New Roman" w:hAnsi="Times New Roman" w:cs="Times New Roman"/>
              </w:rPr>
              <w:t xml:space="preserve">0,79 </w:t>
            </w:r>
            <w:r w:rsidRPr="00996F2C">
              <w:rPr>
                <w:rFonts w:ascii="Times New Roman" w:hAnsi="Times New Roman" w:cs="Times New Roman"/>
              </w:rPr>
              <w:t>€/m</w:t>
            </w:r>
            <w:r>
              <w:rPr>
                <w:rFonts w:ascii="Times New Roman" w:hAnsi="Times New Roman" w:cs="Times New Roman"/>
              </w:rPr>
              <w:t>3</w:t>
            </w:r>
          </w:p>
        </w:tc>
      </w:tr>
    </w:tbl>
    <w:p w14:paraId="7BDB7563" w14:textId="77777777" w:rsidR="00F05927" w:rsidRDefault="00F05927" w:rsidP="002A30FC">
      <w:pPr>
        <w:spacing w:after="0" w:line="240" w:lineRule="auto"/>
        <w:contextualSpacing/>
        <w:jc w:val="both"/>
        <w:rPr>
          <w:rFonts w:ascii="Times New Roman" w:hAnsi="Times New Roman" w:cs="Times New Roman"/>
          <w:sz w:val="24"/>
          <w:szCs w:val="24"/>
          <w:highlight w:val="yellow"/>
        </w:rPr>
      </w:pPr>
    </w:p>
    <w:p w14:paraId="664B91AB" w14:textId="77777777" w:rsidR="00F05927" w:rsidRPr="00A818F9" w:rsidRDefault="00F05927" w:rsidP="002A30FC">
      <w:pPr>
        <w:spacing w:after="0" w:line="240" w:lineRule="auto"/>
        <w:contextualSpacing/>
        <w:jc w:val="both"/>
        <w:rPr>
          <w:rFonts w:ascii="Times New Roman" w:hAnsi="Times New Roman" w:cs="Times New Roman"/>
          <w:sz w:val="24"/>
          <w:szCs w:val="24"/>
          <w:highlight w:val="yellow"/>
        </w:rPr>
      </w:pPr>
    </w:p>
    <w:tbl>
      <w:tblPr>
        <w:tblStyle w:val="TableGrid"/>
        <w:tblW w:w="0" w:type="auto"/>
        <w:tblInd w:w="421" w:type="dxa"/>
        <w:tblLook w:val="04A0" w:firstRow="1" w:lastRow="0" w:firstColumn="1" w:lastColumn="0" w:noHBand="0" w:noVBand="1"/>
      </w:tblPr>
      <w:tblGrid>
        <w:gridCol w:w="2976"/>
        <w:gridCol w:w="1418"/>
        <w:gridCol w:w="1417"/>
        <w:gridCol w:w="1418"/>
        <w:gridCol w:w="1412"/>
      </w:tblGrid>
      <w:tr w:rsidR="002A30FC" w:rsidRPr="00A818F9" w14:paraId="58ABCB9A" w14:textId="77777777" w:rsidTr="009A228A">
        <w:tc>
          <w:tcPr>
            <w:tcW w:w="2976" w:type="dxa"/>
            <w:tcBorders>
              <w:top w:val="single" w:sz="4" w:space="0" w:color="auto"/>
              <w:left w:val="single" w:sz="4" w:space="0" w:color="auto"/>
            </w:tcBorders>
            <w:vAlign w:val="center"/>
          </w:tcPr>
          <w:p w14:paraId="7C078DDE"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POSLOVNI</w:t>
            </w:r>
          </w:p>
          <w:p w14:paraId="48DA7EAD"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KORISNICI</w:t>
            </w:r>
          </w:p>
        </w:tc>
        <w:tc>
          <w:tcPr>
            <w:tcW w:w="1418" w:type="dxa"/>
            <w:tcBorders>
              <w:top w:val="single" w:sz="4" w:space="0" w:color="auto"/>
            </w:tcBorders>
            <w:vAlign w:val="center"/>
          </w:tcPr>
          <w:p w14:paraId="013A8499"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 xml:space="preserve">tarifa za </w:t>
            </w:r>
          </w:p>
          <w:p w14:paraId="3CFD9B94"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2026. godinu</w:t>
            </w:r>
          </w:p>
        </w:tc>
        <w:tc>
          <w:tcPr>
            <w:tcW w:w="1417" w:type="dxa"/>
            <w:vAlign w:val="center"/>
          </w:tcPr>
          <w:p w14:paraId="684646DE"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 xml:space="preserve">tarifa za </w:t>
            </w:r>
          </w:p>
          <w:p w14:paraId="6B19B09A"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2027. godinu</w:t>
            </w:r>
          </w:p>
        </w:tc>
        <w:tc>
          <w:tcPr>
            <w:tcW w:w="1418" w:type="dxa"/>
            <w:vAlign w:val="center"/>
          </w:tcPr>
          <w:p w14:paraId="5398EABF"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tarifa za</w:t>
            </w:r>
          </w:p>
          <w:p w14:paraId="2C728352"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2028. godinu</w:t>
            </w:r>
          </w:p>
        </w:tc>
        <w:tc>
          <w:tcPr>
            <w:tcW w:w="1412" w:type="dxa"/>
            <w:vAlign w:val="center"/>
          </w:tcPr>
          <w:p w14:paraId="4024A3C6"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tarifa za 2029. godinu</w:t>
            </w:r>
          </w:p>
        </w:tc>
      </w:tr>
      <w:tr w:rsidR="002A30FC" w:rsidRPr="00A818F9" w14:paraId="1E5E2612" w14:textId="77777777" w:rsidTr="009A228A">
        <w:tc>
          <w:tcPr>
            <w:tcW w:w="2976" w:type="dxa"/>
            <w:vAlign w:val="center"/>
          </w:tcPr>
          <w:p w14:paraId="4909883A" w14:textId="77777777" w:rsidR="009A228A" w:rsidRDefault="009A228A" w:rsidP="009A228A">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tarifa </w:t>
            </w:r>
          </w:p>
          <w:p w14:paraId="51AEC9A2" w14:textId="0DBBEC05" w:rsidR="002A30FC" w:rsidRPr="00A818F9" w:rsidRDefault="009A228A" w:rsidP="009A228A">
            <w:pPr>
              <w:jc w:val="center"/>
              <w:rPr>
                <w:rFonts w:ascii="Times New Roman" w:hAnsi="Times New Roman" w:cs="Times New Roman"/>
                <w:b/>
                <w:bCs/>
              </w:rPr>
            </w:pPr>
            <w:r>
              <w:rPr>
                <w:rFonts w:ascii="Times New Roman" w:hAnsi="Times New Roman" w:cs="Times New Roman"/>
                <w:b/>
                <w:bCs/>
                <w:sz w:val="20"/>
                <w:szCs w:val="20"/>
              </w:rPr>
              <w:t xml:space="preserve">(od </w:t>
            </w:r>
            <w:r w:rsidRPr="004457C3">
              <w:rPr>
                <w:rFonts w:ascii="Times New Roman" w:hAnsi="Times New Roman" w:cs="Times New Roman"/>
                <w:b/>
                <w:bCs/>
                <w:sz w:val="20"/>
                <w:szCs w:val="20"/>
              </w:rPr>
              <w:t>1. siječnja do 31. svibnja</w:t>
            </w:r>
            <w:r>
              <w:rPr>
                <w:rFonts w:ascii="Times New Roman" w:hAnsi="Times New Roman" w:cs="Times New Roman"/>
                <w:b/>
                <w:bCs/>
                <w:sz w:val="20"/>
                <w:szCs w:val="20"/>
              </w:rPr>
              <w:t xml:space="preserve"> te</w:t>
            </w:r>
            <w:r w:rsidRPr="004457C3">
              <w:rPr>
                <w:rFonts w:ascii="Times New Roman" w:hAnsi="Times New Roman" w:cs="Times New Roman"/>
                <w:b/>
                <w:bCs/>
                <w:sz w:val="20"/>
                <w:szCs w:val="20"/>
              </w:rPr>
              <w:t xml:space="preserve"> od 1. listopada do 31. prosinca</w:t>
            </w:r>
            <w:r>
              <w:rPr>
                <w:rFonts w:ascii="Times New Roman" w:hAnsi="Times New Roman" w:cs="Times New Roman"/>
                <w:b/>
                <w:bCs/>
                <w:sz w:val="20"/>
                <w:szCs w:val="20"/>
              </w:rPr>
              <w:t>)</w:t>
            </w:r>
          </w:p>
        </w:tc>
        <w:tc>
          <w:tcPr>
            <w:tcW w:w="1418" w:type="dxa"/>
            <w:vAlign w:val="center"/>
          </w:tcPr>
          <w:p w14:paraId="397A1AE7" w14:textId="7D7E89EF" w:rsidR="002A30FC" w:rsidRPr="00996F2C" w:rsidRDefault="002A30FC" w:rsidP="0003408C">
            <w:pPr>
              <w:jc w:val="center"/>
              <w:rPr>
                <w:rFonts w:ascii="Times New Roman" w:hAnsi="Times New Roman" w:cs="Times New Roman"/>
              </w:rPr>
            </w:pPr>
            <w:r>
              <w:rPr>
                <w:rFonts w:ascii="Times New Roman" w:hAnsi="Times New Roman" w:cs="Times New Roman"/>
              </w:rPr>
              <w:t xml:space="preserve">0,77 </w:t>
            </w:r>
            <w:r w:rsidRPr="00A818F9">
              <w:rPr>
                <w:rFonts w:ascii="Times New Roman" w:hAnsi="Times New Roman" w:cs="Times New Roman"/>
              </w:rPr>
              <w:t>€/m</w:t>
            </w:r>
            <w:r w:rsidR="00AB06DD">
              <w:rPr>
                <w:rFonts w:ascii="Times New Roman" w:hAnsi="Times New Roman" w:cs="Times New Roman"/>
              </w:rPr>
              <w:t>3</w:t>
            </w:r>
          </w:p>
        </w:tc>
        <w:tc>
          <w:tcPr>
            <w:tcW w:w="1417" w:type="dxa"/>
            <w:vAlign w:val="center"/>
          </w:tcPr>
          <w:p w14:paraId="1C66DB99" w14:textId="5BE4569A" w:rsidR="002A30FC" w:rsidRPr="00996F2C" w:rsidRDefault="002A30FC" w:rsidP="0003408C">
            <w:pPr>
              <w:jc w:val="center"/>
              <w:rPr>
                <w:rFonts w:ascii="Times New Roman" w:hAnsi="Times New Roman" w:cs="Times New Roman"/>
              </w:rPr>
            </w:pPr>
            <w:r>
              <w:rPr>
                <w:rFonts w:ascii="Times New Roman" w:hAnsi="Times New Roman" w:cs="Times New Roman"/>
              </w:rPr>
              <w:t xml:space="preserve">0,90 </w:t>
            </w:r>
            <w:r w:rsidRPr="00A818F9">
              <w:rPr>
                <w:rFonts w:ascii="Times New Roman" w:hAnsi="Times New Roman" w:cs="Times New Roman"/>
              </w:rPr>
              <w:t>€/m</w:t>
            </w:r>
            <w:r w:rsidR="00AB06DD">
              <w:rPr>
                <w:rFonts w:ascii="Times New Roman" w:hAnsi="Times New Roman" w:cs="Times New Roman"/>
              </w:rPr>
              <w:t>3</w:t>
            </w:r>
          </w:p>
        </w:tc>
        <w:tc>
          <w:tcPr>
            <w:tcW w:w="1418" w:type="dxa"/>
            <w:vAlign w:val="center"/>
          </w:tcPr>
          <w:p w14:paraId="31034198" w14:textId="0EB35744" w:rsidR="002A30FC" w:rsidRPr="00996F2C" w:rsidRDefault="002A30FC" w:rsidP="0003408C">
            <w:pPr>
              <w:jc w:val="center"/>
              <w:rPr>
                <w:rFonts w:ascii="Times New Roman" w:hAnsi="Times New Roman" w:cs="Times New Roman"/>
              </w:rPr>
            </w:pPr>
            <w:r>
              <w:rPr>
                <w:rFonts w:ascii="Times New Roman" w:hAnsi="Times New Roman" w:cs="Times New Roman"/>
              </w:rPr>
              <w:t xml:space="preserve">0,90 </w:t>
            </w:r>
            <w:r w:rsidRPr="00A818F9">
              <w:rPr>
                <w:rFonts w:ascii="Times New Roman" w:hAnsi="Times New Roman" w:cs="Times New Roman"/>
              </w:rPr>
              <w:t>€/m</w:t>
            </w:r>
            <w:r w:rsidR="00AB06DD">
              <w:rPr>
                <w:rFonts w:ascii="Times New Roman" w:hAnsi="Times New Roman" w:cs="Times New Roman"/>
              </w:rPr>
              <w:t>3</w:t>
            </w:r>
          </w:p>
        </w:tc>
        <w:tc>
          <w:tcPr>
            <w:tcW w:w="1412" w:type="dxa"/>
            <w:vAlign w:val="center"/>
          </w:tcPr>
          <w:p w14:paraId="64F822DB" w14:textId="5E663483" w:rsidR="002A30FC" w:rsidRPr="00996F2C" w:rsidRDefault="002A30FC" w:rsidP="0003408C">
            <w:pPr>
              <w:jc w:val="center"/>
              <w:rPr>
                <w:rFonts w:ascii="Times New Roman" w:hAnsi="Times New Roman" w:cs="Times New Roman"/>
              </w:rPr>
            </w:pPr>
            <w:r>
              <w:rPr>
                <w:rFonts w:ascii="Times New Roman" w:hAnsi="Times New Roman" w:cs="Times New Roman"/>
              </w:rPr>
              <w:t xml:space="preserve">0,92 </w:t>
            </w:r>
            <w:r w:rsidRPr="00A818F9">
              <w:rPr>
                <w:rFonts w:ascii="Times New Roman" w:hAnsi="Times New Roman" w:cs="Times New Roman"/>
              </w:rPr>
              <w:t>€/m</w:t>
            </w:r>
            <w:r w:rsidR="00AB06DD">
              <w:rPr>
                <w:rFonts w:ascii="Times New Roman" w:hAnsi="Times New Roman" w:cs="Times New Roman"/>
              </w:rPr>
              <w:t>3</w:t>
            </w:r>
          </w:p>
        </w:tc>
      </w:tr>
      <w:tr w:rsidR="002A30FC" w:rsidRPr="00A818F9" w14:paraId="3CB9B2B3" w14:textId="77777777" w:rsidTr="009A228A">
        <w:tc>
          <w:tcPr>
            <w:tcW w:w="2976" w:type="dxa"/>
            <w:vAlign w:val="center"/>
          </w:tcPr>
          <w:p w14:paraId="0E8C6F25" w14:textId="77777777" w:rsidR="009A228A" w:rsidRPr="004457C3" w:rsidRDefault="009A228A" w:rsidP="009A228A">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sezonska tarifa </w:t>
            </w:r>
          </w:p>
          <w:p w14:paraId="1CE73358" w14:textId="3C90A121" w:rsidR="002A30FC" w:rsidRDefault="009A228A" w:rsidP="009A228A">
            <w:pPr>
              <w:jc w:val="center"/>
              <w:rPr>
                <w:rFonts w:ascii="Times New Roman" w:hAnsi="Times New Roman" w:cs="Times New Roman"/>
                <w:b/>
                <w:bCs/>
              </w:rPr>
            </w:pPr>
            <w:r>
              <w:rPr>
                <w:rFonts w:ascii="Times New Roman" w:hAnsi="Times New Roman" w:cs="Times New Roman"/>
                <w:b/>
                <w:bCs/>
                <w:sz w:val="20"/>
                <w:szCs w:val="20"/>
              </w:rPr>
              <w:t>(</w:t>
            </w:r>
            <w:r w:rsidRPr="004457C3">
              <w:rPr>
                <w:rFonts w:ascii="Times New Roman" w:hAnsi="Times New Roman" w:cs="Times New Roman"/>
                <w:b/>
                <w:bCs/>
                <w:sz w:val="20"/>
                <w:szCs w:val="20"/>
              </w:rPr>
              <w:t>od 1. lipnja do 30. rujna</w:t>
            </w:r>
            <w:r>
              <w:rPr>
                <w:rFonts w:ascii="Times New Roman" w:hAnsi="Times New Roman" w:cs="Times New Roman"/>
                <w:b/>
                <w:bCs/>
                <w:sz w:val="20"/>
                <w:szCs w:val="20"/>
              </w:rPr>
              <w:t>)</w:t>
            </w:r>
          </w:p>
        </w:tc>
        <w:tc>
          <w:tcPr>
            <w:tcW w:w="1418" w:type="dxa"/>
            <w:vAlign w:val="center"/>
          </w:tcPr>
          <w:p w14:paraId="6CA97049" w14:textId="6209E1D9" w:rsidR="002A30FC" w:rsidRPr="00996F2C" w:rsidRDefault="002A30FC" w:rsidP="0003408C">
            <w:pPr>
              <w:jc w:val="center"/>
              <w:rPr>
                <w:rFonts w:ascii="Times New Roman" w:hAnsi="Times New Roman" w:cs="Times New Roman"/>
              </w:rPr>
            </w:pPr>
            <w:r w:rsidRPr="00996F2C">
              <w:rPr>
                <w:rFonts w:ascii="Times New Roman" w:hAnsi="Times New Roman" w:cs="Times New Roman"/>
              </w:rPr>
              <w:t>1</w:t>
            </w:r>
            <w:r>
              <w:rPr>
                <w:rFonts w:ascii="Times New Roman" w:hAnsi="Times New Roman" w:cs="Times New Roman"/>
              </w:rPr>
              <w:t xml:space="preserve">,12 </w:t>
            </w:r>
            <w:r w:rsidRPr="00A818F9">
              <w:rPr>
                <w:rFonts w:ascii="Times New Roman" w:hAnsi="Times New Roman" w:cs="Times New Roman"/>
              </w:rPr>
              <w:t>€/m</w:t>
            </w:r>
            <w:r w:rsidR="00AB06DD">
              <w:rPr>
                <w:rFonts w:ascii="Times New Roman" w:hAnsi="Times New Roman" w:cs="Times New Roman"/>
              </w:rPr>
              <w:t>3</w:t>
            </w:r>
          </w:p>
        </w:tc>
        <w:tc>
          <w:tcPr>
            <w:tcW w:w="1417" w:type="dxa"/>
            <w:vAlign w:val="center"/>
          </w:tcPr>
          <w:p w14:paraId="3B459F00" w14:textId="318A3FEA" w:rsidR="002A30FC" w:rsidRPr="00996F2C" w:rsidRDefault="002A30FC" w:rsidP="0003408C">
            <w:pPr>
              <w:jc w:val="center"/>
              <w:rPr>
                <w:rFonts w:ascii="Times New Roman" w:hAnsi="Times New Roman" w:cs="Times New Roman"/>
              </w:rPr>
            </w:pPr>
            <w:r w:rsidRPr="00996F2C">
              <w:rPr>
                <w:rFonts w:ascii="Times New Roman" w:hAnsi="Times New Roman" w:cs="Times New Roman"/>
              </w:rPr>
              <w:t>1,</w:t>
            </w:r>
            <w:r>
              <w:rPr>
                <w:rFonts w:ascii="Times New Roman" w:hAnsi="Times New Roman" w:cs="Times New Roman"/>
              </w:rPr>
              <w:t xml:space="preserve">31 </w:t>
            </w:r>
            <w:r w:rsidRPr="00A818F9">
              <w:rPr>
                <w:rFonts w:ascii="Times New Roman" w:hAnsi="Times New Roman" w:cs="Times New Roman"/>
              </w:rPr>
              <w:t>€/m</w:t>
            </w:r>
            <w:r w:rsidR="00AB06DD">
              <w:rPr>
                <w:rFonts w:ascii="Times New Roman" w:hAnsi="Times New Roman" w:cs="Times New Roman"/>
              </w:rPr>
              <w:t>3</w:t>
            </w:r>
          </w:p>
        </w:tc>
        <w:tc>
          <w:tcPr>
            <w:tcW w:w="1418" w:type="dxa"/>
            <w:vAlign w:val="center"/>
          </w:tcPr>
          <w:p w14:paraId="78F18DDA" w14:textId="35C4FCAC" w:rsidR="002A30FC" w:rsidRPr="00996F2C" w:rsidRDefault="002A30FC" w:rsidP="0003408C">
            <w:pPr>
              <w:jc w:val="center"/>
              <w:rPr>
                <w:rFonts w:ascii="Times New Roman" w:hAnsi="Times New Roman" w:cs="Times New Roman"/>
              </w:rPr>
            </w:pPr>
            <w:r w:rsidRPr="00996F2C">
              <w:rPr>
                <w:rFonts w:ascii="Times New Roman" w:hAnsi="Times New Roman" w:cs="Times New Roman"/>
              </w:rPr>
              <w:t>1,</w:t>
            </w:r>
            <w:r>
              <w:rPr>
                <w:rFonts w:ascii="Times New Roman" w:hAnsi="Times New Roman" w:cs="Times New Roman"/>
              </w:rPr>
              <w:t xml:space="preserve">31 </w:t>
            </w:r>
            <w:r w:rsidRPr="00A818F9">
              <w:rPr>
                <w:rFonts w:ascii="Times New Roman" w:hAnsi="Times New Roman" w:cs="Times New Roman"/>
              </w:rPr>
              <w:t>€/m</w:t>
            </w:r>
            <w:r w:rsidR="00AB06DD">
              <w:rPr>
                <w:rFonts w:ascii="Times New Roman" w:hAnsi="Times New Roman" w:cs="Times New Roman"/>
              </w:rPr>
              <w:t>3</w:t>
            </w:r>
          </w:p>
        </w:tc>
        <w:tc>
          <w:tcPr>
            <w:tcW w:w="1412" w:type="dxa"/>
            <w:vAlign w:val="center"/>
          </w:tcPr>
          <w:p w14:paraId="65DBCFA4" w14:textId="28447FD2" w:rsidR="002A30FC" w:rsidRPr="00996F2C" w:rsidRDefault="002A30FC" w:rsidP="0003408C">
            <w:pPr>
              <w:jc w:val="center"/>
              <w:rPr>
                <w:rFonts w:ascii="Times New Roman" w:hAnsi="Times New Roman" w:cs="Times New Roman"/>
              </w:rPr>
            </w:pPr>
            <w:r w:rsidRPr="00996F2C">
              <w:rPr>
                <w:rFonts w:ascii="Times New Roman" w:hAnsi="Times New Roman" w:cs="Times New Roman"/>
              </w:rPr>
              <w:t>1,</w:t>
            </w:r>
            <w:r>
              <w:rPr>
                <w:rFonts w:ascii="Times New Roman" w:hAnsi="Times New Roman" w:cs="Times New Roman"/>
              </w:rPr>
              <w:t xml:space="preserve">34 </w:t>
            </w:r>
            <w:r w:rsidRPr="00A818F9">
              <w:rPr>
                <w:rFonts w:ascii="Times New Roman" w:hAnsi="Times New Roman" w:cs="Times New Roman"/>
              </w:rPr>
              <w:t>€/m</w:t>
            </w:r>
            <w:r w:rsidR="00AB06DD">
              <w:rPr>
                <w:rFonts w:ascii="Times New Roman" w:hAnsi="Times New Roman" w:cs="Times New Roman"/>
              </w:rPr>
              <w:t>3</w:t>
            </w:r>
          </w:p>
        </w:tc>
      </w:tr>
    </w:tbl>
    <w:p w14:paraId="2245852B" w14:textId="77777777" w:rsidR="00F05927" w:rsidRDefault="00F05927" w:rsidP="00A818F9">
      <w:pPr>
        <w:spacing w:after="0" w:line="240" w:lineRule="auto"/>
        <w:jc w:val="both"/>
        <w:rPr>
          <w:rFonts w:ascii="Times New Roman" w:hAnsi="Times New Roman" w:cs="Times New Roman"/>
          <w:sz w:val="24"/>
          <w:szCs w:val="24"/>
        </w:rPr>
      </w:pPr>
    </w:p>
    <w:p w14:paraId="7B43BD5A" w14:textId="77777777" w:rsidR="00F05927" w:rsidRPr="00A818F9" w:rsidRDefault="00F05927" w:rsidP="00A818F9">
      <w:pPr>
        <w:spacing w:after="0" w:line="240" w:lineRule="auto"/>
        <w:jc w:val="both"/>
        <w:rPr>
          <w:rFonts w:ascii="Times New Roman" w:hAnsi="Times New Roman" w:cs="Times New Roman"/>
          <w:sz w:val="24"/>
          <w:szCs w:val="24"/>
        </w:rPr>
      </w:pPr>
    </w:p>
    <w:tbl>
      <w:tblPr>
        <w:tblStyle w:val="TableGrid"/>
        <w:tblW w:w="0" w:type="auto"/>
        <w:tblInd w:w="421" w:type="dxa"/>
        <w:tblLook w:val="04A0" w:firstRow="1" w:lastRow="0" w:firstColumn="1" w:lastColumn="0" w:noHBand="0" w:noVBand="1"/>
      </w:tblPr>
      <w:tblGrid>
        <w:gridCol w:w="2976"/>
        <w:gridCol w:w="1418"/>
        <w:gridCol w:w="1417"/>
        <w:gridCol w:w="1418"/>
        <w:gridCol w:w="1412"/>
      </w:tblGrid>
      <w:tr w:rsidR="002A30FC" w:rsidRPr="00A818F9" w14:paraId="22573644" w14:textId="77777777" w:rsidTr="009A228A">
        <w:tc>
          <w:tcPr>
            <w:tcW w:w="2976" w:type="dxa"/>
            <w:tcBorders>
              <w:top w:val="single" w:sz="4" w:space="0" w:color="auto"/>
              <w:left w:val="single" w:sz="4" w:space="0" w:color="auto"/>
            </w:tcBorders>
            <w:vAlign w:val="center"/>
          </w:tcPr>
          <w:p w14:paraId="6798D617"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SOCIJALNA TARIFA</w:t>
            </w:r>
          </w:p>
        </w:tc>
        <w:tc>
          <w:tcPr>
            <w:tcW w:w="1418" w:type="dxa"/>
            <w:tcBorders>
              <w:top w:val="single" w:sz="4" w:space="0" w:color="auto"/>
            </w:tcBorders>
            <w:vAlign w:val="center"/>
          </w:tcPr>
          <w:p w14:paraId="6D5A1701"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 xml:space="preserve">tarifa za </w:t>
            </w:r>
          </w:p>
          <w:p w14:paraId="34317BB9"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2026. godinu</w:t>
            </w:r>
          </w:p>
        </w:tc>
        <w:tc>
          <w:tcPr>
            <w:tcW w:w="1417" w:type="dxa"/>
            <w:vAlign w:val="center"/>
          </w:tcPr>
          <w:p w14:paraId="69643382"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 xml:space="preserve">tarifa za </w:t>
            </w:r>
          </w:p>
          <w:p w14:paraId="4418F11F"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2027. godinu</w:t>
            </w:r>
          </w:p>
        </w:tc>
        <w:tc>
          <w:tcPr>
            <w:tcW w:w="1418" w:type="dxa"/>
            <w:vAlign w:val="center"/>
          </w:tcPr>
          <w:p w14:paraId="0BE70583"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tarifa za</w:t>
            </w:r>
          </w:p>
          <w:p w14:paraId="38CB1E80"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2028. godinu</w:t>
            </w:r>
          </w:p>
        </w:tc>
        <w:tc>
          <w:tcPr>
            <w:tcW w:w="1412" w:type="dxa"/>
            <w:vAlign w:val="center"/>
          </w:tcPr>
          <w:p w14:paraId="635DD8E8"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tarifa za 2029. godinu</w:t>
            </w:r>
          </w:p>
        </w:tc>
      </w:tr>
      <w:tr w:rsidR="0062434B" w:rsidRPr="00A818F9" w14:paraId="2A74CD6D" w14:textId="77777777" w:rsidTr="009A228A">
        <w:tc>
          <w:tcPr>
            <w:tcW w:w="2976" w:type="dxa"/>
            <w:vAlign w:val="center"/>
          </w:tcPr>
          <w:p w14:paraId="78D610CA" w14:textId="77777777" w:rsidR="0062434B" w:rsidRDefault="0062434B" w:rsidP="0062434B">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tarifa </w:t>
            </w:r>
          </w:p>
          <w:p w14:paraId="06C99D75" w14:textId="474F0E51" w:rsidR="0062434B" w:rsidRPr="007340F4" w:rsidRDefault="0062434B" w:rsidP="0062434B">
            <w:pPr>
              <w:jc w:val="center"/>
              <w:rPr>
                <w:rFonts w:ascii="Times New Roman" w:hAnsi="Times New Roman" w:cs="Times New Roman"/>
                <w:b/>
                <w:bCs/>
                <w:highlight w:val="yellow"/>
              </w:rPr>
            </w:pPr>
            <w:r>
              <w:rPr>
                <w:rFonts w:ascii="Times New Roman" w:hAnsi="Times New Roman" w:cs="Times New Roman"/>
                <w:b/>
                <w:bCs/>
                <w:sz w:val="20"/>
                <w:szCs w:val="20"/>
              </w:rPr>
              <w:t xml:space="preserve">(od </w:t>
            </w:r>
            <w:r w:rsidRPr="004457C3">
              <w:rPr>
                <w:rFonts w:ascii="Times New Roman" w:hAnsi="Times New Roman" w:cs="Times New Roman"/>
                <w:b/>
                <w:bCs/>
                <w:sz w:val="20"/>
                <w:szCs w:val="20"/>
              </w:rPr>
              <w:t>1. siječnja do 31. svibnja</w:t>
            </w:r>
            <w:r>
              <w:rPr>
                <w:rFonts w:ascii="Times New Roman" w:hAnsi="Times New Roman" w:cs="Times New Roman"/>
                <w:b/>
                <w:bCs/>
                <w:sz w:val="20"/>
                <w:szCs w:val="20"/>
              </w:rPr>
              <w:t xml:space="preserve"> te</w:t>
            </w:r>
            <w:r w:rsidRPr="004457C3">
              <w:rPr>
                <w:rFonts w:ascii="Times New Roman" w:hAnsi="Times New Roman" w:cs="Times New Roman"/>
                <w:b/>
                <w:bCs/>
                <w:sz w:val="20"/>
                <w:szCs w:val="20"/>
              </w:rPr>
              <w:t xml:space="preserve"> od 1. listopada do 31. prosinca</w:t>
            </w:r>
            <w:r>
              <w:rPr>
                <w:rFonts w:ascii="Times New Roman" w:hAnsi="Times New Roman" w:cs="Times New Roman"/>
                <w:b/>
                <w:bCs/>
                <w:sz w:val="20"/>
                <w:szCs w:val="20"/>
              </w:rPr>
              <w:t>)</w:t>
            </w:r>
          </w:p>
        </w:tc>
        <w:tc>
          <w:tcPr>
            <w:tcW w:w="1418" w:type="dxa"/>
            <w:vAlign w:val="center"/>
          </w:tcPr>
          <w:p w14:paraId="7FAA414E" w14:textId="4E7734E8"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0,27 €/m3</w:t>
            </w:r>
          </w:p>
        </w:tc>
        <w:tc>
          <w:tcPr>
            <w:tcW w:w="1417" w:type="dxa"/>
            <w:vAlign w:val="center"/>
          </w:tcPr>
          <w:p w14:paraId="41984931" w14:textId="780F76F0"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0,32 €/m3</w:t>
            </w:r>
          </w:p>
        </w:tc>
        <w:tc>
          <w:tcPr>
            <w:tcW w:w="1418" w:type="dxa"/>
            <w:vAlign w:val="center"/>
          </w:tcPr>
          <w:p w14:paraId="0A3CC062" w14:textId="7558F71C"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0,32 €/m3</w:t>
            </w:r>
          </w:p>
        </w:tc>
        <w:tc>
          <w:tcPr>
            <w:tcW w:w="1412" w:type="dxa"/>
            <w:vAlign w:val="center"/>
          </w:tcPr>
          <w:p w14:paraId="57AD3270" w14:textId="155D8BD5"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0,32 €/m3</w:t>
            </w:r>
          </w:p>
        </w:tc>
      </w:tr>
      <w:tr w:rsidR="0062434B" w:rsidRPr="00A818F9" w14:paraId="52879327" w14:textId="77777777" w:rsidTr="009A228A">
        <w:tc>
          <w:tcPr>
            <w:tcW w:w="2976" w:type="dxa"/>
            <w:vAlign w:val="center"/>
          </w:tcPr>
          <w:p w14:paraId="55E64DA1" w14:textId="77777777" w:rsidR="0062434B" w:rsidRPr="004457C3" w:rsidRDefault="0062434B" w:rsidP="0062434B">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sezonska tarifa </w:t>
            </w:r>
          </w:p>
          <w:p w14:paraId="5DF9A729" w14:textId="7F3D047B" w:rsidR="0062434B" w:rsidRPr="007340F4" w:rsidRDefault="0062434B" w:rsidP="0062434B">
            <w:pPr>
              <w:jc w:val="center"/>
              <w:rPr>
                <w:rFonts w:ascii="Times New Roman" w:hAnsi="Times New Roman" w:cs="Times New Roman"/>
                <w:b/>
                <w:bCs/>
                <w:highlight w:val="yellow"/>
              </w:rPr>
            </w:pPr>
            <w:r>
              <w:rPr>
                <w:rFonts w:ascii="Times New Roman" w:hAnsi="Times New Roman" w:cs="Times New Roman"/>
                <w:b/>
                <w:bCs/>
                <w:sz w:val="20"/>
                <w:szCs w:val="20"/>
              </w:rPr>
              <w:t>(</w:t>
            </w:r>
            <w:r w:rsidRPr="004457C3">
              <w:rPr>
                <w:rFonts w:ascii="Times New Roman" w:hAnsi="Times New Roman" w:cs="Times New Roman"/>
                <w:b/>
                <w:bCs/>
                <w:sz w:val="20"/>
                <w:szCs w:val="20"/>
              </w:rPr>
              <w:t>od 1. lipnja do 30. rujna</w:t>
            </w:r>
            <w:r>
              <w:rPr>
                <w:rFonts w:ascii="Times New Roman" w:hAnsi="Times New Roman" w:cs="Times New Roman"/>
                <w:b/>
                <w:bCs/>
                <w:sz w:val="20"/>
                <w:szCs w:val="20"/>
              </w:rPr>
              <w:t>)</w:t>
            </w:r>
          </w:p>
        </w:tc>
        <w:tc>
          <w:tcPr>
            <w:tcW w:w="1418" w:type="dxa"/>
            <w:vAlign w:val="center"/>
          </w:tcPr>
          <w:p w14:paraId="4D8EC48F" w14:textId="271B92E2"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0,40 €/m3</w:t>
            </w:r>
          </w:p>
        </w:tc>
        <w:tc>
          <w:tcPr>
            <w:tcW w:w="1417" w:type="dxa"/>
            <w:vAlign w:val="center"/>
          </w:tcPr>
          <w:p w14:paraId="791774AB" w14:textId="6761509E"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0,47 €/m3</w:t>
            </w:r>
          </w:p>
        </w:tc>
        <w:tc>
          <w:tcPr>
            <w:tcW w:w="1418" w:type="dxa"/>
            <w:vAlign w:val="center"/>
          </w:tcPr>
          <w:p w14:paraId="13E3B258" w14:textId="1A8BA66A"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0,47 €/m3</w:t>
            </w:r>
          </w:p>
        </w:tc>
        <w:tc>
          <w:tcPr>
            <w:tcW w:w="1412" w:type="dxa"/>
            <w:vAlign w:val="center"/>
          </w:tcPr>
          <w:p w14:paraId="213D94F1" w14:textId="023B9A4E" w:rsidR="0062434B" w:rsidRPr="0062434B" w:rsidRDefault="0062434B" w:rsidP="0062434B">
            <w:pPr>
              <w:jc w:val="center"/>
              <w:rPr>
                <w:rFonts w:ascii="Times New Roman" w:hAnsi="Times New Roman" w:cs="Times New Roman"/>
              </w:rPr>
            </w:pPr>
            <w:r w:rsidRPr="0062434B">
              <w:rPr>
                <w:rFonts w:ascii="Times New Roman" w:hAnsi="Times New Roman" w:cs="Times New Roman"/>
              </w:rPr>
              <w:t>0,47 €/m3</w:t>
            </w:r>
          </w:p>
        </w:tc>
      </w:tr>
    </w:tbl>
    <w:p w14:paraId="3296EFC5" w14:textId="77777777" w:rsidR="002A4679" w:rsidRDefault="002A4679" w:rsidP="00A818F9">
      <w:pPr>
        <w:spacing w:after="0" w:line="240" w:lineRule="auto"/>
        <w:jc w:val="both"/>
        <w:rPr>
          <w:rFonts w:ascii="Times New Roman" w:hAnsi="Times New Roman" w:cs="Times New Roman"/>
          <w:b/>
          <w:bCs/>
          <w:sz w:val="24"/>
          <w:szCs w:val="24"/>
        </w:rPr>
      </w:pPr>
    </w:p>
    <w:p w14:paraId="0BEA50E1" w14:textId="77777777" w:rsidR="002A4679" w:rsidRDefault="002A4679" w:rsidP="00A818F9">
      <w:pPr>
        <w:spacing w:after="0" w:line="240" w:lineRule="auto"/>
        <w:jc w:val="both"/>
        <w:rPr>
          <w:rFonts w:ascii="Times New Roman" w:hAnsi="Times New Roman" w:cs="Times New Roman"/>
          <w:b/>
          <w:bCs/>
          <w:sz w:val="24"/>
          <w:szCs w:val="24"/>
        </w:rPr>
      </w:pPr>
    </w:p>
    <w:p w14:paraId="3B7E0D45" w14:textId="03F2927C" w:rsidR="00A818F9" w:rsidRPr="00A818F9" w:rsidRDefault="00A818F9" w:rsidP="00A818F9">
      <w:pPr>
        <w:spacing w:after="0" w:line="240" w:lineRule="auto"/>
        <w:jc w:val="both"/>
        <w:rPr>
          <w:rFonts w:ascii="Times New Roman" w:hAnsi="Times New Roman" w:cs="Times New Roman"/>
          <w:b/>
          <w:bCs/>
          <w:sz w:val="24"/>
          <w:szCs w:val="24"/>
        </w:rPr>
      </w:pPr>
      <w:r w:rsidRPr="00A818F9">
        <w:rPr>
          <w:rFonts w:ascii="Times New Roman" w:hAnsi="Times New Roman" w:cs="Times New Roman"/>
          <w:b/>
          <w:bCs/>
          <w:sz w:val="24"/>
          <w:szCs w:val="24"/>
        </w:rPr>
        <w:lastRenderedPageBreak/>
        <w:t xml:space="preserve">Cijena </w:t>
      </w:r>
      <w:bookmarkStart w:id="1" w:name="_Hlk213701412"/>
      <w:r w:rsidRPr="00A818F9">
        <w:rPr>
          <w:rFonts w:ascii="Times New Roman" w:hAnsi="Times New Roman" w:cs="Times New Roman"/>
          <w:b/>
          <w:bCs/>
          <w:sz w:val="24"/>
          <w:szCs w:val="24"/>
        </w:rPr>
        <w:t xml:space="preserve">vodne usluge pročišćavanja komunalnih otpadnih voda </w:t>
      </w:r>
      <w:bookmarkEnd w:id="1"/>
    </w:p>
    <w:p w14:paraId="6DCFEA47" w14:textId="77777777" w:rsidR="00A818F9" w:rsidRPr="00A818F9" w:rsidRDefault="00A818F9" w:rsidP="00A818F9">
      <w:pPr>
        <w:spacing w:after="0" w:line="240" w:lineRule="auto"/>
        <w:rPr>
          <w:rFonts w:ascii="Times New Roman" w:hAnsi="Times New Roman" w:cs="Times New Roman"/>
          <w:sz w:val="24"/>
          <w:szCs w:val="24"/>
        </w:rPr>
      </w:pPr>
    </w:p>
    <w:p w14:paraId="5C5B9A4E" w14:textId="7B935FA8" w:rsidR="00A818F9" w:rsidRPr="00A818F9" w:rsidRDefault="00A818F9" w:rsidP="00A818F9">
      <w:pPr>
        <w:spacing w:after="0" w:line="240" w:lineRule="auto"/>
        <w:jc w:val="center"/>
        <w:rPr>
          <w:rFonts w:ascii="Times New Roman" w:hAnsi="Times New Roman" w:cs="Times New Roman"/>
          <w:sz w:val="24"/>
          <w:szCs w:val="24"/>
        </w:rPr>
      </w:pPr>
      <w:r w:rsidRPr="00A818F9">
        <w:rPr>
          <w:rFonts w:ascii="Times New Roman" w:hAnsi="Times New Roman" w:cs="Times New Roman"/>
          <w:sz w:val="24"/>
          <w:szCs w:val="24"/>
        </w:rPr>
        <w:t xml:space="preserve">Članak </w:t>
      </w:r>
      <w:r w:rsidR="00AB06DD">
        <w:rPr>
          <w:rFonts w:ascii="Times New Roman" w:hAnsi="Times New Roman" w:cs="Times New Roman"/>
          <w:sz w:val="24"/>
          <w:szCs w:val="24"/>
        </w:rPr>
        <w:t>8</w:t>
      </w:r>
      <w:r w:rsidRPr="00A818F9">
        <w:rPr>
          <w:rFonts w:ascii="Times New Roman" w:hAnsi="Times New Roman" w:cs="Times New Roman"/>
          <w:sz w:val="24"/>
          <w:szCs w:val="24"/>
        </w:rPr>
        <w:t>.</w:t>
      </w:r>
    </w:p>
    <w:p w14:paraId="413B8D8F" w14:textId="77777777" w:rsidR="00A818F9" w:rsidRPr="00A818F9" w:rsidRDefault="00A818F9" w:rsidP="00A818F9">
      <w:pPr>
        <w:spacing w:after="0" w:line="240" w:lineRule="auto"/>
        <w:jc w:val="both"/>
        <w:rPr>
          <w:rFonts w:ascii="Times New Roman" w:hAnsi="Times New Roman" w:cs="Times New Roman"/>
          <w:sz w:val="24"/>
          <w:szCs w:val="24"/>
        </w:rPr>
      </w:pPr>
    </w:p>
    <w:p w14:paraId="6E993BD6" w14:textId="6FDFD511" w:rsidR="00A818F9" w:rsidRPr="00A818F9" w:rsidRDefault="00A818F9" w:rsidP="002A30FC">
      <w:pPr>
        <w:numPr>
          <w:ilvl w:val="0"/>
          <w:numId w:val="7"/>
        </w:numPr>
        <w:spacing w:after="0" w:line="240" w:lineRule="auto"/>
        <w:contextualSpacing/>
        <w:jc w:val="both"/>
        <w:rPr>
          <w:rFonts w:ascii="Times New Roman" w:hAnsi="Times New Roman" w:cs="Times New Roman"/>
          <w:sz w:val="24"/>
          <w:szCs w:val="24"/>
        </w:rPr>
      </w:pPr>
      <w:r w:rsidRPr="00A818F9">
        <w:rPr>
          <w:rFonts w:ascii="Times New Roman" w:hAnsi="Times New Roman" w:cs="Times New Roman"/>
          <w:sz w:val="24"/>
          <w:szCs w:val="24"/>
        </w:rPr>
        <w:t xml:space="preserve">Fiksni dio cijene vodne usluge pročišćavanja komunalnih otpadnih voda, bez uključenog poreza na dodanu vrijednost, </w:t>
      </w:r>
      <w:r w:rsidR="00F05927">
        <w:rPr>
          <w:rFonts w:ascii="Times New Roman" w:hAnsi="Times New Roman" w:cs="Times New Roman"/>
          <w:sz w:val="24"/>
          <w:szCs w:val="24"/>
        </w:rPr>
        <w:t xml:space="preserve">određuje </w:t>
      </w:r>
      <w:r w:rsidRPr="00A818F9">
        <w:rPr>
          <w:rFonts w:ascii="Times New Roman" w:hAnsi="Times New Roman" w:cs="Times New Roman"/>
          <w:sz w:val="24"/>
          <w:szCs w:val="24"/>
        </w:rPr>
        <w:t>se za svaku regulatornu godinu zasebno, kako slijedi:</w:t>
      </w:r>
    </w:p>
    <w:p w14:paraId="07997F86" w14:textId="77777777" w:rsidR="00A818F9" w:rsidRPr="00A818F9" w:rsidRDefault="00A818F9" w:rsidP="00A818F9">
      <w:pPr>
        <w:spacing w:after="0" w:line="240" w:lineRule="auto"/>
        <w:jc w:val="center"/>
        <w:rPr>
          <w:rFonts w:ascii="Times New Roman" w:hAnsi="Times New Roman"/>
          <w:sz w:val="24"/>
        </w:rPr>
      </w:pPr>
    </w:p>
    <w:tbl>
      <w:tblPr>
        <w:tblStyle w:val="TableGrid"/>
        <w:tblW w:w="0" w:type="auto"/>
        <w:tblInd w:w="421" w:type="dxa"/>
        <w:tblLook w:val="04A0" w:firstRow="1" w:lastRow="0" w:firstColumn="1" w:lastColumn="0" w:noHBand="0" w:noVBand="1"/>
      </w:tblPr>
      <w:tblGrid>
        <w:gridCol w:w="1559"/>
        <w:gridCol w:w="1843"/>
        <w:gridCol w:w="1984"/>
        <w:gridCol w:w="1701"/>
        <w:gridCol w:w="1554"/>
      </w:tblGrid>
      <w:tr w:rsidR="00A818F9" w:rsidRPr="00A818F9" w14:paraId="54DF547A" w14:textId="77777777" w:rsidTr="0003408C">
        <w:tc>
          <w:tcPr>
            <w:tcW w:w="1559" w:type="dxa"/>
            <w:tcBorders>
              <w:top w:val="nil"/>
              <w:left w:val="nil"/>
            </w:tcBorders>
            <w:vAlign w:val="center"/>
          </w:tcPr>
          <w:p w14:paraId="26BDF80C" w14:textId="77777777" w:rsidR="00A818F9" w:rsidRPr="00A818F9" w:rsidRDefault="00A818F9" w:rsidP="00A818F9">
            <w:pPr>
              <w:jc w:val="center"/>
              <w:rPr>
                <w:rFonts w:ascii="Times New Roman" w:hAnsi="Times New Roman" w:cs="Times New Roman"/>
                <w:b/>
                <w:bCs/>
              </w:rPr>
            </w:pPr>
          </w:p>
        </w:tc>
        <w:tc>
          <w:tcPr>
            <w:tcW w:w="1843" w:type="dxa"/>
            <w:vAlign w:val="center"/>
          </w:tcPr>
          <w:p w14:paraId="60E198F5"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 xml:space="preserve">tarifa za </w:t>
            </w:r>
          </w:p>
          <w:p w14:paraId="49B5DC79"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2026. godinu</w:t>
            </w:r>
          </w:p>
        </w:tc>
        <w:tc>
          <w:tcPr>
            <w:tcW w:w="1984" w:type="dxa"/>
            <w:vAlign w:val="center"/>
          </w:tcPr>
          <w:p w14:paraId="60D7F641"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 xml:space="preserve">tarifa za </w:t>
            </w:r>
          </w:p>
          <w:p w14:paraId="580F15D2"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2027. godinu</w:t>
            </w:r>
          </w:p>
        </w:tc>
        <w:tc>
          <w:tcPr>
            <w:tcW w:w="1701" w:type="dxa"/>
            <w:vAlign w:val="center"/>
          </w:tcPr>
          <w:p w14:paraId="55C4FCF1"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 xml:space="preserve">tarifa za </w:t>
            </w:r>
          </w:p>
          <w:p w14:paraId="012899B9"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2028. godinu</w:t>
            </w:r>
          </w:p>
        </w:tc>
        <w:tc>
          <w:tcPr>
            <w:tcW w:w="1554" w:type="dxa"/>
            <w:vAlign w:val="center"/>
          </w:tcPr>
          <w:p w14:paraId="0D9DFE77"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 xml:space="preserve">tarifa za </w:t>
            </w:r>
          </w:p>
          <w:p w14:paraId="0137CDD0"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2029. godinu</w:t>
            </w:r>
          </w:p>
        </w:tc>
      </w:tr>
      <w:tr w:rsidR="00A818F9" w:rsidRPr="00A818F9" w14:paraId="45743D07" w14:textId="77777777" w:rsidTr="0003408C">
        <w:tc>
          <w:tcPr>
            <w:tcW w:w="1559" w:type="dxa"/>
            <w:vAlign w:val="center"/>
          </w:tcPr>
          <w:p w14:paraId="16B8BF74"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 xml:space="preserve">puna tarifa </w:t>
            </w:r>
          </w:p>
        </w:tc>
        <w:tc>
          <w:tcPr>
            <w:tcW w:w="1843" w:type="dxa"/>
            <w:vAlign w:val="center"/>
          </w:tcPr>
          <w:p w14:paraId="4895746C" w14:textId="322D8350" w:rsidR="00A818F9" w:rsidRPr="00A818F9" w:rsidRDefault="00343E0D" w:rsidP="00A818F9">
            <w:pPr>
              <w:jc w:val="center"/>
              <w:rPr>
                <w:rFonts w:ascii="Times New Roman" w:hAnsi="Times New Roman" w:cs="Times New Roman"/>
              </w:rPr>
            </w:pPr>
            <w:r>
              <w:rPr>
                <w:rFonts w:ascii="Times New Roman" w:hAnsi="Times New Roman" w:cs="Times New Roman"/>
              </w:rPr>
              <w:t>-</w:t>
            </w:r>
          </w:p>
        </w:tc>
        <w:tc>
          <w:tcPr>
            <w:tcW w:w="1984" w:type="dxa"/>
            <w:vAlign w:val="center"/>
          </w:tcPr>
          <w:p w14:paraId="28A01E50" w14:textId="6E3A0785" w:rsidR="00A818F9" w:rsidRPr="00A818F9" w:rsidRDefault="00343E0D" w:rsidP="00A818F9">
            <w:pPr>
              <w:jc w:val="center"/>
              <w:rPr>
                <w:rFonts w:ascii="Times New Roman" w:hAnsi="Times New Roman" w:cs="Times New Roman"/>
              </w:rPr>
            </w:pPr>
            <w:r>
              <w:rPr>
                <w:rFonts w:ascii="Times New Roman" w:hAnsi="Times New Roman" w:cs="Times New Roman"/>
              </w:rPr>
              <w:t>3,58</w:t>
            </w:r>
            <w:r w:rsidR="00A818F9" w:rsidRPr="00A818F9">
              <w:rPr>
                <w:rFonts w:ascii="Times New Roman" w:hAnsi="Times New Roman" w:cs="Times New Roman"/>
              </w:rPr>
              <w:t xml:space="preserve"> €/</w:t>
            </w:r>
            <w:proofErr w:type="spellStart"/>
            <w:r w:rsidR="00A818F9" w:rsidRPr="00A818F9">
              <w:rPr>
                <w:rFonts w:ascii="Times New Roman" w:hAnsi="Times New Roman" w:cs="Times New Roman"/>
              </w:rPr>
              <w:t>mj</w:t>
            </w:r>
            <w:proofErr w:type="spellEnd"/>
          </w:p>
        </w:tc>
        <w:tc>
          <w:tcPr>
            <w:tcW w:w="1701" w:type="dxa"/>
            <w:vAlign w:val="center"/>
          </w:tcPr>
          <w:p w14:paraId="21B7BD0E" w14:textId="7260C133" w:rsidR="00A818F9" w:rsidRPr="00A818F9" w:rsidRDefault="00343E0D" w:rsidP="00A818F9">
            <w:pPr>
              <w:jc w:val="center"/>
              <w:rPr>
                <w:rFonts w:ascii="Times New Roman" w:hAnsi="Times New Roman" w:cs="Times New Roman"/>
              </w:rPr>
            </w:pPr>
            <w:r>
              <w:rPr>
                <w:rFonts w:ascii="Times New Roman" w:hAnsi="Times New Roman" w:cs="Times New Roman"/>
              </w:rPr>
              <w:t>4,19</w:t>
            </w:r>
            <w:r w:rsidR="00A818F9" w:rsidRPr="00A818F9">
              <w:rPr>
                <w:rFonts w:ascii="Times New Roman" w:hAnsi="Times New Roman" w:cs="Times New Roman"/>
              </w:rPr>
              <w:t xml:space="preserve"> €/</w:t>
            </w:r>
            <w:proofErr w:type="spellStart"/>
            <w:r w:rsidR="00A818F9" w:rsidRPr="00A818F9">
              <w:rPr>
                <w:rFonts w:ascii="Times New Roman" w:hAnsi="Times New Roman" w:cs="Times New Roman"/>
              </w:rPr>
              <w:t>mj</w:t>
            </w:r>
            <w:proofErr w:type="spellEnd"/>
          </w:p>
        </w:tc>
        <w:tc>
          <w:tcPr>
            <w:tcW w:w="1554" w:type="dxa"/>
            <w:vAlign w:val="center"/>
          </w:tcPr>
          <w:p w14:paraId="20DC7B55" w14:textId="34546183" w:rsidR="00A818F9" w:rsidRPr="00A818F9" w:rsidRDefault="00343E0D" w:rsidP="00A818F9">
            <w:pPr>
              <w:jc w:val="center"/>
              <w:rPr>
                <w:rFonts w:ascii="Times New Roman" w:hAnsi="Times New Roman" w:cs="Times New Roman"/>
              </w:rPr>
            </w:pPr>
            <w:r>
              <w:rPr>
                <w:rFonts w:ascii="Times New Roman" w:hAnsi="Times New Roman" w:cs="Times New Roman"/>
              </w:rPr>
              <w:t>4,16</w:t>
            </w:r>
            <w:r w:rsidR="00A818F9" w:rsidRPr="00A818F9">
              <w:rPr>
                <w:rFonts w:ascii="Times New Roman" w:hAnsi="Times New Roman" w:cs="Times New Roman"/>
              </w:rPr>
              <w:t xml:space="preserve"> €/</w:t>
            </w:r>
            <w:proofErr w:type="spellStart"/>
            <w:r w:rsidR="00A818F9" w:rsidRPr="00A818F9">
              <w:rPr>
                <w:rFonts w:ascii="Times New Roman" w:hAnsi="Times New Roman" w:cs="Times New Roman"/>
              </w:rPr>
              <w:t>mj</w:t>
            </w:r>
            <w:proofErr w:type="spellEnd"/>
          </w:p>
        </w:tc>
      </w:tr>
      <w:tr w:rsidR="00A818F9" w:rsidRPr="00A818F9" w14:paraId="00044574" w14:textId="77777777" w:rsidTr="0003408C">
        <w:tc>
          <w:tcPr>
            <w:tcW w:w="1559" w:type="dxa"/>
            <w:vAlign w:val="center"/>
          </w:tcPr>
          <w:p w14:paraId="17560485" w14:textId="77777777" w:rsidR="00A818F9" w:rsidRPr="00A818F9" w:rsidRDefault="00A818F9" w:rsidP="00A818F9">
            <w:pPr>
              <w:jc w:val="center"/>
              <w:rPr>
                <w:rFonts w:ascii="Times New Roman" w:hAnsi="Times New Roman" w:cs="Times New Roman"/>
                <w:b/>
                <w:bCs/>
              </w:rPr>
            </w:pPr>
            <w:r w:rsidRPr="00A818F9">
              <w:rPr>
                <w:rFonts w:ascii="Times New Roman" w:hAnsi="Times New Roman" w:cs="Times New Roman"/>
                <w:b/>
                <w:bCs/>
              </w:rPr>
              <w:t xml:space="preserve">socijalna tarifa </w:t>
            </w:r>
          </w:p>
        </w:tc>
        <w:tc>
          <w:tcPr>
            <w:tcW w:w="1843" w:type="dxa"/>
            <w:vAlign w:val="center"/>
          </w:tcPr>
          <w:p w14:paraId="59F82706" w14:textId="17134F7C" w:rsidR="00A818F9" w:rsidRPr="00A818F9" w:rsidRDefault="00343E0D" w:rsidP="00A818F9">
            <w:pPr>
              <w:jc w:val="center"/>
              <w:rPr>
                <w:rFonts w:ascii="Times New Roman" w:hAnsi="Times New Roman" w:cs="Times New Roman"/>
              </w:rPr>
            </w:pPr>
            <w:r>
              <w:rPr>
                <w:rFonts w:ascii="Times New Roman" w:hAnsi="Times New Roman" w:cs="Times New Roman"/>
              </w:rPr>
              <w:t>-</w:t>
            </w:r>
          </w:p>
        </w:tc>
        <w:tc>
          <w:tcPr>
            <w:tcW w:w="1984" w:type="dxa"/>
            <w:vAlign w:val="center"/>
          </w:tcPr>
          <w:p w14:paraId="1FFE00AD" w14:textId="13B01920" w:rsidR="00A818F9" w:rsidRPr="0062434B" w:rsidRDefault="00A818F9" w:rsidP="00A818F9">
            <w:pPr>
              <w:jc w:val="center"/>
              <w:rPr>
                <w:rFonts w:ascii="Times New Roman" w:hAnsi="Times New Roman" w:cs="Times New Roman"/>
              </w:rPr>
            </w:pPr>
            <w:r w:rsidRPr="0062434B">
              <w:rPr>
                <w:rFonts w:ascii="Times New Roman" w:hAnsi="Times New Roman" w:cs="Times New Roman"/>
              </w:rPr>
              <w:t>2,</w:t>
            </w:r>
            <w:r w:rsidR="00343E0D" w:rsidRPr="0062434B">
              <w:rPr>
                <w:rFonts w:ascii="Times New Roman" w:hAnsi="Times New Roman" w:cs="Times New Roman"/>
              </w:rPr>
              <w:t>15</w:t>
            </w:r>
            <w:r w:rsidRPr="0062434B">
              <w:rPr>
                <w:rFonts w:ascii="Times New Roman" w:hAnsi="Times New Roman" w:cs="Times New Roman"/>
              </w:rPr>
              <w:t xml:space="preserve"> €/</w:t>
            </w:r>
            <w:proofErr w:type="spellStart"/>
            <w:r w:rsidRPr="0062434B">
              <w:rPr>
                <w:rFonts w:ascii="Times New Roman" w:hAnsi="Times New Roman" w:cs="Times New Roman"/>
              </w:rPr>
              <w:t>mj</w:t>
            </w:r>
            <w:proofErr w:type="spellEnd"/>
          </w:p>
        </w:tc>
        <w:tc>
          <w:tcPr>
            <w:tcW w:w="1701" w:type="dxa"/>
            <w:vAlign w:val="center"/>
          </w:tcPr>
          <w:p w14:paraId="6E6CAB1C" w14:textId="414140D0" w:rsidR="00A818F9" w:rsidRPr="0062434B" w:rsidRDefault="00343E0D" w:rsidP="00A818F9">
            <w:pPr>
              <w:jc w:val="center"/>
              <w:rPr>
                <w:rFonts w:ascii="Times New Roman" w:hAnsi="Times New Roman" w:cs="Times New Roman"/>
              </w:rPr>
            </w:pPr>
            <w:r w:rsidRPr="0062434B">
              <w:rPr>
                <w:rFonts w:ascii="Times New Roman" w:hAnsi="Times New Roman" w:cs="Times New Roman"/>
              </w:rPr>
              <w:t>2,51</w:t>
            </w:r>
            <w:r w:rsidR="00A818F9" w:rsidRPr="0062434B">
              <w:rPr>
                <w:rFonts w:ascii="Times New Roman" w:hAnsi="Times New Roman" w:cs="Times New Roman"/>
              </w:rPr>
              <w:t xml:space="preserve"> €/</w:t>
            </w:r>
            <w:proofErr w:type="spellStart"/>
            <w:r w:rsidR="00A818F9" w:rsidRPr="0062434B">
              <w:rPr>
                <w:rFonts w:ascii="Times New Roman" w:hAnsi="Times New Roman" w:cs="Times New Roman"/>
              </w:rPr>
              <w:t>mj</w:t>
            </w:r>
            <w:proofErr w:type="spellEnd"/>
          </w:p>
        </w:tc>
        <w:tc>
          <w:tcPr>
            <w:tcW w:w="1554" w:type="dxa"/>
            <w:vAlign w:val="center"/>
          </w:tcPr>
          <w:p w14:paraId="59ED4F33" w14:textId="07FFCDAB" w:rsidR="00A818F9" w:rsidRPr="0062434B" w:rsidRDefault="00343E0D" w:rsidP="00A818F9">
            <w:pPr>
              <w:jc w:val="center"/>
              <w:rPr>
                <w:rFonts w:ascii="Times New Roman" w:hAnsi="Times New Roman" w:cs="Times New Roman"/>
              </w:rPr>
            </w:pPr>
            <w:r w:rsidRPr="0062434B">
              <w:rPr>
                <w:rFonts w:ascii="Times New Roman" w:hAnsi="Times New Roman" w:cs="Times New Roman"/>
              </w:rPr>
              <w:t>2,50</w:t>
            </w:r>
            <w:r w:rsidR="00A818F9" w:rsidRPr="0062434B">
              <w:rPr>
                <w:rFonts w:ascii="Times New Roman" w:hAnsi="Times New Roman" w:cs="Times New Roman"/>
              </w:rPr>
              <w:t xml:space="preserve"> €/</w:t>
            </w:r>
            <w:proofErr w:type="spellStart"/>
            <w:r w:rsidR="00A818F9" w:rsidRPr="0062434B">
              <w:rPr>
                <w:rFonts w:ascii="Times New Roman" w:hAnsi="Times New Roman" w:cs="Times New Roman"/>
              </w:rPr>
              <w:t>mj</w:t>
            </w:r>
            <w:proofErr w:type="spellEnd"/>
          </w:p>
        </w:tc>
      </w:tr>
    </w:tbl>
    <w:p w14:paraId="0705A735" w14:textId="77777777" w:rsidR="00F05927" w:rsidRDefault="00F05927" w:rsidP="00A818F9">
      <w:pPr>
        <w:spacing w:after="0" w:line="240" w:lineRule="auto"/>
        <w:jc w:val="both"/>
        <w:rPr>
          <w:rFonts w:ascii="Times New Roman" w:hAnsi="Times New Roman" w:cs="Times New Roman"/>
          <w:sz w:val="24"/>
          <w:szCs w:val="24"/>
        </w:rPr>
      </w:pPr>
    </w:p>
    <w:p w14:paraId="787A393B" w14:textId="77777777" w:rsidR="002A4679" w:rsidRPr="00A818F9" w:rsidRDefault="002A4679" w:rsidP="00A818F9">
      <w:pPr>
        <w:spacing w:after="0" w:line="240" w:lineRule="auto"/>
        <w:jc w:val="both"/>
        <w:rPr>
          <w:rFonts w:ascii="Times New Roman" w:hAnsi="Times New Roman" w:cs="Times New Roman"/>
          <w:sz w:val="24"/>
          <w:szCs w:val="24"/>
        </w:rPr>
      </w:pPr>
    </w:p>
    <w:p w14:paraId="2931A6A4" w14:textId="3F82F829" w:rsidR="00A818F9" w:rsidRDefault="00A818F9" w:rsidP="00A818F9">
      <w:pPr>
        <w:numPr>
          <w:ilvl w:val="0"/>
          <w:numId w:val="7"/>
        </w:numPr>
        <w:spacing w:after="0" w:line="240" w:lineRule="auto"/>
        <w:contextualSpacing/>
        <w:jc w:val="both"/>
        <w:rPr>
          <w:rFonts w:ascii="Times New Roman" w:hAnsi="Times New Roman" w:cs="Times New Roman"/>
          <w:sz w:val="24"/>
          <w:szCs w:val="24"/>
        </w:rPr>
      </w:pPr>
      <w:r w:rsidRPr="00F05927">
        <w:rPr>
          <w:rFonts w:ascii="Times New Roman" w:hAnsi="Times New Roman" w:cs="Times New Roman"/>
          <w:sz w:val="24"/>
          <w:szCs w:val="24"/>
        </w:rPr>
        <w:t xml:space="preserve">Varijabilni dio cijene vodne usluge pročišćavanja komunalnih otpadnih voda, bez uključenog poreza na dodanu vrijednost, </w:t>
      </w:r>
      <w:r w:rsidR="00F05927" w:rsidRPr="00F05927">
        <w:rPr>
          <w:rFonts w:ascii="Times New Roman" w:hAnsi="Times New Roman" w:cs="Times New Roman"/>
          <w:sz w:val="24"/>
          <w:szCs w:val="24"/>
        </w:rPr>
        <w:t>određuje</w:t>
      </w:r>
      <w:r w:rsidR="002A30FC" w:rsidRPr="00F05927">
        <w:rPr>
          <w:rFonts w:ascii="Times New Roman" w:hAnsi="Times New Roman" w:cs="Times New Roman"/>
          <w:sz w:val="24"/>
          <w:szCs w:val="24"/>
        </w:rPr>
        <w:t xml:space="preserve"> se u obliku linearne tarife, sa povećanjem tarife u razdoblju od lipnja do rujna (sezonska tarifa), za svaku regulatornu godinu zasebno, kako slijedi:</w:t>
      </w:r>
    </w:p>
    <w:p w14:paraId="3924371B" w14:textId="77777777" w:rsidR="00F05927" w:rsidRPr="00F05927" w:rsidRDefault="00F05927" w:rsidP="00F05927">
      <w:pPr>
        <w:spacing w:after="0" w:line="240" w:lineRule="auto"/>
        <w:ind w:left="720"/>
        <w:contextualSpacing/>
        <w:jc w:val="both"/>
        <w:rPr>
          <w:rFonts w:ascii="Times New Roman" w:hAnsi="Times New Roman" w:cs="Times New Roman"/>
          <w:sz w:val="24"/>
          <w:szCs w:val="24"/>
        </w:rPr>
      </w:pPr>
    </w:p>
    <w:p w14:paraId="409C194A" w14:textId="77777777" w:rsidR="00F05927" w:rsidRDefault="00F05927" w:rsidP="009A228A">
      <w:pPr>
        <w:spacing w:after="0" w:line="240" w:lineRule="auto"/>
        <w:contextualSpacing/>
        <w:jc w:val="both"/>
        <w:rPr>
          <w:rFonts w:ascii="Times New Roman" w:hAnsi="Times New Roman" w:cs="Times New Roman"/>
          <w:sz w:val="24"/>
          <w:szCs w:val="24"/>
          <w:highlight w:val="yellow"/>
        </w:rPr>
      </w:pPr>
    </w:p>
    <w:tbl>
      <w:tblPr>
        <w:tblStyle w:val="TableGrid"/>
        <w:tblW w:w="0" w:type="auto"/>
        <w:tblInd w:w="421" w:type="dxa"/>
        <w:tblLook w:val="04A0" w:firstRow="1" w:lastRow="0" w:firstColumn="1" w:lastColumn="0" w:noHBand="0" w:noVBand="1"/>
      </w:tblPr>
      <w:tblGrid>
        <w:gridCol w:w="2976"/>
        <w:gridCol w:w="1418"/>
        <w:gridCol w:w="1417"/>
        <w:gridCol w:w="1418"/>
        <w:gridCol w:w="1412"/>
      </w:tblGrid>
      <w:tr w:rsidR="009A228A" w:rsidRPr="00A818F9" w14:paraId="68B3E88C" w14:textId="77777777" w:rsidTr="00F34D77">
        <w:tc>
          <w:tcPr>
            <w:tcW w:w="2976" w:type="dxa"/>
            <w:tcBorders>
              <w:top w:val="single" w:sz="4" w:space="0" w:color="auto"/>
              <w:left w:val="single" w:sz="4" w:space="0" w:color="auto"/>
            </w:tcBorders>
            <w:vAlign w:val="center"/>
          </w:tcPr>
          <w:p w14:paraId="1D1A1F70" w14:textId="77777777" w:rsidR="00E7704D" w:rsidRDefault="00E7704D" w:rsidP="00E7704D">
            <w:pPr>
              <w:jc w:val="center"/>
              <w:rPr>
                <w:rFonts w:ascii="Times New Roman" w:hAnsi="Times New Roman" w:cs="Times New Roman"/>
                <w:b/>
                <w:bCs/>
                <w:sz w:val="20"/>
                <w:szCs w:val="20"/>
              </w:rPr>
            </w:pPr>
            <w:r w:rsidRPr="00E7704D">
              <w:rPr>
                <w:rFonts w:ascii="Times New Roman" w:hAnsi="Times New Roman" w:cs="Times New Roman"/>
                <w:b/>
                <w:bCs/>
                <w:sz w:val="20"/>
                <w:szCs w:val="20"/>
              </w:rPr>
              <w:t xml:space="preserve">KUĆANSTVA, </w:t>
            </w:r>
          </w:p>
          <w:p w14:paraId="3BEBD8D7" w14:textId="77777777" w:rsidR="009A228A" w:rsidRDefault="00E7704D" w:rsidP="00E7704D">
            <w:pPr>
              <w:jc w:val="center"/>
              <w:rPr>
                <w:rFonts w:ascii="Times New Roman" w:hAnsi="Times New Roman" w:cs="Times New Roman"/>
                <w:b/>
                <w:bCs/>
                <w:sz w:val="20"/>
                <w:szCs w:val="20"/>
              </w:rPr>
            </w:pPr>
            <w:r w:rsidRPr="00E7704D">
              <w:rPr>
                <w:rFonts w:ascii="Times New Roman" w:hAnsi="Times New Roman" w:cs="Times New Roman"/>
                <w:b/>
                <w:bCs/>
                <w:sz w:val="20"/>
                <w:szCs w:val="20"/>
              </w:rPr>
              <w:t>KORISNI</w:t>
            </w:r>
            <w:r w:rsidR="00F05927">
              <w:rPr>
                <w:rFonts w:ascii="Times New Roman" w:hAnsi="Times New Roman" w:cs="Times New Roman"/>
                <w:b/>
                <w:bCs/>
                <w:sz w:val="20"/>
                <w:szCs w:val="20"/>
              </w:rPr>
              <w:t>CI</w:t>
            </w:r>
            <w:r w:rsidRPr="00E7704D">
              <w:rPr>
                <w:rFonts w:ascii="Times New Roman" w:hAnsi="Times New Roman" w:cs="Times New Roman"/>
                <w:b/>
                <w:bCs/>
                <w:sz w:val="20"/>
                <w:szCs w:val="20"/>
              </w:rPr>
              <w:t xml:space="preserve"> POLJOPRIVREDNOG PRIKLJUČKA</w:t>
            </w:r>
            <w:r w:rsidR="007D3FC2">
              <w:rPr>
                <w:rFonts w:ascii="Times New Roman" w:hAnsi="Times New Roman" w:cs="Times New Roman"/>
                <w:b/>
                <w:bCs/>
                <w:sz w:val="20"/>
                <w:szCs w:val="20"/>
              </w:rPr>
              <w:t>,</w:t>
            </w:r>
          </w:p>
          <w:p w14:paraId="5C36264D" w14:textId="7C2E2C6E" w:rsidR="007D3FC2" w:rsidRPr="004457C3" w:rsidRDefault="007D3FC2" w:rsidP="00E7704D">
            <w:pPr>
              <w:jc w:val="center"/>
              <w:rPr>
                <w:rFonts w:ascii="Times New Roman" w:hAnsi="Times New Roman" w:cs="Times New Roman"/>
                <w:b/>
                <w:bCs/>
                <w:sz w:val="21"/>
                <w:szCs w:val="21"/>
              </w:rPr>
            </w:pPr>
            <w:r w:rsidRPr="00E7704D">
              <w:rPr>
                <w:rFonts w:ascii="Times New Roman" w:hAnsi="Times New Roman" w:cs="Times New Roman"/>
                <w:b/>
                <w:bCs/>
                <w:sz w:val="20"/>
                <w:szCs w:val="20"/>
              </w:rPr>
              <w:t>NEPROFITNI KORISNI</w:t>
            </w:r>
            <w:r>
              <w:rPr>
                <w:rFonts w:ascii="Times New Roman" w:hAnsi="Times New Roman" w:cs="Times New Roman"/>
                <w:b/>
                <w:bCs/>
                <w:sz w:val="20"/>
                <w:szCs w:val="20"/>
              </w:rPr>
              <w:t>CI</w:t>
            </w:r>
          </w:p>
        </w:tc>
        <w:tc>
          <w:tcPr>
            <w:tcW w:w="1418" w:type="dxa"/>
            <w:tcBorders>
              <w:top w:val="single" w:sz="4" w:space="0" w:color="auto"/>
            </w:tcBorders>
            <w:vAlign w:val="center"/>
          </w:tcPr>
          <w:p w14:paraId="2468478B"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 xml:space="preserve">tarifa za </w:t>
            </w:r>
          </w:p>
          <w:p w14:paraId="4F8D64BB"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2026. godinu</w:t>
            </w:r>
          </w:p>
        </w:tc>
        <w:tc>
          <w:tcPr>
            <w:tcW w:w="1417" w:type="dxa"/>
            <w:vAlign w:val="center"/>
          </w:tcPr>
          <w:p w14:paraId="7E5E2D7A"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 xml:space="preserve">tarifa za </w:t>
            </w:r>
          </w:p>
          <w:p w14:paraId="7E038F76"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2027. godinu</w:t>
            </w:r>
          </w:p>
        </w:tc>
        <w:tc>
          <w:tcPr>
            <w:tcW w:w="1418" w:type="dxa"/>
            <w:vAlign w:val="center"/>
          </w:tcPr>
          <w:p w14:paraId="69A3A2AB"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tarifa za</w:t>
            </w:r>
          </w:p>
          <w:p w14:paraId="45A45D40"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2028. godinu</w:t>
            </w:r>
          </w:p>
        </w:tc>
        <w:tc>
          <w:tcPr>
            <w:tcW w:w="1412" w:type="dxa"/>
            <w:vAlign w:val="center"/>
          </w:tcPr>
          <w:p w14:paraId="4D9A4601"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 xml:space="preserve">tarifa za </w:t>
            </w:r>
          </w:p>
          <w:p w14:paraId="327C6177" w14:textId="77777777" w:rsidR="009A228A" w:rsidRPr="004457C3" w:rsidRDefault="009A228A" w:rsidP="00F34D77">
            <w:pPr>
              <w:jc w:val="center"/>
              <w:rPr>
                <w:rFonts w:ascii="Times New Roman" w:hAnsi="Times New Roman" w:cs="Times New Roman"/>
                <w:b/>
                <w:bCs/>
                <w:sz w:val="21"/>
                <w:szCs w:val="21"/>
              </w:rPr>
            </w:pPr>
            <w:r w:rsidRPr="004457C3">
              <w:rPr>
                <w:rFonts w:ascii="Times New Roman" w:hAnsi="Times New Roman" w:cs="Times New Roman"/>
                <w:b/>
                <w:bCs/>
                <w:sz w:val="21"/>
                <w:szCs w:val="21"/>
              </w:rPr>
              <w:t>2029. godinu</w:t>
            </w:r>
          </w:p>
        </w:tc>
      </w:tr>
      <w:tr w:rsidR="009A228A" w:rsidRPr="00A818F9" w14:paraId="19AB7081" w14:textId="77777777" w:rsidTr="00F34D77">
        <w:tc>
          <w:tcPr>
            <w:tcW w:w="2976" w:type="dxa"/>
            <w:vAlign w:val="center"/>
          </w:tcPr>
          <w:p w14:paraId="58ED264A" w14:textId="77777777" w:rsidR="009A228A" w:rsidRDefault="009A228A" w:rsidP="00F34D77">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tarifa </w:t>
            </w:r>
          </w:p>
          <w:p w14:paraId="1CE2C026" w14:textId="77777777" w:rsidR="009A228A" w:rsidRPr="004457C3" w:rsidRDefault="009A228A" w:rsidP="00F34D77">
            <w:pPr>
              <w:jc w:val="center"/>
              <w:rPr>
                <w:rFonts w:ascii="Times New Roman" w:hAnsi="Times New Roman" w:cs="Times New Roman"/>
                <w:b/>
                <w:bCs/>
                <w:sz w:val="20"/>
                <w:szCs w:val="20"/>
              </w:rPr>
            </w:pPr>
            <w:r>
              <w:rPr>
                <w:rFonts w:ascii="Times New Roman" w:hAnsi="Times New Roman" w:cs="Times New Roman"/>
                <w:b/>
                <w:bCs/>
                <w:sz w:val="20"/>
                <w:szCs w:val="20"/>
              </w:rPr>
              <w:t xml:space="preserve">(od </w:t>
            </w:r>
            <w:r w:rsidRPr="004457C3">
              <w:rPr>
                <w:rFonts w:ascii="Times New Roman" w:hAnsi="Times New Roman" w:cs="Times New Roman"/>
                <w:b/>
                <w:bCs/>
                <w:sz w:val="20"/>
                <w:szCs w:val="20"/>
              </w:rPr>
              <w:t>1. siječnja do 31. svibnja</w:t>
            </w:r>
            <w:r>
              <w:rPr>
                <w:rFonts w:ascii="Times New Roman" w:hAnsi="Times New Roman" w:cs="Times New Roman"/>
                <w:b/>
                <w:bCs/>
                <w:sz w:val="20"/>
                <w:szCs w:val="20"/>
              </w:rPr>
              <w:t xml:space="preserve"> te</w:t>
            </w:r>
            <w:r w:rsidRPr="004457C3">
              <w:rPr>
                <w:rFonts w:ascii="Times New Roman" w:hAnsi="Times New Roman" w:cs="Times New Roman"/>
                <w:b/>
                <w:bCs/>
                <w:sz w:val="20"/>
                <w:szCs w:val="20"/>
              </w:rPr>
              <w:t xml:space="preserve"> od 1. listopada do 31. prosinca</w:t>
            </w:r>
            <w:r>
              <w:rPr>
                <w:rFonts w:ascii="Times New Roman" w:hAnsi="Times New Roman" w:cs="Times New Roman"/>
                <w:b/>
                <w:bCs/>
                <w:sz w:val="20"/>
                <w:szCs w:val="20"/>
              </w:rPr>
              <w:t>)</w:t>
            </w:r>
            <w:r w:rsidRPr="004457C3">
              <w:rPr>
                <w:rFonts w:ascii="Times New Roman" w:hAnsi="Times New Roman" w:cs="Times New Roman"/>
                <w:b/>
                <w:bCs/>
                <w:sz w:val="20"/>
                <w:szCs w:val="20"/>
              </w:rPr>
              <w:t xml:space="preserve"> </w:t>
            </w:r>
          </w:p>
        </w:tc>
        <w:tc>
          <w:tcPr>
            <w:tcW w:w="1418" w:type="dxa"/>
            <w:vAlign w:val="center"/>
          </w:tcPr>
          <w:p w14:paraId="41F22E6C" w14:textId="3F5C1781" w:rsidR="009A228A" w:rsidRPr="00A818F9" w:rsidRDefault="009A228A" w:rsidP="00F34D77">
            <w:pPr>
              <w:jc w:val="center"/>
              <w:rPr>
                <w:rFonts w:ascii="Times New Roman" w:hAnsi="Times New Roman" w:cs="Times New Roman"/>
              </w:rPr>
            </w:pPr>
            <w:r>
              <w:rPr>
                <w:rFonts w:ascii="Times New Roman" w:hAnsi="Times New Roman" w:cs="Times New Roman"/>
              </w:rPr>
              <w:t>-</w:t>
            </w:r>
          </w:p>
        </w:tc>
        <w:tc>
          <w:tcPr>
            <w:tcW w:w="1417" w:type="dxa"/>
            <w:vAlign w:val="center"/>
          </w:tcPr>
          <w:p w14:paraId="02EBBD0E" w14:textId="4C23536A" w:rsidR="009A228A" w:rsidRPr="00A818F9" w:rsidRDefault="009A228A" w:rsidP="00F34D77">
            <w:pPr>
              <w:jc w:val="center"/>
              <w:rPr>
                <w:rFonts w:ascii="Times New Roman" w:hAnsi="Times New Roman" w:cs="Times New Roman"/>
              </w:rPr>
            </w:pPr>
            <w:r>
              <w:rPr>
                <w:rFonts w:ascii="Times New Roman" w:hAnsi="Times New Roman" w:cs="Times New Roman"/>
              </w:rPr>
              <w:t>0,38</w:t>
            </w:r>
            <w:r w:rsidRPr="00A818F9">
              <w:rPr>
                <w:rFonts w:ascii="Times New Roman" w:hAnsi="Times New Roman" w:cs="Times New Roman"/>
              </w:rPr>
              <w:t xml:space="preserve"> €/m</w:t>
            </w:r>
            <w:r>
              <w:rPr>
                <w:rFonts w:ascii="Times New Roman" w:hAnsi="Times New Roman" w:cs="Times New Roman"/>
              </w:rPr>
              <w:t>3</w:t>
            </w:r>
          </w:p>
        </w:tc>
        <w:tc>
          <w:tcPr>
            <w:tcW w:w="1418" w:type="dxa"/>
            <w:vAlign w:val="center"/>
          </w:tcPr>
          <w:p w14:paraId="28C07111" w14:textId="6F9471C9" w:rsidR="009A228A" w:rsidRPr="00A818F9" w:rsidRDefault="009A228A" w:rsidP="00F34D77">
            <w:pPr>
              <w:jc w:val="center"/>
              <w:rPr>
                <w:rFonts w:ascii="Times New Roman" w:hAnsi="Times New Roman" w:cs="Times New Roman"/>
              </w:rPr>
            </w:pPr>
            <w:r>
              <w:rPr>
                <w:rFonts w:ascii="Times New Roman" w:hAnsi="Times New Roman" w:cs="Times New Roman"/>
              </w:rPr>
              <w:t>0,49</w:t>
            </w:r>
            <w:r w:rsidRPr="00A818F9">
              <w:rPr>
                <w:rFonts w:ascii="Times New Roman" w:hAnsi="Times New Roman" w:cs="Times New Roman"/>
              </w:rPr>
              <w:t xml:space="preserve"> €/m</w:t>
            </w:r>
            <w:r>
              <w:rPr>
                <w:rFonts w:ascii="Times New Roman" w:hAnsi="Times New Roman" w:cs="Times New Roman"/>
              </w:rPr>
              <w:t>3</w:t>
            </w:r>
          </w:p>
        </w:tc>
        <w:tc>
          <w:tcPr>
            <w:tcW w:w="1412" w:type="dxa"/>
            <w:vAlign w:val="center"/>
          </w:tcPr>
          <w:p w14:paraId="79BE6EBE" w14:textId="1FA9E80D" w:rsidR="009A228A" w:rsidRPr="00A818F9" w:rsidRDefault="009A228A" w:rsidP="00F34D77">
            <w:pPr>
              <w:jc w:val="center"/>
              <w:rPr>
                <w:rFonts w:ascii="Times New Roman" w:hAnsi="Times New Roman" w:cs="Times New Roman"/>
              </w:rPr>
            </w:pPr>
            <w:r>
              <w:rPr>
                <w:rFonts w:ascii="Times New Roman" w:hAnsi="Times New Roman" w:cs="Times New Roman"/>
              </w:rPr>
              <w:t>0,49</w:t>
            </w:r>
            <w:r w:rsidRPr="00A818F9">
              <w:rPr>
                <w:rFonts w:ascii="Times New Roman" w:hAnsi="Times New Roman" w:cs="Times New Roman"/>
              </w:rPr>
              <w:t xml:space="preserve"> €/m</w:t>
            </w:r>
            <w:r>
              <w:rPr>
                <w:rFonts w:ascii="Times New Roman" w:hAnsi="Times New Roman" w:cs="Times New Roman"/>
              </w:rPr>
              <w:t>3</w:t>
            </w:r>
          </w:p>
        </w:tc>
      </w:tr>
      <w:tr w:rsidR="009A228A" w:rsidRPr="00A818F9" w14:paraId="42A9FF0F" w14:textId="77777777" w:rsidTr="00F34D77">
        <w:tc>
          <w:tcPr>
            <w:tcW w:w="2976" w:type="dxa"/>
            <w:vAlign w:val="center"/>
          </w:tcPr>
          <w:p w14:paraId="6107B38B" w14:textId="77777777" w:rsidR="009A228A" w:rsidRPr="004457C3" w:rsidRDefault="009A228A" w:rsidP="00F34D77">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sezonska tarifa </w:t>
            </w:r>
          </w:p>
          <w:p w14:paraId="7F7FBB8D" w14:textId="77777777" w:rsidR="009A228A" w:rsidRPr="004457C3" w:rsidRDefault="009A228A" w:rsidP="00F34D77">
            <w:pPr>
              <w:jc w:val="center"/>
              <w:rPr>
                <w:rFonts w:ascii="Times New Roman" w:hAnsi="Times New Roman" w:cs="Times New Roman"/>
                <w:b/>
                <w:bCs/>
                <w:sz w:val="20"/>
                <w:szCs w:val="20"/>
              </w:rPr>
            </w:pPr>
            <w:r>
              <w:rPr>
                <w:rFonts w:ascii="Times New Roman" w:hAnsi="Times New Roman" w:cs="Times New Roman"/>
                <w:b/>
                <w:bCs/>
                <w:sz w:val="20"/>
                <w:szCs w:val="20"/>
              </w:rPr>
              <w:t>(</w:t>
            </w:r>
            <w:r w:rsidRPr="004457C3">
              <w:rPr>
                <w:rFonts w:ascii="Times New Roman" w:hAnsi="Times New Roman" w:cs="Times New Roman"/>
                <w:b/>
                <w:bCs/>
                <w:sz w:val="20"/>
                <w:szCs w:val="20"/>
              </w:rPr>
              <w:t>od 1. lipnja do 30. rujna</w:t>
            </w:r>
            <w:r>
              <w:rPr>
                <w:rFonts w:ascii="Times New Roman" w:hAnsi="Times New Roman" w:cs="Times New Roman"/>
                <w:b/>
                <w:bCs/>
                <w:sz w:val="20"/>
                <w:szCs w:val="20"/>
              </w:rPr>
              <w:t>)</w:t>
            </w:r>
          </w:p>
        </w:tc>
        <w:tc>
          <w:tcPr>
            <w:tcW w:w="1418" w:type="dxa"/>
            <w:vAlign w:val="center"/>
          </w:tcPr>
          <w:p w14:paraId="624B0B2E" w14:textId="202F6480" w:rsidR="009A228A" w:rsidRPr="00996F2C" w:rsidRDefault="009A228A" w:rsidP="00F34D77">
            <w:pPr>
              <w:jc w:val="center"/>
              <w:rPr>
                <w:rFonts w:ascii="Times New Roman" w:hAnsi="Times New Roman" w:cs="Times New Roman"/>
              </w:rPr>
            </w:pPr>
            <w:r>
              <w:rPr>
                <w:rFonts w:ascii="Times New Roman" w:hAnsi="Times New Roman" w:cs="Times New Roman"/>
              </w:rPr>
              <w:t>-</w:t>
            </w:r>
          </w:p>
        </w:tc>
        <w:tc>
          <w:tcPr>
            <w:tcW w:w="1417" w:type="dxa"/>
            <w:vAlign w:val="center"/>
          </w:tcPr>
          <w:p w14:paraId="73F8C065" w14:textId="0EFD0C15" w:rsidR="009A228A" w:rsidRPr="00996F2C" w:rsidRDefault="009A228A" w:rsidP="00F34D77">
            <w:pPr>
              <w:jc w:val="center"/>
              <w:rPr>
                <w:rFonts w:ascii="Times New Roman" w:hAnsi="Times New Roman" w:cs="Times New Roman"/>
              </w:rPr>
            </w:pPr>
            <w:r>
              <w:rPr>
                <w:rFonts w:ascii="Times New Roman" w:hAnsi="Times New Roman" w:cs="Times New Roman"/>
              </w:rPr>
              <w:t xml:space="preserve">0,70 </w:t>
            </w:r>
            <w:r w:rsidRPr="00996F2C">
              <w:rPr>
                <w:rFonts w:ascii="Times New Roman" w:hAnsi="Times New Roman" w:cs="Times New Roman"/>
              </w:rPr>
              <w:t>€/m</w:t>
            </w:r>
            <w:r>
              <w:rPr>
                <w:rFonts w:ascii="Times New Roman" w:hAnsi="Times New Roman" w:cs="Times New Roman"/>
              </w:rPr>
              <w:t>3</w:t>
            </w:r>
          </w:p>
        </w:tc>
        <w:tc>
          <w:tcPr>
            <w:tcW w:w="1418" w:type="dxa"/>
            <w:vAlign w:val="center"/>
          </w:tcPr>
          <w:p w14:paraId="28F9D6FB" w14:textId="555C556D" w:rsidR="009A228A" w:rsidRPr="00996F2C" w:rsidRDefault="009A228A" w:rsidP="00F34D77">
            <w:pPr>
              <w:jc w:val="center"/>
              <w:rPr>
                <w:rFonts w:ascii="Times New Roman" w:hAnsi="Times New Roman" w:cs="Times New Roman"/>
              </w:rPr>
            </w:pPr>
            <w:r>
              <w:rPr>
                <w:rFonts w:ascii="Times New Roman" w:hAnsi="Times New Roman" w:cs="Times New Roman"/>
              </w:rPr>
              <w:t xml:space="preserve">0,71 </w:t>
            </w:r>
            <w:r w:rsidRPr="00996F2C">
              <w:rPr>
                <w:rFonts w:ascii="Times New Roman" w:hAnsi="Times New Roman" w:cs="Times New Roman"/>
              </w:rPr>
              <w:t>€/m</w:t>
            </w:r>
            <w:r>
              <w:rPr>
                <w:rFonts w:ascii="Times New Roman" w:hAnsi="Times New Roman" w:cs="Times New Roman"/>
              </w:rPr>
              <w:t>3</w:t>
            </w:r>
          </w:p>
        </w:tc>
        <w:tc>
          <w:tcPr>
            <w:tcW w:w="1412" w:type="dxa"/>
            <w:vAlign w:val="center"/>
          </w:tcPr>
          <w:p w14:paraId="13B9316E" w14:textId="67A34B52" w:rsidR="009A228A" w:rsidRPr="00996F2C" w:rsidRDefault="009A228A" w:rsidP="00F34D77">
            <w:pPr>
              <w:jc w:val="center"/>
              <w:rPr>
                <w:rFonts w:ascii="Times New Roman" w:hAnsi="Times New Roman" w:cs="Times New Roman"/>
              </w:rPr>
            </w:pPr>
            <w:r>
              <w:rPr>
                <w:rFonts w:ascii="Times New Roman" w:hAnsi="Times New Roman" w:cs="Times New Roman"/>
              </w:rPr>
              <w:t xml:space="preserve">0,71 </w:t>
            </w:r>
            <w:r w:rsidRPr="00996F2C">
              <w:rPr>
                <w:rFonts w:ascii="Times New Roman" w:hAnsi="Times New Roman" w:cs="Times New Roman"/>
              </w:rPr>
              <w:t>€/m</w:t>
            </w:r>
            <w:r>
              <w:rPr>
                <w:rFonts w:ascii="Times New Roman" w:hAnsi="Times New Roman" w:cs="Times New Roman"/>
              </w:rPr>
              <w:t>3</w:t>
            </w:r>
          </w:p>
        </w:tc>
      </w:tr>
    </w:tbl>
    <w:p w14:paraId="0E25E41E" w14:textId="77777777" w:rsidR="00A818F9" w:rsidRDefault="00A818F9" w:rsidP="00A818F9">
      <w:pPr>
        <w:spacing w:after="0" w:line="240" w:lineRule="auto"/>
        <w:jc w:val="both"/>
        <w:rPr>
          <w:rFonts w:ascii="Times New Roman" w:hAnsi="Times New Roman"/>
          <w:sz w:val="24"/>
          <w:highlight w:val="yellow"/>
        </w:rPr>
      </w:pPr>
    </w:p>
    <w:p w14:paraId="4B3FC4A8" w14:textId="77777777" w:rsidR="00F05927" w:rsidRPr="00A818F9" w:rsidRDefault="00F05927" w:rsidP="00A818F9">
      <w:pPr>
        <w:spacing w:after="0" w:line="240" w:lineRule="auto"/>
        <w:jc w:val="both"/>
        <w:rPr>
          <w:rFonts w:ascii="Times New Roman" w:hAnsi="Times New Roman"/>
          <w:sz w:val="24"/>
          <w:highlight w:val="yellow"/>
        </w:rPr>
      </w:pPr>
    </w:p>
    <w:tbl>
      <w:tblPr>
        <w:tblStyle w:val="TableGrid"/>
        <w:tblW w:w="0" w:type="auto"/>
        <w:tblInd w:w="421" w:type="dxa"/>
        <w:tblLook w:val="04A0" w:firstRow="1" w:lastRow="0" w:firstColumn="1" w:lastColumn="0" w:noHBand="0" w:noVBand="1"/>
      </w:tblPr>
      <w:tblGrid>
        <w:gridCol w:w="2976"/>
        <w:gridCol w:w="1418"/>
        <w:gridCol w:w="1417"/>
        <w:gridCol w:w="1418"/>
        <w:gridCol w:w="1412"/>
      </w:tblGrid>
      <w:tr w:rsidR="002A30FC" w:rsidRPr="00A818F9" w14:paraId="7885A620" w14:textId="77777777" w:rsidTr="009A228A">
        <w:tc>
          <w:tcPr>
            <w:tcW w:w="2976" w:type="dxa"/>
            <w:tcBorders>
              <w:top w:val="single" w:sz="4" w:space="0" w:color="auto"/>
              <w:left w:val="single" w:sz="4" w:space="0" w:color="auto"/>
            </w:tcBorders>
            <w:vAlign w:val="center"/>
          </w:tcPr>
          <w:p w14:paraId="31DD1520"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POSLOVNI</w:t>
            </w:r>
          </w:p>
          <w:p w14:paraId="09803250"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KORISNICI</w:t>
            </w:r>
          </w:p>
        </w:tc>
        <w:tc>
          <w:tcPr>
            <w:tcW w:w="1418" w:type="dxa"/>
            <w:tcBorders>
              <w:top w:val="single" w:sz="4" w:space="0" w:color="auto"/>
            </w:tcBorders>
            <w:vAlign w:val="center"/>
          </w:tcPr>
          <w:p w14:paraId="1616D7B2"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 xml:space="preserve">tarifa za </w:t>
            </w:r>
          </w:p>
          <w:p w14:paraId="055D76B9"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2026. godinu</w:t>
            </w:r>
          </w:p>
        </w:tc>
        <w:tc>
          <w:tcPr>
            <w:tcW w:w="1417" w:type="dxa"/>
            <w:vAlign w:val="center"/>
          </w:tcPr>
          <w:p w14:paraId="6DA04D61"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 xml:space="preserve">tarifa za </w:t>
            </w:r>
          </w:p>
          <w:p w14:paraId="39C56897"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2027. godinu</w:t>
            </w:r>
          </w:p>
        </w:tc>
        <w:tc>
          <w:tcPr>
            <w:tcW w:w="1418" w:type="dxa"/>
            <w:vAlign w:val="center"/>
          </w:tcPr>
          <w:p w14:paraId="654A477D"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tarifa za</w:t>
            </w:r>
          </w:p>
          <w:p w14:paraId="6DA5700E"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2028. godinu</w:t>
            </w:r>
          </w:p>
        </w:tc>
        <w:tc>
          <w:tcPr>
            <w:tcW w:w="1412" w:type="dxa"/>
            <w:vAlign w:val="center"/>
          </w:tcPr>
          <w:p w14:paraId="7EC8CDA1"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tarifa za 2029. godinu</w:t>
            </w:r>
          </w:p>
        </w:tc>
      </w:tr>
      <w:tr w:rsidR="002A30FC" w:rsidRPr="00A818F9" w14:paraId="012F8E73" w14:textId="77777777" w:rsidTr="009A228A">
        <w:tc>
          <w:tcPr>
            <w:tcW w:w="2976" w:type="dxa"/>
            <w:vAlign w:val="center"/>
          </w:tcPr>
          <w:p w14:paraId="71C7E066" w14:textId="77777777" w:rsidR="009A228A" w:rsidRDefault="009A228A" w:rsidP="009A228A">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tarifa </w:t>
            </w:r>
          </w:p>
          <w:p w14:paraId="3A431795" w14:textId="1BF8A597" w:rsidR="002A30FC" w:rsidRPr="00A818F9" w:rsidRDefault="009A228A" w:rsidP="009A228A">
            <w:pPr>
              <w:jc w:val="center"/>
              <w:rPr>
                <w:rFonts w:ascii="Times New Roman" w:hAnsi="Times New Roman" w:cs="Times New Roman"/>
                <w:b/>
                <w:bCs/>
              </w:rPr>
            </w:pPr>
            <w:r>
              <w:rPr>
                <w:rFonts w:ascii="Times New Roman" w:hAnsi="Times New Roman" w:cs="Times New Roman"/>
                <w:b/>
                <w:bCs/>
                <w:sz w:val="20"/>
                <w:szCs w:val="20"/>
              </w:rPr>
              <w:t xml:space="preserve">(od </w:t>
            </w:r>
            <w:r w:rsidRPr="004457C3">
              <w:rPr>
                <w:rFonts w:ascii="Times New Roman" w:hAnsi="Times New Roman" w:cs="Times New Roman"/>
                <w:b/>
                <w:bCs/>
                <w:sz w:val="20"/>
                <w:szCs w:val="20"/>
              </w:rPr>
              <w:t>1. siječnja do 31. svibnja</w:t>
            </w:r>
            <w:r>
              <w:rPr>
                <w:rFonts w:ascii="Times New Roman" w:hAnsi="Times New Roman" w:cs="Times New Roman"/>
                <w:b/>
                <w:bCs/>
                <w:sz w:val="20"/>
                <w:szCs w:val="20"/>
              </w:rPr>
              <w:t xml:space="preserve"> te</w:t>
            </w:r>
            <w:r w:rsidRPr="004457C3">
              <w:rPr>
                <w:rFonts w:ascii="Times New Roman" w:hAnsi="Times New Roman" w:cs="Times New Roman"/>
                <w:b/>
                <w:bCs/>
                <w:sz w:val="20"/>
                <w:szCs w:val="20"/>
              </w:rPr>
              <w:t xml:space="preserve"> od 1. listopada do 31. prosinca</w:t>
            </w:r>
            <w:r>
              <w:rPr>
                <w:rFonts w:ascii="Times New Roman" w:hAnsi="Times New Roman" w:cs="Times New Roman"/>
                <w:b/>
                <w:bCs/>
                <w:sz w:val="20"/>
                <w:szCs w:val="20"/>
              </w:rPr>
              <w:t>)</w:t>
            </w:r>
          </w:p>
        </w:tc>
        <w:tc>
          <w:tcPr>
            <w:tcW w:w="1418" w:type="dxa"/>
            <w:vAlign w:val="center"/>
          </w:tcPr>
          <w:p w14:paraId="3AEC6FA5" w14:textId="0B80DFBD" w:rsidR="002A30FC" w:rsidRPr="00996F2C" w:rsidRDefault="002A30FC" w:rsidP="0003408C">
            <w:pPr>
              <w:jc w:val="center"/>
              <w:rPr>
                <w:rFonts w:ascii="Times New Roman" w:hAnsi="Times New Roman" w:cs="Times New Roman"/>
              </w:rPr>
            </w:pPr>
            <w:r>
              <w:rPr>
                <w:rFonts w:ascii="Times New Roman" w:hAnsi="Times New Roman" w:cs="Times New Roman"/>
              </w:rPr>
              <w:t>-</w:t>
            </w:r>
          </w:p>
        </w:tc>
        <w:tc>
          <w:tcPr>
            <w:tcW w:w="1417" w:type="dxa"/>
            <w:vAlign w:val="center"/>
          </w:tcPr>
          <w:p w14:paraId="1B83CF7B" w14:textId="153F9EE2" w:rsidR="002A30FC" w:rsidRPr="00996F2C" w:rsidRDefault="002A30FC" w:rsidP="0003408C">
            <w:pPr>
              <w:jc w:val="center"/>
              <w:rPr>
                <w:rFonts w:ascii="Times New Roman" w:hAnsi="Times New Roman" w:cs="Times New Roman"/>
              </w:rPr>
            </w:pPr>
            <w:r>
              <w:rPr>
                <w:rFonts w:ascii="Times New Roman" w:hAnsi="Times New Roman" w:cs="Times New Roman"/>
              </w:rPr>
              <w:t xml:space="preserve">0,65 </w:t>
            </w:r>
            <w:r w:rsidRPr="00A818F9">
              <w:rPr>
                <w:rFonts w:ascii="Times New Roman" w:hAnsi="Times New Roman" w:cs="Times New Roman"/>
              </w:rPr>
              <w:t>€/m</w:t>
            </w:r>
            <w:r w:rsidR="00AB06DD">
              <w:rPr>
                <w:rFonts w:ascii="Times New Roman" w:hAnsi="Times New Roman" w:cs="Times New Roman"/>
              </w:rPr>
              <w:t>3</w:t>
            </w:r>
          </w:p>
        </w:tc>
        <w:tc>
          <w:tcPr>
            <w:tcW w:w="1418" w:type="dxa"/>
            <w:vAlign w:val="center"/>
          </w:tcPr>
          <w:p w14:paraId="2ABB608D" w14:textId="0AE50D6D" w:rsidR="002A30FC" w:rsidRPr="00996F2C" w:rsidRDefault="002A30FC" w:rsidP="0003408C">
            <w:pPr>
              <w:jc w:val="center"/>
              <w:rPr>
                <w:rFonts w:ascii="Times New Roman" w:hAnsi="Times New Roman" w:cs="Times New Roman"/>
              </w:rPr>
            </w:pPr>
            <w:r>
              <w:rPr>
                <w:rFonts w:ascii="Times New Roman" w:hAnsi="Times New Roman" w:cs="Times New Roman"/>
              </w:rPr>
              <w:t xml:space="preserve">0,83 </w:t>
            </w:r>
            <w:r w:rsidRPr="00A818F9">
              <w:rPr>
                <w:rFonts w:ascii="Times New Roman" w:hAnsi="Times New Roman" w:cs="Times New Roman"/>
              </w:rPr>
              <w:t>€/m</w:t>
            </w:r>
            <w:r w:rsidR="00AB06DD">
              <w:rPr>
                <w:rFonts w:ascii="Times New Roman" w:hAnsi="Times New Roman" w:cs="Times New Roman"/>
              </w:rPr>
              <w:t>3</w:t>
            </w:r>
          </w:p>
        </w:tc>
        <w:tc>
          <w:tcPr>
            <w:tcW w:w="1412" w:type="dxa"/>
            <w:vAlign w:val="center"/>
          </w:tcPr>
          <w:p w14:paraId="7173C3E8" w14:textId="5EC6E2CD" w:rsidR="002A30FC" w:rsidRPr="00996F2C" w:rsidRDefault="002A30FC" w:rsidP="0003408C">
            <w:pPr>
              <w:jc w:val="center"/>
              <w:rPr>
                <w:rFonts w:ascii="Times New Roman" w:hAnsi="Times New Roman" w:cs="Times New Roman"/>
              </w:rPr>
            </w:pPr>
            <w:r>
              <w:rPr>
                <w:rFonts w:ascii="Times New Roman" w:hAnsi="Times New Roman" w:cs="Times New Roman"/>
              </w:rPr>
              <w:t xml:space="preserve">0,83 </w:t>
            </w:r>
            <w:r w:rsidRPr="00A818F9">
              <w:rPr>
                <w:rFonts w:ascii="Times New Roman" w:hAnsi="Times New Roman" w:cs="Times New Roman"/>
              </w:rPr>
              <w:t>€/m</w:t>
            </w:r>
            <w:r w:rsidR="00AB06DD">
              <w:rPr>
                <w:rFonts w:ascii="Times New Roman" w:hAnsi="Times New Roman" w:cs="Times New Roman"/>
              </w:rPr>
              <w:t>3</w:t>
            </w:r>
          </w:p>
        </w:tc>
      </w:tr>
      <w:tr w:rsidR="002A30FC" w:rsidRPr="00A818F9" w14:paraId="20EAEB75" w14:textId="77777777" w:rsidTr="009A228A">
        <w:tc>
          <w:tcPr>
            <w:tcW w:w="2976" w:type="dxa"/>
            <w:vAlign w:val="center"/>
          </w:tcPr>
          <w:p w14:paraId="5D67FF6D" w14:textId="77777777" w:rsidR="009A228A" w:rsidRPr="004457C3" w:rsidRDefault="009A228A" w:rsidP="009A228A">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sezonska tarifa </w:t>
            </w:r>
          </w:p>
          <w:p w14:paraId="18788C4D" w14:textId="79BEEDEF" w:rsidR="002A30FC" w:rsidRDefault="009A228A" w:rsidP="009A228A">
            <w:pPr>
              <w:jc w:val="center"/>
              <w:rPr>
                <w:rFonts w:ascii="Times New Roman" w:hAnsi="Times New Roman" w:cs="Times New Roman"/>
                <w:b/>
                <w:bCs/>
              </w:rPr>
            </w:pPr>
            <w:r>
              <w:rPr>
                <w:rFonts w:ascii="Times New Roman" w:hAnsi="Times New Roman" w:cs="Times New Roman"/>
                <w:b/>
                <w:bCs/>
                <w:sz w:val="20"/>
                <w:szCs w:val="20"/>
              </w:rPr>
              <w:t>(</w:t>
            </w:r>
            <w:r w:rsidRPr="004457C3">
              <w:rPr>
                <w:rFonts w:ascii="Times New Roman" w:hAnsi="Times New Roman" w:cs="Times New Roman"/>
                <w:b/>
                <w:bCs/>
                <w:sz w:val="20"/>
                <w:szCs w:val="20"/>
              </w:rPr>
              <w:t>od 1. lipnja do 30. rujna</w:t>
            </w:r>
            <w:r>
              <w:rPr>
                <w:rFonts w:ascii="Times New Roman" w:hAnsi="Times New Roman" w:cs="Times New Roman"/>
                <w:b/>
                <w:bCs/>
                <w:sz w:val="20"/>
                <w:szCs w:val="20"/>
              </w:rPr>
              <w:t>)</w:t>
            </w:r>
          </w:p>
        </w:tc>
        <w:tc>
          <w:tcPr>
            <w:tcW w:w="1418" w:type="dxa"/>
            <w:vAlign w:val="center"/>
          </w:tcPr>
          <w:p w14:paraId="63AB1421" w14:textId="1E5BCDA1" w:rsidR="002A30FC" w:rsidRPr="00996F2C" w:rsidRDefault="002A30FC" w:rsidP="0003408C">
            <w:pPr>
              <w:jc w:val="center"/>
              <w:rPr>
                <w:rFonts w:ascii="Times New Roman" w:hAnsi="Times New Roman" w:cs="Times New Roman"/>
              </w:rPr>
            </w:pPr>
            <w:r>
              <w:rPr>
                <w:rFonts w:ascii="Times New Roman" w:hAnsi="Times New Roman" w:cs="Times New Roman"/>
              </w:rPr>
              <w:t>-</w:t>
            </w:r>
          </w:p>
        </w:tc>
        <w:tc>
          <w:tcPr>
            <w:tcW w:w="1417" w:type="dxa"/>
            <w:vAlign w:val="center"/>
          </w:tcPr>
          <w:p w14:paraId="35301722" w14:textId="2DB06CDF" w:rsidR="002A30FC" w:rsidRPr="00996F2C" w:rsidRDefault="002A30FC" w:rsidP="0003408C">
            <w:pPr>
              <w:jc w:val="center"/>
              <w:rPr>
                <w:rFonts w:ascii="Times New Roman" w:hAnsi="Times New Roman" w:cs="Times New Roman"/>
              </w:rPr>
            </w:pPr>
            <w:r>
              <w:rPr>
                <w:rFonts w:ascii="Times New Roman" w:hAnsi="Times New Roman" w:cs="Times New Roman"/>
              </w:rPr>
              <w:t xml:space="preserve">1,19 </w:t>
            </w:r>
            <w:r w:rsidRPr="00A818F9">
              <w:rPr>
                <w:rFonts w:ascii="Times New Roman" w:hAnsi="Times New Roman" w:cs="Times New Roman"/>
              </w:rPr>
              <w:t>€/m</w:t>
            </w:r>
            <w:r w:rsidR="00AB06DD">
              <w:rPr>
                <w:rFonts w:ascii="Times New Roman" w:hAnsi="Times New Roman" w:cs="Times New Roman"/>
              </w:rPr>
              <w:t>3</w:t>
            </w:r>
          </w:p>
        </w:tc>
        <w:tc>
          <w:tcPr>
            <w:tcW w:w="1418" w:type="dxa"/>
            <w:vAlign w:val="center"/>
          </w:tcPr>
          <w:p w14:paraId="10F44D1E" w14:textId="1DE0F5E8" w:rsidR="002A30FC" w:rsidRPr="00996F2C" w:rsidRDefault="002A30FC" w:rsidP="0003408C">
            <w:pPr>
              <w:jc w:val="center"/>
              <w:rPr>
                <w:rFonts w:ascii="Times New Roman" w:hAnsi="Times New Roman" w:cs="Times New Roman"/>
              </w:rPr>
            </w:pPr>
            <w:r w:rsidRPr="00996F2C">
              <w:rPr>
                <w:rFonts w:ascii="Times New Roman" w:hAnsi="Times New Roman" w:cs="Times New Roman"/>
              </w:rPr>
              <w:t>1,</w:t>
            </w:r>
            <w:r>
              <w:rPr>
                <w:rFonts w:ascii="Times New Roman" w:hAnsi="Times New Roman" w:cs="Times New Roman"/>
              </w:rPr>
              <w:t xml:space="preserve">21 </w:t>
            </w:r>
            <w:r w:rsidRPr="00A818F9">
              <w:rPr>
                <w:rFonts w:ascii="Times New Roman" w:hAnsi="Times New Roman" w:cs="Times New Roman"/>
              </w:rPr>
              <w:t>€/m</w:t>
            </w:r>
            <w:r w:rsidR="00AB06DD">
              <w:rPr>
                <w:rFonts w:ascii="Times New Roman" w:hAnsi="Times New Roman" w:cs="Times New Roman"/>
              </w:rPr>
              <w:t>3</w:t>
            </w:r>
          </w:p>
        </w:tc>
        <w:tc>
          <w:tcPr>
            <w:tcW w:w="1412" w:type="dxa"/>
            <w:vAlign w:val="center"/>
          </w:tcPr>
          <w:p w14:paraId="073F429B" w14:textId="4E388F22" w:rsidR="002A30FC" w:rsidRPr="00996F2C" w:rsidRDefault="002A30FC" w:rsidP="0003408C">
            <w:pPr>
              <w:jc w:val="center"/>
              <w:rPr>
                <w:rFonts w:ascii="Times New Roman" w:hAnsi="Times New Roman" w:cs="Times New Roman"/>
              </w:rPr>
            </w:pPr>
            <w:r w:rsidRPr="00996F2C">
              <w:rPr>
                <w:rFonts w:ascii="Times New Roman" w:hAnsi="Times New Roman" w:cs="Times New Roman"/>
              </w:rPr>
              <w:t>1,</w:t>
            </w:r>
            <w:r>
              <w:rPr>
                <w:rFonts w:ascii="Times New Roman" w:hAnsi="Times New Roman" w:cs="Times New Roman"/>
              </w:rPr>
              <w:t xml:space="preserve">21 </w:t>
            </w:r>
            <w:r w:rsidRPr="00A818F9">
              <w:rPr>
                <w:rFonts w:ascii="Times New Roman" w:hAnsi="Times New Roman" w:cs="Times New Roman"/>
              </w:rPr>
              <w:t>€/m</w:t>
            </w:r>
            <w:r w:rsidR="00AB06DD">
              <w:rPr>
                <w:rFonts w:ascii="Times New Roman" w:hAnsi="Times New Roman" w:cs="Times New Roman"/>
              </w:rPr>
              <w:t>3</w:t>
            </w:r>
          </w:p>
        </w:tc>
      </w:tr>
    </w:tbl>
    <w:p w14:paraId="786B9269" w14:textId="77777777" w:rsidR="002A30FC" w:rsidRDefault="002A30FC" w:rsidP="00A818F9">
      <w:pPr>
        <w:spacing w:after="0" w:line="240" w:lineRule="auto"/>
        <w:jc w:val="both"/>
        <w:rPr>
          <w:rFonts w:ascii="Times New Roman" w:hAnsi="Times New Roman"/>
          <w:b/>
          <w:bCs/>
          <w:sz w:val="24"/>
        </w:rPr>
      </w:pPr>
    </w:p>
    <w:p w14:paraId="01EC4B95" w14:textId="77777777" w:rsidR="00F05927" w:rsidRDefault="00F05927" w:rsidP="00A818F9">
      <w:pPr>
        <w:spacing w:after="0" w:line="240" w:lineRule="auto"/>
        <w:jc w:val="both"/>
        <w:rPr>
          <w:rFonts w:ascii="Times New Roman" w:hAnsi="Times New Roman"/>
          <w:b/>
          <w:bCs/>
          <w:sz w:val="24"/>
        </w:rPr>
      </w:pPr>
    </w:p>
    <w:tbl>
      <w:tblPr>
        <w:tblStyle w:val="TableGrid"/>
        <w:tblW w:w="0" w:type="auto"/>
        <w:tblInd w:w="421" w:type="dxa"/>
        <w:tblLook w:val="04A0" w:firstRow="1" w:lastRow="0" w:firstColumn="1" w:lastColumn="0" w:noHBand="0" w:noVBand="1"/>
      </w:tblPr>
      <w:tblGrid>
        <w:gridCol w:w="2976"/>
        <w:gridCol w:w="1418"/>
        <w:gridCol w:w="1417"/>
        <w:gridCol w:w="1418"/>
        <w:gridCol w:w="1412"/>
      </w:tblGrid>
      <w:tr w:rsidR="002A30FC" w:rsidRPr="00A818F9" w14:paraId="52DEC80A" w14:textId="77777777" w:rsidTr="009A228A">
        <w:tc>
          <w:tcPr>
            <w:tcW w:w="2976" w:type="dxa"/>
            <w:tcBorders>
              <w:top w:val="single" w:sz="4" w:space="0" w:color="auto"/>
              <w:left w:val="single" w:sz="4" w:space="0" w:color="auto"/>
            </w:tcBorders>
            <w:vAlign w:val="center"/>
          </w:tcPr>
          <w:p w14:paraId="35C6C68E" w14:textId="6257574A"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SOCIJALNA TARIFA</w:t>
            </w:r>
          </w:p>
        </w:tc>
        <w:tc>
          <w:tcPr>
            <w:tcW w:w="1418" w:type="dxa"/>
            <w:tcBorders>
              <w:top w:val="single" w:sz="4" w:space="0" w:color="auto"/>
            </w:tcBorders>
            <w:vAlign w:val="center"/>
          </w:tcPr>
          <w:p w14:paraId="25BC0FBA"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 xml:space="preserve">tarifa za </w:t>
            </w:r>
          </w:p>
          <w:p w14:paraId="3AB419C1"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2026. godinu</w:t>
            </w:r>
          </w:p>
        </w:tc>
        <w:tc>
          <w:tcPr>
            <w:tcW w:w="1417" w:type="dxa"/>
            <w:vAlign w:val="center"/>
          </w:tcPr>
          <w:p w14:paraId="2A4CCA05"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 xml:space="preserve">tarifa za </w:t>
            </w:r>
          </w:p>
          <w:p w14:paraId="5EEEF18A"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2027. godinu</w:t>
            </w:r>
          </w:p>
        </w:tc>
        <w:tc>
          <w:tcPr>
            <w:tcW w:w="1418" w:type="dxa"/>
            <w:vAlign w:val="center"/>
          </w:tcPr>
          <w:p w14:paraId="0FB51F2A"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tarifa za</w:t>
            </w:r>
          </w:p>
          <w:p w14:paraId="3279548B"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2028. godinu</w:t>
            </w:r>
          </w:p>
        </w:tc>
        <w:tc>
          <w:tcPr>
            <w:tcW w:w="1412" w:type="dxa"/>
            <w:vAlign w:val="center"/>
          </w:tcPr>
          <w:p w14:paraId="73AD1A81" w14:textId="77777777" w:rsidR="002A30FC" w:rsidRPr="009A228A" w:rsidRDefault="002A30FC" w:rsidP="0003408C">
            <w:pPr>
              <w:jc w:val="center"/>
              <w:rPr>
                <w:rFonts w:ascii="Times New Roman" w:hAnsi="Times New Roman" w:cs="Times New Roman"/>
                <w:b/>
                <w:bCs/>
                <w:sz w:val="21"/>
                <w:szCs w:val="21"/>
              </w:rPr>
            </w:pPr>
            <w:r w:rsidRPr="009A228A">
              <w:rPr>
                <w:rFonts w:ascii="Times New Roman" w:hAnsi="Times New Roman" w:cs="Times New Roman"/>
                <w:b/>
                <w:bCs/>
                <w:sz w:val="21"/>
                <w:szCs w:val="21"/>
              </w:rPr>
              <w:t>tarifa za 2029. godinu</w:t>
            </w:r>
          </w:p>
        </w:tc>
      </w:tr>
      <w:tr w:rsidR="002A30FC" w:rsidRPr="00A818F9" w14:paraId="7D350AE9" w14:textId="77777777" w:rsidTr="009A228A">
        <w:tc>
          <w:tcPr>
            <w:tcW w:w="2976" w:type="dxa"/>
            <w:vAlign w:val="center"/>
          </w:tcPr>
          <w:p w14:paraId="49E619C8" w14:textId="77777777" w:rsidR="009A228A" w:rsidRDefault="009A228A" w:rsidP="009A228A">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tarifa </w:t>
            </w:r>
          </w:p>
          <w:p w14:paraId="47AD072B" w14:textId="1B77F0CA" w:rsidR="002A30FC" w:rsidRPr="00A818F9" w:rsidRDefault="009A228A" w:rsidP="009A228A">
            <w:pPr>
              <w:jc w:val="center"/>
              <w:rPr>
                <w:rFonts w:ascii="Times New Roman" w:hAnsi="Times New Roman" w:cs="Times New Roman"/>
                <w:b/>
                <w:bCs/>
              </w:rPr>
            </w:pPr>
            <w:r>
              <w:rPr>
                <w:rFonts w:ascii="Times New Roman" w:hAnsi="Times New Roman" w:cs="Times New Roman"/>
                <w:b/>
                <w:bCs/>
                <w:sz w:val="20"/>
                <w:szCs w:val="20"/>
              </w:rPr>
              <w:t xml:space="preserve">(od </w:t>
            </w:r>
            <w:r w:rsidRPr="004457C3">
              <w:rPr>
                <w:rFonts w:ascii="Times New Roman" w:hAnsi="Times New Roman" w:cs="Times New Roman"/>
                <w:b/>
                <w:bCs/>
                <w:sz w:val="20"/>
                <w:szCs w:val="20"/>
              </w:rPr>
              <w:t>1. siječnja do 31. svibnja</w:t>
            </w:r>
            <w:r>
              <w:rPr>
                <w:rFonts w:ascii="Times New Roman" w:hAnsi="Times New Roman" w:cs="Times New Roman"/>
                <w:b/>
                <w:bCs/>
                <w:sz w:val="20"/>
                <w:szCs w:val="20"/>
              </w:rPr>
              <w:t xml:space="preserve"> te</w:t>
            </w:r>
            <w:r w:rsidRPr="004457C3">
              <w:rPr>
                <w:rFonts w:ascii="Times New Roman" w:hAnsi="Times New Roman" w:cs="Times New Roman"/>
                <w:b/>
                <w:bCs/>
                <w:sz w:val="20"/>
                <w:szCs w:val="20"/>
              </w:rPr>
              <w:t xml:space="preserve"> od 1. listopada do 31. prosinca</w:t>
            </w:r>
            <w:r>
              <w:rPr>
                <w:rFonts w:ascii="Times New Roman" w:hAnsi="Times New Roman" w:cs="Times New Roman"/>
                <w:b/>
                <w:bCs/>
                <w:sz w:val="20"/>
                <w:szCs w:val="20"/>
              </w:rPr>
              <w:t>)</w:t>
            </w:r>
          </w:p>
        </w:tc>
        <w:tc>
          <w:tcPr>
            <w:tcW w:w="1418" w:type="dxa"/>
            <w:vAlign w:val="center"/>
          </w:tcPr>
          <w:p w14:paraId="53F8C6CD" w14:textId="77777777" w:rsidR="002A30FC" w:rsidRPr="0062434B" w:rsidRDefault="002A30FC" w:rsidP="0003408C">
            <w:pPr>
              <w:jc w:val="center"/>
              <w:rPr>
                <w:rFonts w:ascii="Times New Roman" w:hAnsi="Times New Roman" w:cs="Times New Roman"/>
              </w:rPr>
            </w:pPr>
            <w:r w:rsidRPr="0062434B">
              <w:rPr>
                <w:rFonts w:ascii="Times New Roman" w:hAnsi="Times New Roman" w:cs="Times New Roman"/>
              </w:rPr>
              <w:t>-</w:t>
            </w:r>
          </w:p>
        </w:tc>
        <w:tc>
          <w:tcPr>
            <w:tcW w:w="1417" w:type="dxa"/>
            <w:vAlign w:val="center"/>
          </w:tcPr>
          <w:p w14:paraId="09EF7992" w14:textId="69CAA50F" w:rsidR="002A30FC" w:rsidRPr="0062434B" w:rsidRDefault="0062434B" w:rsidP="0003408C">
            <w:pPr>
              <w:jc w:val="center"/>
              <w:rPr>
                <w:rFonts w:ascii="Times New Roman" w:hAnsi="Times New Roman" w:cs="Times New Roman"/>
              </w:rPr>
            </w:pPr>
            <w:r w:rsidRPr="0062434B">
              <w:rPr>
                <w:rFonts w:ascii="Times New Roman" w:hAnsi="Times New Roman" w:cs="Times New Roman"/>
              </w:rPr>
              <w:t>0,23</w:t>
            </w:r>
            <w:r w:rsidR="002A30FC" w:rsidRPr="0062434B">
              <w:rPr>
                <w:rFonts w:ascii="Times New Roman" w:hAnsi="Times New Roman" w:cs="Times New Roman"/>
              </w:rPr>
              <w:t xml:space="preserve"> €/m</w:t>
            </w:r>
            <w:r w:rsidR="00AB06DD" w:rsidRPr="0062434B">
              <w:rPr>
                <w:rFonts w:ascii="Times New Roman" w:hAnsi="Times New Roman" w:cs="Times New Roman"/>
              </w:rPr>
              <w:t>3</w:t>
            </w:r>
          </w:p>
        </w:tc>
        <w:tc>
          <w:tcPr>
            <w:tcW w:w="1418" w:type="dxa"/>
            <w:vAlign w:val="center"/>
          </w:tcPr>
          <w:p w14:paraId="43179A60" w14:textId="19A35019" w:rsidR="002A30FC" w:rsidRPr="0062434B" w:rsidRDefault="0062434B" w:rsidP="0003408C">
            <w:pPr>
              <w:jc w:val="center"/>
              <w:rPr>
                <w:rFonts w:ascii="Times New Roman" w:hAnsi="Times New Roman" w:cs="Times New Roman"/>
              </w:rPr>
            </w:pPr>
            <w:r w:rsidRPr="0062434B">
              <w:rPr>
                <w:rFonts w:ascii="Times New Roman" w:hAnsi="Times New Roman" w:cs="Times New Roman"/>
              </w:rPr>
              <w:t>0,29</w:t>
            </w:r>
            <w:r w:rsidR="002A30FC" w:rsidRPr="0062434B">
              <w:rPr>
                <w:rFonts w:ascii="Times New Roman" w:hAnsi="Times New Roman" w:cs="Times New Roman"/>
              </w:rPr>
              <w:t xml:space="preserve"> €/m</w:t>
            </w:r>
            <w:r w:rsidR="00AB06DD" w:rsidRPr="0062434B">
              <w:rPr>
                <w:rFonts w:ascii="Times New Roman" w:hAnsi="Times New Roman" w:cs="Times New Roman"/>
              </w:rPr>
              <w:t>3</w:t>
            </w:r>
          </w:p>
        </w:tc>
        <w:tc>
          <w:tcPr>
            <w:tcW w:w="1412" w:type="dxa"/>
            <w:vAlign w:val="center"/>
          </w:tcPr>
          <w:p w14:paraId="7B8A2186" w14:textId="659FF5F1" w:rsidR="002A30FC" w:rsidRPr="0062434B" w:rsidRDefault="0062434B" w:rsidP="0003408C">
            <w:pPr>
              <w:jc w:val="center"/>
              <w:rPr>
                <w:rFonts w:ascii="Times New Roman" w:hAnsi="Times New Roman" w:cs="Times New Roman"/>
              </w:rPr>
            </w:pPr>
            <w:r w:rsidRPr="0062434B">
              <w:rPr>
                <w:rFonts w:ascii="Times New Roman" w:hAnsi="Times New Roman" w:cs="Times New Roman"/>
              </w:rPr>
              <w:t>0,29</w:t>
            </w:r>
            <w:r w:rsidR="002A30FC" w:rsidRPr="0062434B">
              <w:rPr>
                <w:rFonts w:ascii="Times New Roman" w:hAnsi="Times New Roman" w:cs="Times New Roman"/>
              </w:rPr>
              <w:t xml:space="preserve"> €/m</w:t>
            </w:r>
            <w:r w:rsidR="00AB06DD" w:rsidRPr="0062434B">
              <w:rPr>
                <w:rFonts w:ascii="Times New Roman" w:hAnsi="Times New Roman" w:cs="Times New Roman"/>
              </w:rPr>
              <w:t>3</w:t>
            </w:r>
          </w:p>
        </w:tc>
      </w:tr>
      <w:tr w:rsidR="002A30FC" w:rsidRPr="00A818F9" w14:paraId="4B234656" w14:textId="77777777" w:rsidTr="009A228A">
        <w:tc>
          <w:tcPr>
            <w:tcW w:w="2976" w:type="dxa"/>
            <w:vAlign w:val="center"/>
          </w:tcPr>
          <w:p w14:paraId="0238F1FB" w14:textId="77777777" w:rsidR="009A228A" w:rsidRPr="004457C3" w:rsidRDefault="009A228A" w:rsidP="009A228A">
            <w:pPr>
              <w:jc w:val="center"/>
              <w:rPr>
                <w:rFonts w:ascii="Times New Roman" w:hAnsi="Times New Roman" w:cs="Times New Roman"/>
                <w:b/>
                <w:bCs/>
                <w:sz w:val="20"/>
                <w:szCs w:val="20"/>
              </w:rPr>
            </w:pPr>
            <w:r w:rsidRPr="004457C3">
              <w:rPr>
                <w:rFonts w:ascii="Times New Roman" w:hAnsi="Times New Roman" w:cs="Times New Roman"/>
                <w:b/>
                <w:bCs/>
                <w:sz w:val="20"/>
                <w:szCs w:val="20"/>
              </w:rPr>
              <w:t xml:space="preserve">sezonska tarifa </w:t>
            </w:r>
          </w:p>
          <w:p w14:paraId="76F088F3" w14:textId="5DA7E6CD" w:rsidR="002A30FC" w:rsidRDefault="009A228A" w:rsidP="009A228A">
            <w:pPr>
              <w:jc w:val="center"/>
              <w:rPr>
                <w:rFonts w:ascii="Times New Roman" w:hAnsi="Times New Roman" w:cs="Times New Roman"/>
                <w:b/>
                <w:bCs/>
              </w:rPr>
            </w:pPr>
            <w:r>
              <w:rPr>
                <w:rFonts w:ascii="Times New Roman" w:hAnsi="Times New Roman" w:cs="Times New Roman"/>
                <w:b/>
                <w:bCs/>
                <w:sz w:val="20"/>
                <w:szCs w:val="20"/>
              </w:rPr>
              <w:t>(</w:t>
            </w:r>
            <w:r w:rsidRPr="004457C3">
              <w:rPr>
                <w:rFonts w:ascii="Times New Roman" w:hAnsi="Times New Roman" w:cs="Times New Roman"/>
                <w:b/>
                <w:bCs/>
                <w:sz w:val="20"/>
                <w:szCs w:val="20"/>
              </w:rPr>
              <w:t>od 1. lipnja do 30. rujna</w:t>
            </w:r>
            <w:r>
              <w:rPr>
                <w:rFonts w:ascii="Times New Roman" w:hAnsi="Times New Roman" w:cs="Times New Roman"/>
                <w:b/>
                <w:bCs/>
                <w:sz w:val="20"/>
                <w:szCs w:val="20"/>
              </w:rPr>
              <w:t>)</w:t>
            </w:r>
          </w:p>
        </w:tc>
        <w:tc>
          <w:tcPr>
            <w:tcW w:w="1418" w:type="dxa"/>
            <w:vAlign w:val="center"/>
          </w:tcPr>
          <w:p w14:paraId="04C2B94F" w14:textId="77777777" w:rsidR="002A30FC" w:rsidRPr="0062434B" w:rsidRDefault="002A30FC" w:rsidP="0003408C">
            <w:pPr>
              <w:jc w:val="center"/>
              <w:rPr>
                <w:rFonts w:ascii="Times New Roman" w:hAnsi="Times New Roman" w:cs="Times New Roman"/>
              </w:rPr>
            </w:pPr>
            <w:r w:rsidRPr="0062434B">
              <w:rPr>
                <w:rFonts w:ascii="Times New Roman" w:hAnsi="Times New Roman" w:cs="Times New Roman"/>
              </w:rPr>
              <w:t>-</w:t>
            </w:r>
          </w:p>
        </w:tc>
        <w:tc>
          <w:tcPr>
            <w:tcW w:w="1417" w:type="dxa"/>
            <w:vAlign w:val="center"/>
          </w:tcPr>
          <w:p w14:paraId="3D4BB5E2" w14:textId="2159B4C3" w:rsidR="002A30FC" w:rsidRPr="0062434B" w:rsidRDefault="0062434B" w:rsidP="0003408C">
            <w:pPr>
              <w:jc w:val="center"/>
              <w:rPr>
                <w:rFonts w:ascii="Times New Roman" w:hAnsi="Times New Roman" w:cs="Times New Roman"/>
              </w:rPr>
            </w:pPr>
            <w:r w:rsidRPr="0062434B">
              <w:rPr>
                <w:rFonts w:ascii="Times New Roman" w:hAnsi="Times New Roman" w:cs="Times New Roman"/>
              </w:rPr>
              <w:t>0,42</w:t>
            </w:r>
            <w:r w:rsidR="002A30FC" w:rsidRPr="0062434B">
              <w:rPr>
                <w:rFonts w:ascii="Times New Roman" w:hAnsi="Times New Roman" w:cs="Times New Roman"/>
              </w:rPr>
              <w:t xml:space="preserve"> €/m</w:t>
            </w:r>
            <w:r w:rsidR="00AB06DD" w:rsidRPr="0062434B">
              <w:rPr>
                <w:rFonts w:ascii="Times New Roman" w:hAnsi="Times New Roman" w:cs="Times New Roman"/>
              </w:rPr>
              <w:t>3</w:t>
            </w:r>
          </w:p>
        </w:tc>
        <w:tc>
          <w:tcPr>
            <w:tcW w:w="1418" w:type="dxa"/>
            <w:vAlign w:val="center"/>
          </w:tcPr>
          <w:p w14:paraId="1C8D830F" w14:textId="723512D7" w:rsidR="002A30FC" w:rsidRPr="0062434B" w:rsidRDefault="0062434B" w:rsidP="0003408C">
            <w:pPr>
              <w:jc w:val="center"/>
              <w:rPr>
                <w:rFonts w:ascii="Times New Roman" w:hAnsi="Times New Roman" w:cs="Times New Roman"/>
              </w:rPr>
            </w:pPr>
            <w:r w:rsidRPr="0062434B">
              <w:rPr>
                <w:rFonts w:ascii="Times New Roman" w:hAnsi="Times New Roman" w:cs="Times New Roman"/>
              </w:rPr>
              <w:t>0,43</w:t>
            </w:r>
            <w:r w:rsidR="002A30FC" w:rsidRPr="0062434B">
              <w:rPr>
                <w:rFonts w:ascii="Times New Roman" w:hAnsi="Times New Roman" w:cs="Times New Roman"/>
              </w:rPr>
              <w:t xml:space="preserve"> €/m</w:t>
            </w:r>
            <w:r w:rsidR="00AB06DD" w:rsidRPr="0062434B">
              <w:rPr>
                <w:rFonts w:ascii="Times New Roman" w:hAnsi="Times New Roman" w:cs="Times New Roman"/>
              </w:rPr>
              <w:t>3</w:t>
            </w:r>
          </w:p>
        </w:tc>
        <w:tc>
          <w:tcPr>
            <w:tcW w:w="1412" w:type="dxa"/>
            <w:vAlign w:val="center"/>
          </w:tcPr>
          <w:p w14:paraId="7BE995C3" w14:textId="0C1B2C54" w:rsidR="002A30FC" w:rsidRPr="0062434B" w:rsidRDefault="0062434B" w:rsidP="0003408C">
            <w:pPr>
              <w:jc w:val="center"/>
              <w:rPr>
                <w:rFonts w:ascii="Times New Roman" w:hAnsi="Times New Roman" w:cs="Times New Roman"/>
              </w:rPr>
            </w:pPr>
            <w:r w:rsidRPr="0062434B">
              <w:rPr>
                <w:rFonts w:ascii="Times New Roman" w:hAnsi="Times New Roman" w:cs="Times New Roman"/>
              </w:rPr>
              <w:t>0,43</w:t>
            </w:r>
            <w:r w:rsidR="002A30FC" w:rsidRPr="0062434B">
              <w:rPr>
                <w:rFonts w:ascii="Times New Roman" w:hAnsi="Times New Roman" w:cs="Times New Roman"/>
              </w:rPr>
              <w:t xml:space="preserve"> €/m</w:t>
            </w:r>
            <w:r w:rsidR="00AB06DD" w:rsidRPr="0062434B">
              <w:rPr>
                <w:rFonts w:ascii="Times New Roman" w:hAnsi="Times New Roman" w:cs="Times New Roman"/>
              </w:rPr>
              <w:t>3</w:t>
            </w:r>
          </w:p>
        </w:tc>
      </w:tr>
    </w:tbl>
    <w:p w14:paraId="6A2A87AD" w14:textId="77777777" w:rsidR="002A30FC" w:rsidRDefault="002A30FC" w:rsidP="00A818F9">
      <w:pPr>
        <w:spacing w:after="0" w:line="240" w:lineRule="auto"/>
        <w:jc w:val="both"/>
        <w:rPr>
          <w:rFonts w:ascii="Times New Roman" w:hAnsi="Times New Roman"/>
          <w:b/>
          <w:bCs/>
          <w:sz w:val="24"/>
        </w:rPr>
      </w:pPr>
    </w:p>
    <w:p w14:paraId="1D6748F1" w14:textId="77777777" w:rsidR="00F05927" w:rsidRDefault="00F05927" w:rsidP="00A818F9">
      <w:pPr>
        <w:spacing w:after="0" w:line="240" w:lineRule="auto"/>
        <w:jc w:val="both"/>
        <w:rPr>
          <w:rFonts w:ascii="Times New Roman" w:hAnsi="Times New Roman"/>
          <w:b/>
          <w:bCs/>
          <w:sz w:val="24"/>
        </w:rPr>
      </w:pPr>
    </w:p>
    <w:p w14:paraId="65A92C7D" w14:textId="77777777" w:rsidR="002A4679" w:rsidRDefault="002A4679" w:rsidP="00A818F9">
      <w:pPr>
        <w:spacing w:after="0" w:line="240" w:lineRule="auto"/>
        <w:jc w:val="both"/>
        <w:rPr>
          <w:rFonts w:ascii="Times New Roman" w:hAnsi="Times New Roman"/>
          <w:b/>
          <w:bCs/>
          <w:sz w:val="24"/>
        </w:rPr>
      </w:pPr>
    </w:p>
    <w:p w14:paraId="33C315FB" w14:textId="77777777" w:rsidR="002A4679" w:rsidRDefault="002A4679" w:rsidP="00A818F9">
      <w:pPr>
        <w:spacing w:after="0" w:line="240" w:lineRule="auto"/>
        <w:jc w:val="both"/>
        <w:rPr>
          <w:rFonts w:ascii="Times New Roman" w:hAnsi="Times New Roman"/>
          <w:b/>
          <w:bCs/>
          <w:sz w:val="24"/>
        </w:rPr>
      </w:pPr>
    </w:p>
    <w:p w14:paraId="4C9773EF" w14:textId="77777777" w:rsidR="002A4679" w:rsidRDefault="002A4679" w:rsidP="00A818F9">
      <w:pPr>
        <w:spacing w:after="0" w:line="240" w:lineRule="auto"/>
        <w:jc w:val="both"/>
        <w:rPr>
          <w:rFonts w:ascii="Times New Roman" w:hAnsi="Times New Roman"/>
          <w:b/>
          <w:bCs/>
          <w:sz w:val="24"/>
        </w:rPr>
      </w:pPr>
    </w:p>
    <w:p w14:paraId="74A3FB25" w14:textId="77777777" w:rsidR="002A4679" w:rsidRDefault="002A4679" w:rsidP="00A818F9">
      <w:pPr>
        <w:spacing w:after="0" w:line="240" w:lineRule="auto"/>
        <w:jc w:val="both"/>
        <w:rPr>
          <w:rFonts w:ascii="Times New Roman" w:hAnsi="Times New Roman"/>
          <w:b/>
          <w:bCs/>
          <w:sz w:val="24"/>
        </w:rPr>
      </w:pPr>
    </w:p>
    <w:p w14:paraId="173AAFAA" w14:textId="77777777" w:rsidR="002A4679" w:rsidRDefault="002A4679" w:rsidP="00A818F9">
      <w:pPr>
        <w:spacing w:after="0" w:line="240" w:lineRule="auto"/>
        <w:jc w:val="both"/>
        <w:rPr>
          <w:rFonts w:ascii="Times New Roman" w:hAnsi="Times New Roman"/>
          <w:b/>
          <w:bCs/>
          <w:sz w:val="24"/>
        </w:rPr>
      </w:pPr>
    </w:p>
    <w:p w14:paraId="6F96C6F7" w14:textId="77777777" w:rsidR="002A4679" w:rsidRDefault="002A4679" w:rsidP="00A818F9">
      <w:pPr>
        <w:spacing w:after="0" w:line="240" w:lineRule="auto"/>
        <w:jc w:val="both"/>
        <w:rPr>
          <w:rFonts w:ascii="Times New Roman" w:hAnsi="Times New Roman"/>
          <w:b/>
          <w:bCs/>
          <w:sz w:val="24"/>
        </w:rPr>
      </w:pPr>
    </w:p>
    <w:p w14:paraId="40303094" w14:textId="065BD6AA" w:rsidR="00A818F9" w:rsidRPr="00A818F9" w:rsidRDefault="00A818F9" w:rsidP="00A818F9">
      <w:pPr>
        <w:spacing w:after="0" w:line="240" w:lineRule="auto"/>
        <w:jc w:val="both"/>
        <w:rPr>
          <w:rFonts w:ascii="Times New Roman" w:hAnsi="Times New Roman"/>
          <w:b/>
          <w:bCs/>
          <w:sz w:val="24"/>
        </w:rPr>
      </w:pPr>
      <w:r w:rsidRPr="00A818F9">
        <w:rPr>
          <w:rFonts w:ascii="Times New Roman" w:hAnsi="Times New Roman"/>
          <w:b/>
          <w:bCs/>
          <w:sz w:val="24"/>
        </w:rPr>
        <w:lastRenderedPageBreak/>
        <w:t>Cijena vodne usluge pražnjenja i odvoza komunalnih otpadnih voda iz individualnih sustava odvodnje</w:t>
      </w:r>
    </w:p>
    <w:p w14:paraId="13C46ADF" w14:textId="588BD355"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 xml:space="preserve">Članak </w:t>
      </w:r>
      <w:r w:rsidR="00AB06DD">
        <w:rPr>
          <w:rFonts w:ascii="Times New Roman" w:hAnsi="Times New Roman"/>
          <w:sz w:val="24"/>
        </w:rPr>
        <w:t>9</w:t>
      </w:r>
      <w:r w:rsidRPr="00A818F9">
        <w:rPr>
          <w:rFonts w:ascii="Times New Roman" w:hAnsi="Times New Roman"/>
          <w:sz w:val="24"/>
        </w:rPr>
        <w:t>.</w:t>
      </w:r>
    </w:p>
    <w:p w14:paraId="71449CF7" w14:textId="77777777" w:rsidR="00A818F9" w:rsidRPr="00A818F9" w:rsidRDefault="00A818F9" w:rsidP="00A818F9">
      <w:pPr>
        <w:spacing w:after="0" w:line="240" w:lineRule="auto"/>
        <w:jc w:val="center"/>
        <w:rPr>
          <w:rFonts w:ascii="Times New Roman" w:hAnsi="Times New Roman"/>
          <w:sz w:val="24"/>
        </w:rPr>
      </w:pPr>
    </w:p>
    <w:p w14:paraId="70469328" w14:textId="77777777" w:rsidR="00A818F9" w:rsidRPr="00A818F9" w:rsidRDefault="00A818F9" w:rsidP="00A818F9">
      <w:pPr>
        <w:numPr>
          <w:ilvl w:val="0"/>
          <w:numId w:val="9"/>
        </w:numPr>
        <w:spacing w:after="0" w:line="240" w:lineRule="auto"/>
        <w:contextualSpacing/>
        <w:jc w:val="both"/>
        <w:rPr>
          <w:rFonts w:ascii="Times New Roman" w:hAnsi="Times New Roman"/>
          <w:sz w:val="24"/>
        </w:rPr>
      </w:pPr>
      <w:r w:rsidRPr="00A818F9">
        <w:rPr>
          <w:rFonts w:ascii="Times New Roman" w:hAnsi="Times New Roman"/>
          <w:sz w:val="24"/>
        </w:rPr>
        <w:t>Osnovica cijene vodne usluge pražnjenja i odvoza komunalnih otpadnih voda iz individualnog sustava odvodnje je kubični metar (m</w:t>
      </w:r>
      <w:r w:rsidRPr="00A818F9">
        <w:rPr>
          <w:rFonts w:ascii="Times New Roman" w:hAnsi="Times New Roman" w:cs="Times New Roman"/>
          <w:sz w:val="24"/>
        </w:rPr>
        <w:t>³</w:t>
      </w:r>
      <w:r w:rsidRPr="00A818F9">
        <w:rPr>
          <w:rFonts w:ascii="Times New Roman" w:hAnsi="Times New Roman"/>
          <w:sz w:val="24"/>
        </w:rPr>
        <w:t>) komunalne otpadne vode preuzete u fekalno vozilo.</w:t>
      </w:r>
    </w:p>
    <w:p w14:paraId="5E88673B" w14:textId="77777777" w:rsidR="00A818F9" w:rsidRPr="00A818F9" w:rsidRDefault="00A818F9" w:rsidP="00A818F9">
      <w:pPr>
        <w:numPr>
          <w:ilvl w:val="0"/>
          <w:numId w:val="9"/>
        </w:numPr>
        <w:spacing w:after="0" w:line="240" w:lineRule="auto"/>
        <w:contextualSpacing/>
        <w:jc w:val="both"/>
        <w:rPr>
          <w:rFonts w:ascii="Times New Roman" w:hAnsi="Times New Roman"/>
          <w:sz w:val="24"/>
        </w:rPr>
      </w:pPr>
      <w:r w:rsidRPr="00A818F9">
        <w:rPr>
          <w:rFonts w:ascii="Times New Roman" w:hAnsi="Times New Roman"/>
          <w:sz w:val="24"/>
        </w:rPr>
        <w:t xml:space="preserve">Cijena vodne usluge pražnjenja i odvoza komunalnih otpadnih voda iz individualnih sustava odvodnje utvrđuje se u iznosu od 11,63 </w:t>
      </w:r>
      <w:r w:rsidRPr="00A818F9">
        <w:rPr>
          <w:rFonts w:ascii="Times New Roman" w:hAnsi="Times New Roman" w:cs="Times New Roman"/>
          <w:sz w:val="24"/>
          <w:szCs w:val="24"/>
        </w:rPr>
        <w:t xml:space="preserve">€/m3 komunalne otpadne vode preuzete u fekalno vozilo. </w:t>
      </w:r>
    </w:p>
    <w:p w14:paraId="31ED2C75" w14:textId="77777777" w:rsidR="00A818F9" w:rsidRPr="00A818F9" w:rsidRDefault="00A818F9" w:rsidP="00A818F9">
      <w:pPr>
        <w:numPr>
          <w:ilvl w:val="0"/>
          <w:numId w:val="9"/>
        </w:numPr>
        <w:spacing w:after="0" w:line="240" w:lineRule="auto"/>
        <w:contextualSpacing/>
        <w:jc w:val="both"/>
        <w:rPr>
          <w:rFonts w:ascii="Times New Roman" w:hAnsi="Times New Roman"/>
          <w:sz w:val="24"/>
        </w:rPr>
      </w:pPr>
      <w:r w:rsidRPr="00A818F9">
        <w:rPr>
          <w:rFonts w:ascii="Times New Roman" w:hAnsi="Times New Roman"/>
          <w:sz w:val="24"/>
        </w:rPr>
        <w:t>U slučaju kada se usluga obavlja na zahtjev korisnika isti dan po pozivu, radnim danom izvan radnog vremena ili neradnim danom cijena iz st. 2. ovog članka uvećava se za 30%.</w:t>
      </w:r>
    </w:p>
    <w:p w14:paraId="7EF75A02" w14:textId="77777777" w:rsidR="002A30FC" w:rsidRDefault="002A30FC" w:rsidP="00B40BB7">
      <w:pPr>
        <w:spacing w:after="0" w:line="240" w:lineRule="auto"/>
        <w:contextualSpacing/>
        <w:jc w:val="both"/>
        <w:rPr>
          <w:rFonts w:ascii="Times New Roman" w:hAnsi="Times New Roman"/>
          <w:sz w:val="24"/>
        </w:rPr>
      </w:pPr>
    </w:p>
    <w:p w14:paraId="2F9D37E7" w14:textId="2ADFF0F1" w:rsidR="00BF5447" w:rsidRPr="00BF5447" w:rsidRDefault="00BF5447" w:rsidP="00B40BB7">
      <w:pPr>
        <w:spacing w:after="0" w:line="240" w:lineRule="auto"/>
        <w:contextualSpacing/>
        <w:jc w:val="both"/>
        <w:rPr>
          <w:rFonts w:ascii="Times New Roman" w:hAnsi="Times New Roman"/>
          <w:b/>
          <w:bCs/>
          <w:sz w:val="24"/>
        </w:rPr>
      </w:pPr>
      <w:r w:rsidRPr="00BF5447">
        <w:rPr>
          <w:rFonts w:ascii="Times New Roman" w:hAnsi="Times New Roman"/>
          <w:b/>
          <w:bCs/>
          <w:sz w:val="24"/>
        </w:rPr>
        <w:t>V. Godišnje usklađenje</w:t>
      </w:r>
    </w:p>
    <w:p w14:paraId="1882C639" w14:textId="3BADE025"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 xml:space="preserve">Članak </w:t>
      </w:r>
      <w:r w:rsidR="00AB06DD">
        <w:rPr>
          <w:rFonts w:ascii="Times New Roman" w:hAnsi="Times New Roman"/>
          <w:sz w:val="24"/>
        </w:rPr>
        <w:t>10</w:t>
      </w:r>
      <w:r w:rsidRPr="00A818F9">
        <w:rPr>
          <w:rFonts w:ascii="Times New Roman" w:hAnsi="Times New Roman"/>
          <w:sz w:val="24"/>
        </w:rPr>
        <w:t>.</w:t>
      </w:r>
    </w:p>
    <w:p w14:paraId="6BFB24D6" w14:textId="77777777" w:rsidR="00A818F9" w:rsidRPr="00A818F9" w:rsidRDefault="00A818F9" w:rsidP="00A818F9">
      <w:pPr>
        <w:spacing w:after="0" w:line="240" w:lineRule="auto"/>
        <w:jc w:val="center"/>
        <w:rPr>
          <w:rFonts w:ascii="Times New Roman" w:hAnsi="Times New Roman"/>
          <w:sz w:val="24"/>
        </w:rPr>
      </w:pPr>
    </w:p>
    <w:p w14:paraId="38C5677E" w14:textId="15D84433" w:rsidR="00A818F9" w:rsidRPr="002A4679" w:rsidRDefault="00A818F9" w:rsidP="002A4679">
      <w:pPr>
        <w:spacing w:after="0" w:line="240" w:lineRule="auto"/>
        <w:ind w:left="426"/>
        <w:jc w:val="both"/>
        <w:rPr>
          <w:rFonts w:ascii="Times New Roman" w:hAnsi="Times New Roman"/>
          <w:bCs/>
          <w:sz w:val="24"/>
        </w:rPr>
      </w:pPr>
      <w:r w:rsidRPr="00A818F9">
        <w:rPr>
          <w:rFonts w:ascii="Times New Roman" w:hAnsi="Times New Roman"/>
          <w:bCs/>
          <w:sz w:val="24"/>
        </w:rPr>
        <w:t>Skupština društva ovlašćuje upravu društva da provede godišnje usklađenje regulatorno dopuštenog prihoda i tarifa vodnih usluga u skladu s člancima 31. i 32. Uredbe o metodologiji za određivanje cijene vodnih usluga („Narodne novine“, broj 70/23)</w:t>
      </w:r>
      <w:r w:rsidR="009E0F39">
        <w:rPr>
          <w:rFonts w:ascii="Times New Roman" w:hAnsi="Times New Roman"/>
          <w:bCs/>
          <w:sz w:val="24"/>
        </w:rPr>
        <w:t>,</w:t>
      </w:r>
      <w:r w:rsidRPr="00A818F9">
        <w:rPr>
          <w:rFonts w:ascii="Times New Roman" w:hAnsi="Times New Roman"/>
          <w:bCs/>
          <w:sz w:val="24"/>
        </w:rPr>
        <w:t xml:space="preserve"> uz prethodno savjetovanje s Vijećem za vodne usluge.</w:t>
      </w:r>
    </w:p>
    <w:p w14:paraId="0AEB8D92" w14:textId="77777777" w:rsidR="00F05927" w:rsidRPr="00A818F9" w:rsidRDefault="00F05927" w:rsidP="00A818F9">
      <w:pPr>
        <w:spacing w:after="0" w:line="240" w:lineRule="auto"/>
        <w:jc w:val="both"/>
        <w:rPr>
          <w:rFonts w:ascii="Times New Roman" w:hAnsi="Times New Roman"/>
          <w:sz w:val="24"/>
        </w:rPr>
      </w:pPr>
    </w:p>
    <w:p w14:paraId="08201CA7" w14:textId="6C2B2238" w:rsidR="00A818F9" w:rsidRPr="00A818F9" w:rsidRDefault="00A818F9" w:rsidP="00A818F9">
      <w:pPr>
        <w:spacing w:after="0" w:line="240" w:lineRule="auto"/>
        <w:jc w:val="both"/>
        <w:rPr>
          <w:rFonts w:ascii="Times New Roman" w:hAnsi="Times New Roman"/>
          <w:b/>
          <w:bCs/>
          <w:sz w:val="24"/>
        </w:rPr>
      </w:pPr>
      <w:r w:rsidRPr="00A818F9">
        <w:rPr>
          <w:rFonts w:ascii="Times New Roman" w:hAnsi="Times New Roman"/>
          <w:b/>
          <w:bCs/>
          <w:sz w:val="24"/>
        </w:rPr>
        <w:t>V</w:t>
      </w:r>
      <w:r w:rsidR="00BF5447">
        <w:rPr>
          <w:rFonts w:ascii="Times New Roman" w:hAnsi="Times New Roman"/>
          <w:b/>
          <w:bCs/>
          <w:sz w:val="24"/>
        </w:rPr>
        <w:t>I</w:t>
      </w:r>
      <w:r w:rsidRPr="00A818F9">
        <w:rPr>
          <w:rFonts w:ascii="Times New Roman" w:hAnsi="Times New Roman"/>
          <w:b/>
          <w:bCs/>
          <w:sz w:val="24"/>
        </w:rPr>
        <w:t xml:space="preserve">. Način obračuna i plaćanja cijene vodnih usluga </w:t>
      </w:r>
    </w:p>
    <w:p w14:paraId="52F7D7E8" w14:textId="77777777" w:rsidR="00A818F9" w:rsidRPr="00A818F9" w:rsidRDefault="00A818F9" w:rsidP="00A818F9">
      <w:pPr>
        <w:spacing w:after="0" w:line="240" w:lineRule="auto"/>
        <w:jc w:val="center"/>
        <w:rPr>
          <w:rFonts w:ascii="Times New Roman" w:hAnsi="Times New Roman"/>
          <w:b/>
          <w:bCs/>
          <w:sz w:val="24"/>
        </w:rPr>
      </w:pPr>
    </w:p>
    <w:p w14:paraId="0922C3B0" w14:textId="0261D298"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1</w:t>
      </w:r>
      <w:r w:rsidR="00AB06DD">
        <w:rPr>
          <w:rFonts w:ascii="Times New Roman" w:hAnsi="Times New Roman"/>
          <w:sz w:val="24"/>
        </w:rPr>
        <w:t>1</w:t>
      </w:r>
      <w:r w:rsidRPr="00A818F9">
        <w:rPr>
          <w:rFonts w:ascii="Times New Roman" w:hAnsi="Times New Roman"/>
          <w:sz w:val="24"/>
        </w:rPr>
        <w:t xml:space="preserve">. </w:t>
      </w:r>
    </w:p>
    <w:p w14:paraId="15B9F9B4" w14:textId="77777777" w:rsidR="00A818F9" w:rsidRPr="00A818F9" w:rsidRDefault="00A818F9" w:rsidP="00A818F9">
      <w:pPr>
        <w:spacing w:after="0" w:line="240" w:lineRule="auto"/>
        <w:jc w:val="center"/>
        <w:rPr>
          <w:rFonts w:ascii="Times New Roman" w:hAnsi="Times New Roman"/>
          <w:b/>
          <w:bCs/>
          <w:sz w:val="24"/>
        </w:rPr>
      </w:pPr>
    </w:p>
    <w:p w14:paraId="1AAD1BCD" w14:textId="77777777" w:rsidR="00A818F9" w:rsidRPr="00A818F9" w:rsidRDefault="00A818F9" w:rsidP="00A818F9">
      <w:pPr>
        <w:numPr>
          <w:ilvl w:val="0"/>
          <w:numId w:val="13"/>
        </w:numPr>
        <w:spacing w:after="0" w:line="240" w:lineRule="auto"/>
        <w:contextualSpacing/>
        <w:jc w:val="both"/>
        <w:rPr>
          <w:rFonts w:ascii="Times New Roman" w:hAnsi="Times New Roman"/>
          <w:sz w:val="24"/>
        </w:rPr>
      </w:pPr>
      <w:bookmarkStart w:id="2" w:name="_Hlk213937551"/>
      <w:r w:rsidRPr="00A818F9">
        <w:rPr>
          <w:rFonts w:ascii="Times New Roman" w:hAnsi="Times New Roman"/>
          <w:sz w:val="24"/>
        </w:rPr>
        <w:t xml:space="preserve">Količinu isporučenih vodnih usluga </w:t>
      </w:r>
      <w:bookmarkEnd w:id="2"/>
      <w:r w:rsidRPr="00A818F9">
        <w:rPr>
          <w:rFonts w:ascii="Times New Roman" w:hAnsi="Times New Roman"/>
          <w:sz w:val="24"/>
        </w:rPr>
        <w:t>utvrđuje javni isporučitelj vodnih usluga očitanjem isporučene vode na vodomjeru.</w:t>
      </w:r>
    </w:p>
    <w:p w14:paraId="501F8909" w14:textId="6BC9B260" w:rsidR="00A818F9" w:rsidRPr="00B40BB7" w:rsidRDefault="00A818F9" w:rsidP="00B40BB7">
      <w:pPr>
        <w:numPr>
          <w:ilvl w:val="0"/>
          <w:numId w:val="13"/>
        </w:numPr>
        <w:spacing w:after="0" w:line="240" w:lineRule="auto"/>
        <w:contextualSpacing/>
        <w:jc w:val="both"/>
        <w:rPr>
          <w:rFonts w:ascii="Times New Roman" w:hAnsi="Times New Roman"/>
          <w:sz w:val="24"/>
        </w:rPr>
      </w:pPr>
      <w:r w:rsidRPr="00A818F9">
        <w:rPr>
          <w:rFonts w:ascii="Times New Roman" w:hAnsi="Times New Roman"/>
          <w:sz w:val="24"/>
        </w:rPr>
        <w:t>Količina isporučenih vodnih usluga izražava se u metrima kubnim (1 m</w:t>
      </w:r>
      <w:r w:rsidRPr="00A818F9">
        <w:rPr>
          <w:rFonts w:ascii="Times New Roman" w:hAnsi="Times New Roman"/>
          <w:sz w:val="24"/>
          <w:vertAlign w:val="superscript"/>
        </w:rPr>
        <w:t>3</w:t>
      </w:r>
      <w:r w:rsidRPr="00A818F9">
        <w:rPr>
          <w:rFonts w:ascii="Times New Roman" w:hAnsi="Times New Roman"/>
          <w:sz w:val="24"/>
        </w:rPr>
        <w:t xml:space="preserve"> = 1000 l). </w:t>
      </w:r>
    </w:p>
    <w:p w14:paraId="64D8F483" w14:textId="77777777" w:rsidR="00A818F9" w:rsidRPr="00A818F9" w:rsidRDefault="00A818F9" w:rsidP="00A818F9">
      <w:pPr>
        <w:numPr>
          <w:ilvl w:val="0"/>
          <w:numId w:val="13"/>
        </w:numPr>
        <w:spacing w:after="0" w:line="240" w:lineRule="auto"/>
        <w:contextualSpacing/>
        <w:jc w:val="both"/>
        <w:rPr>
          <w:rFonts w:ascii="Times New Roman" w:hAnsi="Times New Roman"/>
          <w:sz w:val="24"/>
        </w:rPr>
      </w:pPr>
      <w:r w:rsidRPr="00A818F9">
        <w:rPr>
          <w:rFonts w:ascii="Times New Roman" w:hAnsi="Times New Roman"/>
          <w:sz w:val="24"/>
        </w:rPr>
        <w:t>Količina ispuštenih otpadnih voda utvrđuje se prema količini isporučene vode.</w:t>
      </w:r>
    </w:p>
    <w:p w14:paraId="7229220C" w14:textId="77777777" w:rsidR="00A818F9" w:rsidRPr="00F05927" w:rsidRDefault="00A818F9" w:rsidP="00A818F9">
      <w:pPr>
        <w:numPr>
          <w:ilvl w:val="0"/>
          <w:numId w:val="13"/>
        </w:numPr>
        <w:spacing w:after="0" w:line="240" w:lineRule="auto"/>
        <w:contextualSpacing/>
        <w:jc w:val="both"/>
        <w:rPr>
          <w:rFonts w:ascii="Times New Roman" w:hAnsi="Times New Roman"/>
          <w:sz w:val="24"/>
        </w:rPr>
      </w:pPr>
      <w:r w:rsidRPr="00A818F9">
        <w:rPr>
          <w:rFonts w:ascii="Times New Roman" w:hAnsi="Times New Roman"/>
          <w:sz w:val="24"/>
        </w:rPr>
        <w:t xml:space="preserve">Iznimno od stavka 3. ovoga članka, ukoliko je ugrađen mjerač protoka, količina ispuštenih otpadnih voda utvrđuje </w:t>
      </w:r>
      <w:r w:rsidRPr="00F05927">
        <w:rPr>
          <w:rFonts w:ascii="Times New Roman" w:hAnsi="Times New Roman"/>
          <w:sz w:val="24"/>
        </w:rPr>
        <w:t>se na mjeraču protoka.</w:t>
      </w:r>
    </w:p>
    <w:p w14:paraId="1C0181AE" w14:textId="3AE0FB2C" w:rsidR="002D0F92" w:rsidRPr="00F05927" w:rsidRDefault="002D0F92" w:rsidP="002D0F92">
      <w:pPr>
        <w:numPr>
          <w:ilvl w:val="0"/>
          <w:numId w:val="13"/>
        </w:numPr>
        <w:spacing w:after="0" w:line="240" w:lineRule="auto"/>
        <w:contextualSpacing/>
        <w:jc w:val="both"/>
        <w:rPr>
          <w:rFonts w:ascii="Times New Roman" w:hAnsi="Times New Roman" w:cs="Times New Roman"/>
          <w:sz w:val="24"/>
          <w:szCs w:val="24"/>
        </w:rPr>
      </w:pPr>
      <w:r w:rsidRPr="00F05927">
        <w:rPr>
          <w:rFonts w:ascii="Times New Roman" w:hAnsi="Times New Roman" w:cs="Times New Roman"/>
          <w:sz w:val="24"/>
          <w:szCs w:val="24"/>
        </w:rPr>
        <w:t>Obračunsko razdoblje je kalendarski mjesec.</w:t>
      </w:r>
    </w:p>
    <w:p w14:paraId="2F0C2C1C" w14:textId="77777777" w:rsidR="00A818F9" w:rsidRPr="00A818F9" w:rsidRDefault="00A818F9" w:rsidP="00A818F9">
      <w:pPr>
        <w:spacing w:after="0" w:line="240" w:lineRule="auto"/>
        <w:jc w:val="both"/>
        <w:rPr>
          <w:rFonts w:ascii="Times New Roman" w:hAnsi="Times New Roman"/>
          <w:sz w:val="24"/>
        </w:rPr>
      </w:pPr>
    </w:p>
    <w:p w14:paraId="0104EA7E" w14:textId="7A498C6D"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1</w:t>
      </w:r>
      <w:r w:rsidR="007E3DDC">
        <w:rPr>
          <w:rFonts w:ascii="Times New Roman" w:hAnsi="Times New Roman"/>
          <w:sz w:val="24"/>
        </w:rPr>
        <w:t>2</w:t>
      </w:r>
      <w:r w:rsidRPr="00A818F9">
        <w:rPr>
          <w:rFonts w:ascii="Times New Roman" w:hAnsi="Times New Roman"/>
          <w:sz w:val="24"/>
        </w:rPr>
        <w:t>.</w:t>
      </w:r>
    </w:p>
    <w:p w14:paraId="34A49FB8" w14:textId="77777777" w:rsidR="00A818F9" w:rsidRPr="00A818F9" w:rsidRDefault="00A818F9" w:rsidP="00A818F9">
      <w:pPr>
        <w:spacing w:after="0" w:line="240" w:lineRule="auto"/>
        <w:jc w:val="both"/>
        <w:rPr>
          <w:rFonts w:ascii="Times New Roman" w:hAnsi="Times New Roman"/>
          <w:sz w:val="24"/>
        </w:rPr>
      </w:pPr>
      <w:r w:rsidRPr="00A818F9">
        <w:rPr>
          <w:rFonts w:ascii="Times New Roman" w:hAnsi="Times New Roman"/>
          <w:sz w:val="24"/>
        </w:rPr>
        <w:t xml:space="preserve"> </w:t>
      </w:r>
    </w:p>
    <w:p w14:paraId="2A901550" w14:textId="77777777" w:rsidR="00A818F9" w:rsidRPr="00A818F9" w:rsidRDefault="00A818F9" w:rsidP="00A818F9">
      <w:pPr>
        <w:numPr>
          <w:ilvl w:val="0"/>
          <w:numId w:val="14"/>
        </w:numPr>
        <w:spacing w:after="0" w:line="240" w:lineRule="auto"/>
        <w:contextualSpacing/>
        <w:jc w:val="both"/>
        <w:rPr>
          <w:rFonts w:ascii="Times New Roman" w:hAnsi="Times New Roman"/>
          <w:sz w:val="24"/>
        </w:rPr>
      </w:pPr>
      <w:r w:rsidRPr="00A818F9">
        <w:rPr>
          <w:rFonts w:ascii="Times New Roman" w:hAnsi="Times New Roman"/>
          <w:sz w:val="24"/>
        </w:rPr>
        <w:t>Javni isporučitelj vodnih usluga očitava vodomjere najmanje jednom mjesečno, prema rasporedu koji određuje javni isporučitelj vodnih usluga, za obračun isporučenih vodnih usluga u tekućem mjesecu, a gdje to nije iz objektivnih razloga moguće ili gdje je uspostavljen učinkovit sustav dojave potrošnje od strane korisnika vodnih usluga najmanje jednom u četiri mjeseca.</w:t>
      </w:r>
    </w:p>
    <w:p w14:paraId="748E5744" w14:textId="77777777" w:rsidR="00A818F9" w:rsidRPr="00A818F9" w:rsidRDefault="00A818F9" w:rsidP="00A818F9">
      <w:pPr>
        <w:numPr>
          <w:ilvl w:val="0"/>
          <w:numId w:val="14"/>
        </w:numPr>
        <w:spacing w:after="0" w:line="240" w:lineRule="auto"/>
        <w:contextualSpacing/>
        <w:jc w:val="both"/>
        <w:rPr>
          <w:rFonts w:ascii="Times New Roman" w:hAnsi="Times New Roman"/>
          <w:sz w:val="24"/>
        </w:rPr>
      </w:pPr>
      <w:r w:rsidRPr="00A818F9">
        <w:rPr>
          <w:rFonts w:ascii="Times New Roman" w:hAnsi="Times New Roman"/>
          <w:sz w:val="24"/>
        </w:rPr>
        <w:t>Korisnik vodnih usluga može i sam očitati stanje na vodomjeru. Ukoliko očitano stanje javi Isporučitelju vodnih usluga najkasnije do 25. u tekućem mjesecu, obračun isporučenih vodnih usluga u tekućem mjesecu izvršit će se prema dostavljenom stanju vodomjera.</w:t>
      </w:r>
    </w:p>
    <w:p w14:paraId="13B6D2EA" w14:textId="77777777" w:rsidR="00A818F9" w:rsidRPr="00A818F9" w:rsidRDefault="00A818F9" w:rsidP="00A818F9">
      <w:pPr>
        <w:numPr>
          <w:ilvl w:val="0"/>
          <w:numId w:val="14"/>
        </w:numPr>
        <w:spacing w:after="0" w:line="240" w:lineRule="auto"/>
        <w:contextualSpacing/>
        <w:jc w:val="both"/>
        <w:rPr>
          <w:rFonts w:ascii="Times New Roman" w:hAnsi="Times New Roman"/>
          <w:sz w:val="24"/>
        </w:rPr>
      </w:pPr>
      <w:r w:rsidRPr="00A818F9">
        <w:rPr>
          <w:rFonts w:ascii="Times New Roman" w:hAnsi="Times New Roman"/>
          <w:sz w:val="24"/>
        </w:rPr>
        <w:t>Isporučitelj vodnih usluga zadržava pravo na provjeru očitanog stanja iz stavka 2. ovoga članka.</w:t>
      </w:r>
    </w:p>
    <w:p w14:paraId="67C618F9" w14:textId="77777777" w:rsidR="00A818F9" w:rsidRPr="00A818F9" w:rsidRDefault="00A818F9" w:rsidP="00A818F9">
      <w:pPr>
        <w:spacing w:after="0" w:line="240" w:lineRule="auto"/>
        <w:ind w:left="720"/>
        <w:contextualSpacing/>
        <w:jc w:val="both"/>
        <w:rPr>
          <w:rFonts w:ascii="Times New Roman" w:hAnsi="Times New Roman"/>
          <w:sz w:val="24"/>
        </w:rPr>
      </w:pPr>
    </w:p>
    <w:p w14:paraId="35B8EA9D" w14:textId="13AED5AC"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1</w:t>
      </w:r>
      <w:r w:rsidR="007E3DDC">
        <w:rPr>
          <w:rFonts w:ascii="Times New Roman" w:hAnsi="Times New Roman"/>
          <w:sz w:val="24"/>
        </w:rPr>
        <w:t>3</w:t>
      </w:r>
      <w:r w:rsidRPr="00A818F9">
        <w:rPr>
          <w:rFonts w:ascii="Times New Roman" w:hAnsi="Times New Roman"/>
          <w:sz w:val="24"/>
        </w:rPr>
        <w:t>.</w:t>
      </w:r>
    </w:p>
    <w:p w14:paraId="120D60EE" w14:textId="77777777" w:rsidR="00A818F9" w:rsidRPr="00A818F9" w:rsidRDefault="00A818F9" w:rsidP="00A818F9">
      <w:pPr>
        <w:spacing w:after="0" w:line="240" w:lineRule="auto"/>
        <w:jc w:val="center"/>
        <w:rPr>
          <w:rFonts w:ascii="Times New Roman" w:hAnsi="Times New Roman"/>
          <w:sz w:val="24"/>
        </w:rPr>
      </w:pPr>
    </w:p>
    <w:p w14:paraId="264C4069" w14:textId="60F67884" w:rsidR="00A818F9" w:rsidRPr="003865B4" w:rsidRDefault="00A818F9" w:rsidP="003865B4">
      <w:pPr>
        <w:numPr>
          <w:ilvl w:val="0"/>
          <w:numId w:val="15"/>
        </w:numPr>
        <w:spacing w:after="0" w:line="240" w:lineRule="auto"/>
        <w:contextualSpacing/>
        <w:jc w:val="both"/>
        <w:rPr>
          <w:rFonts w:ascii="Times New Roman" w:hAnsi="Times New Roman"/>
          <w:sz w:val="24"/>
        </w:rPr>
      </w:pPr>
      <w:r w:rsidRPr="00F05927">
        <w:rPr>
          <w:rFonts w:ascii="Times New Roman" w:hAnsi="Times New Roman"/>
          <w:sz w:val="24"/>
        </w:rPr>
        <w:t xml:space="preserve">Ukoliko količinu isporučenih vodnih usluga nije moguće utvrditi očitanjem vodomjera, račun za vodne usluge ispostavlja se u visini prosječne potrošnje za isto obračunsko razdoblje u prethodne dvije godine, odnosno u visini potrošnje od prethodnog mjeseca </w:t>
      </w:r>
      <w:r w:rsidRPr="00F05927">
        <w:rPr>
          <w:rFonts w:ascii="Times New Roman" w:hAnsi="Times New Roman"/>
          <w:sz w:val="24"/>
        </w:rPr>
        <w:lastRenderedPageBreak/>
        <w:t xml:space="preserve">ako ne postoji podatak o potrošnji korisnika vodnih usluga za isto obračunsko razdoblje </w:t>
      </w:r>
      <w:r w:rsidRPr="003865B4">
        <w:rPr>
          <w:rFonts w:ascii="Times New Roman" w:hAnsi="Times New Roman"/>
          <w:sz w:val="24"/>
        </w:rPr>
        <w:t>prethodne godine</w:t>
      </w:r>
      <w:r w:rsidR="008B2C03" w:rsidRPr="003865B4">
        <w:rPr>
          <w:rFonts w:ascii="Times New Roman" w:hAnsi="Times New Roman"/>
          <w:sz w:val="24"/>
        </w:rPr>
        <w:t xml:space="preserve"> (prethodna potrošnja)</w:t>
      </w:r>
      <w:r w:rsidRPr="003865B4">
        <w:rPr>
          <w:rFonts w:ascii="Times New Roman" w:hAnsi="Times New Roman"/>
          <w:sz w:val="24"/>
        </w:rPr>
        <w:t>.</w:t>
      </w:r>
      <w:r w:rsidR="008B2C03" w:rsidRPr="003865B4">
        <w:rPr>
          <w:rFonts w:ascii="Times New Roman" w:hAnsi="Times New Roman"/>
          <w:sz w:val="24"/>
        </w:rPr>
        <w:t xml:space="preserve"> U slučaju da količinu isporučenih vodnih usluga nije moguće utvrditi temeljem prethodne potrošnje ista se utvrđuje na temelju prosječne potrošnje usporedivog korisnika vodnih usluga u usporedivom razdoblju (prosječna potrošnja).  </w:t>
      </w:r>
    </w:p>
    <w:p w14:paraId="564FCD97" w14:textId="77777777" w:rsidR="00A818F9" w:rsidRPr="00A818F9" w:rsidRDefault="00A818F9" w:rsidP="00A818F9">
      <w:pPr>
        <w:numPr>
          <w:ilvl w:val="0"/>
          <w:numId w:val="15"/>
        </w:numPr>
        <w:spacing w:after="0" w:line="240" w:lineRule="auto"/>
        <w:contextualSpacing/>
        <w:jc w:val="both"/>
        <w:rPr>
          <w:rFonts w:ascii="Times New Roman" w:hAnsi="Times New Roman"/>
          <w:sz w:val="24"/>
        </w:rPr>
      </w:pPr>
      <w:r w:rsidRPr="00A818F9">
        <w:rPr>
          <w:rFonts w:ascii="Times New Roman" w:hAnsi="Times New Roman"/>
          <w:sz w:val="24"/>
        </w:rPr>
        <w:t>Isporučitelj vodnih usluga ovlašten je utvrditi količinu isporučene vode na način iz stavka 1. ovoga članka u sljedećim slučajevima:</w:t>
      </w:r>
    </w:p>
    <w:p w14:paraId="4E8F04B4" w14:textId="77777777" w:rsidR="00A818F9" w:rsidRPr="00A818F9" w:rsidRDefault="00A818F9" w:rsidP="00A818F9">
      <w:pPr>
        <w:numPr>
          <w:ilvl w:val="0"/>
          <w:numId w:val="16"/>
        </w:numPr>
        <w:spacing w:after="0" w:line="240" w:lineRule="auto"/>
        <w:contextualSpacing/>
        <w:jc w:val="both"/>
        <w:rPr>
          <w:rFonts w:ascii="Times New Roman" w:hAnsi="Times New Roman"/>
          <w:sz w:val="24"/>
        </w:rPr>
      </w:pPr>
      <w:r w:rsidRPr="00A818F9">
        <w:rPr>
          <w:rFonts w:ascii="Times New Roman" w:hAnsi="Times New Roman"/>
          <w:sz w:val="24"/>
        </w:rPr>
        <w:t>ako je vodomjer neispravan (npr. ne registrira protok vode, oštećen smrzavanjem ili povratom vruće sanitarne vode i dr.),</w:t>
      </w:r>
    </w:p>
    <w:p w14:paraId="5FB447FA" w14:textId="77777777" w:rsidR="00A818F9" w:rsidRPr="00A818F9" w:rsidRDefault="00A818F9" w:rsidP="00A818F9">
      <w:pPr>
        <w:numPr>
          <w:ilvl w:val="0"/>
          <w:numId w:val="16"/>
        </w:numPr>
        <w:spacing w:after="0" w:line="240" w:lineRule="auto"/>
        <w:contextualSpacing/>
        <w:jc w:val="both"/>
        <w:rPr>
          <w:rFonts w:ascii="Times New Roman" w:hAnsi="Times New Roman"/>
          <w:sz w:val="24"/>
        </w:rPr>
      </w:pPr>
      <w:r w:rsidRPr="00A818F9">
        <w:rPr>
          <w:rFonts w:ascii="Times New Roman" w:hAnsi="Times New Roman"/>
          <w:sz w:val="24"/>
        </w:rPr>
        <w:t>ako je voda utrošena za gašenje požara, a korisnik je o istome pisanim putem obavijestio Isporučitelja vodnih usluga u roku od 8 dana od nastanka požara, uz dostavu vjerodostojnog dokaza.</w:t>
      </w:r>
    </w:p>
    <w:p w14:paraId="223A32D0" w14:textId="77777777" w:rsidR="00A818F9" w:rsidRPr="00A818F9" w:rsidRDefault="00A818F9" w:rsidP="00A818F9">
      <w:pPr>
        <w:numPr>
          <w:ilvl w:val="0"/>
          <w:numId w:val="15"/>
        </w:numPr>
        <w:spacing w:after="0" w:line="240" w:lineRule="auto"/>
        <w:contextualSpacing/>
        <w:jc w:val="both"/>
        <w:rPr>
          <w:rFonts w:ascii="Times New Roman" w:hAnsi="Times New Roman"/>
          <w:sz w:val="24"/>
        </w:rPr>
      </w:pPr>
      <w:r w:rsidRPr="00A818F9">
        <w:rPr>
          <w:rFonts w:ascii="Times New Roman" w:hAnsi="Times New Roman"/>
          <w:sz w:val="24"/>
        </w:rPr>
        <w:t>Ako javni isporučitelj vodnih usluga utvrdi da je vodomjerom manipulirano u svrhu onemogućavanja utvrđivanja potrošnje, javni isporučitelj vodnih usluga ovlašten je obračun vodnih usluga izvršiti na način iz stavka 1. ovoga članka ili prema utvrđenoj stvarnoj potrošnji.</w:t>
      </w:r>
    </w:p>
    <w:p w14:paraId="218564F3" w14:textId="77777777" w:rsidR="00F05927" w:rsidRPr="00A818F9" w:rsidRDefault="00F05927" w:rsidP="00A818F9">
      <w:pPr>
        <w:spacing w:after="0" w:line="240" w:lineRule="auto"/>
        <w:jc w:val="both"/>
        <w:rPr>
          <w:rFonts w:ascii="Times New Roman" w:hAnsi="Times New Roman"/>
          <w:sz w:val="24"/>
        </w:rPr>
      </w:pPr>
    </w:p>
    <w:p w14:paraId="26F4D9C8" w14:textId="1FFB68CD"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1</w:t>
      </w:r>
      <w:r w:rsidR="007E3DDC">
        <w:rPr>
          <w:rFonts w:ascii="Times New Roman" w:hAnsi="Times New Roman"/>
          <w:sz w:val="24"/>
        </w:rPr>
        <w:t>4</w:t>
      </w:r>
      <w:r w:rsidRPr="00A818F9">
        <w:rPr>
          <w:rFonts w:ascii="Times New Roman" w:hAnsi="Times New Roman"/>
          <w:sz w:val="24"/>
        </w:rPr>
        <w:t>.</w:t>
      </w:r>
    </w:p>
    <w:p w14:paraId="1A539C8F" w14:textId="77777777" w:rsidR="00A818F9" w:rsidRPr="00A818F9" w:rsidRDefault="00A818F9" w:rsidP="00A818F9">
      <w:pPr>
        <w:spacing w:after="0" w:line="240" w:lineRule="auto"/>
        <w:jc w:val="center"/>
        <w:rPr>
          <w:rFonts w:ascii="Times New Roman" w:hAnsi="Times New Roman"/>
          <w:sz w:val="24"/>
        </w:rPr>
      </w:pPr>
    </w:p>
    <w:p w14:paraId="14A9D7B1" w14:textId="77777777" w:rsidR="00A818F9" w:rsidRPr="00A818F9" w:rsidRDefault="00A818F9" w:rsidP="00A818F9">
      <w:pPr>
        <w:numPr>
          <w:ilvl w:val="0"/>
          <w:numId w:val="22"/>
        </w:numPr>
        <w:spacing w:after="0" w:line="240" w:lineRule="auto"/>
        <w:contextualSpacing/>
        <w:jc w:val="both"/>
        <w:rPr>
          <w:rFonts w:ascii="Times New Roman" w:hAnsi="Times New Roman"/>
          <w:sz w:val="24"/>
        </w:rPr>
      </w:pPr>
      <w:r w:rsidRPr="00A818F9">
        <w:rPr>
          <w:rFonts w:ascii="Times New Roman" w:hAnsi="Times New Roman"/>
          <w:sz w:val="24"/>
        </w:rPr>
        <w:t>U građevinama s više posebnih dijelova i više korisnika vodnih usluga, koje imaju ugrađen jedan vodomjer, količina isporučenih vodnih usluga raspoređuje se na način da se ukupna potrošnja vode, očitana na zajedničkom vodomjeru, raspoređuje na svakog korisnika vodnih usluga te se svakom korisniku dostavlja mjesečni račun zasebno, i to:</w:t>
      </w:r>
    </w:p>
    <w:p w14:paraId="52C46E8D" w14:textId="77777777" w:rsidR="00A818F9" w:rsidRPr="00A818F9" w:rsidRDefault="00A818F9" w:rsidP="00A818F9">
      <w:pPr>
        <w:numPr>
          <w:ilvl w:val="0"/>
          <w:numId w:val="16"/>
        </w:numPr>
        <w:spacing w:after="0" w:line="240" w:lineRule="auto"/>
        <w:contextualSpacing/>
        <w:jc w:val="both"/>
        <w:rPr>
          <w:rFonts w:ascii="Times New Roman" w:hAnsi="Times New Roman"/>
          <w:sz w:val="24"/>
        </w:rPr>
      </w:pPr>
      <w:r w:rsidRPr="00A818F9">
        <w:rPr>
          <w:rFonts w:ascii="Times New Roman" w:hAnsi="Times New Roman"/>
          <w:sz w:val="24"/>
        </w:rPr>
        <w:t xml:space="preserve">prema ključu raspodjele koji su utvrdili korisnici sami, ili </w:t>
      </w:r>
    </w:p>
    <w:p w14:paraId="54D1FB7A" w14:textId="72DC4666" w:rsidR="00A818F9" w:rsidRPr="00A818F9" w:rsidRDefault="00A818F9" w:rsidP="00A818F9">
      <w:pPr>
        <w:numPr>
          <w:ilvl w:val="0"/>
          <w:numId w:val="16"/>
        </w:numPr>
        <w:spacing w:after="0" w:line="240" w:lineRule="auto"/>
        <w:contextualSpacing/>
        <w:jc w:val="both"/>
        <w:rPr>
          <w:rFonts w:ascii="Times New Roman" w:hAnsi="Times New Roman"/>
          <w:sz w:val="24"/>
        </w:rPr>
      </w:pPr>
      <w:r w:rsidRPr="00A818F9">
        <w:rPr>
          <w:rFonts w:ascii="Times New Roman" w:hAnsi="Times New Roman"/>
          <w:sz w:val="24"/>
        </w:rPr>
        <w:t xml:space="preserve">prema ključu raspodjele koji utvrđuje javni isporučitelj vodnih usluga, ako korisnici sami nisu utvrdili ključ raspodjele. </w:t>
      </w:r>
    </w:p>
    <w:p w14:paraId="16A95283" w14:textId="77777777" w:rsidR="00A818F9" w:rsidRPr="00A818F9" w:rsidRDefault="00A818F9" w:rsidP="00A818F9">
      <w:pPr>
        <w:numPr>
          <w:ilvl w:val="0"/>
          <w:numId w:val="22"/>
        </w:numPr>
        <w:spacing w:after="0" w:line="240" w:lineRule="auto"/>
        <w:contextualSpacing/>
        <w:jc w:val="both"/>
        <w:rPr>
          <w:rFonts w:ascii="Times New Roman" w:hAnsi="Times New Roman"/>
          <w:sz w:val="24"/>
        </w:rPr>
      </w:pPr>
      <w:r w:rsidRPr="00A818F9">
        <w:rPr>
          <w:rFonts w:ascii="Times New Roman" w:hAnsi="Times New Roman"/>
          <w:sz w:val="24"/>
        </w:rPr>
        <w:t>Ako korisnici sami utvrde ili izmijene ključ raspodijele iz stavka 1. podstavka 1. ovog članka, dužni su isti dostaviti javnom isporučitelju vodnih usluga najkasnije do 25. dana u tekućem mjesecu. U protivnom će javni isporučitelj vodnih usluga primijeniti ključ raspodjele iz prethodnog mjeseca.</w:t>
      </w:r>
    </w:p>
    <w:p w14:paraId="78CF213C" w14:textId="77777777" w:rsidR="00A818F9" w:rsidRPr="00A818F9" w:rsidRDefault="00A818F9" w:rsidP="00A818F9">
      <w:pPr>
        <w:numPr>
          <w:ilvl w:val="0"/>
          <w:numId w:val="22"/>
        </w:numPr>
        <w:spacing w:after="0" w:line="240" w:lineRule="auto"/>
        <w:contextualSpacing/>
        <w:jc w:val="both"/>
        <w:rPr>
          <w:rFonts w:ascii="Times New Roman" w:hAnsi="Times New Roman"/>
          <w:sz w:val="24"/>
        </w:rPr>
      </w:pPr>
      <w:r w:rsidRPr="00A818F9">
        <w:rPr>
          <w:rFonts w:ascii="Times New Roman" w:hAnsi="Times New Roman"/>
          <w:sz w:val="24"/>
        </w:rPr>
        <w:t xml:space="preserve">U slučaju primjene stavka 1. podstavka 2. ovog članka, javni isporučitelj vodnih usluga za utvrđivanje ključa raspodjele prvenstveno koristi dostupne podatke o suvlasničkim udjelima korisnika u nekretnini. Ako podaci o suvlasničkim udjelima nisu dostupni, ključ raspodjele utvrđuje se prema površini posebnih dijelova nekretnine u odnosu na ukupnu površinu svih posebnih dijelova. Ako nisu dostupni ni podaci o suvlasničkim udjelima ni o površini posebnih dijelova nekretnine, ukupna potrošnja vode dijeli se na jednake dijelove među svim korisnicima u nekretnini.  </w:t>
      </w:r>
    </w:p>
    <w:p w14:paraId="3D3AFD19" w14:textId="77777777" w:rsidR="00A818F9" w:rsidRPr="00A818F9" w:rsidRDefault="00A818F9" w:rsidP="00A818F9">
      <w:pPr>
        <w:spacing w:after="0" w:line="240" w:lineRule="auto"/>
        <w:jc w:val="both"/>
        <w:rPr>
          <w:rFonts w:ascii="Times New Roman" w:hAnsi="Times New Roman"/>
          <w:sz w:val="24"/>
        </w:rPr>
      </w:pPr>
    </w:p>
    <w:p w14:paraId="1B0C7D21" w14:textId="69CBC3C1"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1</w:t>
      </w:r>
      <w:r w:rsidR="007E3DDC">
        <w:rPr>
          <w:rFonts w:ascii="Times New Roman" w:hAnsi="Times New Roman"/>
          <w:sz w:val="24"/>
        </w:rPr>
        <w:t>5</w:t>
      </w:r>
      <w:r w:rsidRPr="00A818F9">
        <w:rPr>
          <w:rFonts w:ascii="Times New Roman" w:hAnsi="Times New Roman"/>
          <w:sz w:val="24"/>
        </w:rPr>
        <w:t>.</w:t>
      </w:r>
    </w:p>
    <w:p w14:paraId="492914AF" w14:textId="77777777" w:rsidR="00A818F9" w:rsidRPr="00A818F9" w:rsidRDefault="00A818F9" w:rsidP="00A818F9">
      <w:pPr>
        <w:spacing w:after="0" w:line="240" w:lineRule="auto"/>
        <w:rPr>
          <w:rFonts w:ascii="Times New Roman" w:hAnsi="Times New Roman"/>
          <w:sz w:val="24"/>
        </w:rPr>
      </w:pPr>
    </w:p>
    <w:p w14:paraId="480B522B" w14:textId="77777777" w:rsidR="00A818F9" w:rsidRPr="00A818F9" w:rsidRDefault="00A818F9" w:rsidP="00A818F9">
      <w:pPr>
        <w:numPr>
          <w:ilvl w:val="0"/>
          <w:numId w:val="17"/>
        </w:numPr>
        <w:spacing w:after="0" w:line="240" w:lineRule="auto"/>
        <w:contextualSpacing/>
        <w:jc w:val="both"/>
        <w:rPr>
          <w:rFonts w:ascii="Times New Roman" w:hAnsi="Times New Roman"/>
          <w:sz w:val="24"/>
        </w:rPr>
      </w:pPr>
      <w:r w:rsidRPr="00A818F9">
        <w:rPr>
          <w:rFonts w:ascii="Times New Roman" w:hAnsi="Times New Roman"/>
          <w:sz w:val="24"/>
        </w:rPr>
        <w:t xml:space="preserve">Fiksni dio cijene vodnih usluga koji je utvrđen u apsolutnom mjesečnom iznosu obračunava se mjesečno po svakom korisniku vodne usluge, neovisno o količini isporučenih vodnih usluga. </w:t>
      </w:r>
    </w:p>
    <w:p w14:paraId="755C183B" w14:textId="77777777" w:rsidR="00A818F9" w:rsidRPr="00A818F9" w:rsidRDefault="00A818F9" w:rsidP="00A818F9">
      <w:pPr>
        <w:numPr>
          <w:ilvl w:val="0"/>
          <w:numId w:val="17"/>
        </w:numPr>
        <w:spacing w:after="0" w:line="240" w:lineRule="auto"/>
        <w:contextualSpacing/>
        <w:jc w:val="both"/>
        <w:rPr>
          <w:rFonts w:ascii="Times New Roman" w:hAnsi="Times New Roman"/>
          <w:sz w:val="24"/>
        </w:rPr>
      </w:pPr>
      <w:r w:rsidRPr="00A818F9">
        <w:rPr>
          <w:rFonts w:ascii="Times New Roman" w:hAnsi="Times New Roman"/>
          <w:sz w:val="24"/>
        </w:rPr>
        <w:t xml:space="preserve">Fiksni dio cijene vodnih usluga obračunava se za svaki posebni dio građevine. Smatra se da u višestambenim zgradama ima onoliko korisnika vodnih usluga koliko ima posebnih dijelova nekretnine – stanova, a u poslovnim zgradama ima onoliko korisnika vodnih usluga koliko ima posebnih dijelova nekretnine – posebnih prostora. </w:t>
      </w:r>
    </w:p>
    <w:p w14:paraId="691A7CC0" w14:textId="77777777" w:rsidR="00A818F9" w:rsidRPr="00A818F9" w:rsidRDefault="00A818F9" w:rsidP="00A818F9">
      <w:pPr>
        <w:spacing w:after="0" w:line="240" w:lineRule="auto"/>
        <w:ind w:left="720"/>
        <w:contextualSpacing/>
        <w:jc w:val="center"/>
        <w:rPr>
          <w:rFonts w:ascii="Times New Roman" w:hAnsi="Times New Roman"/>
          <w:sz w:val="24"/>
        </w:rPr>
      </w:pPr>
    </w:p>
    <w:p w14:paraId="3830D28D" w14:textId="2EDEB125"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1</w:t>
      </w:r>
      <w:r w:rsidR="007E3DDC">
        <w:rPr>
          <w:rFonts w:ascii="Times New Roman" w:hAnsi="Times New Roman"/>
          <w:sz w:val="24"/>
        </w:rPr>
        <w:t>6</w:t>
      </w:r>
      <w:r w:rsidRPr="00A818F9">
        <w:rPr>
          <w:rFonts w:ascii="Times New Roman" w:hAnsi="Times New Roman"/>
          <w:sz w:val="24"/>
        </w:rPr>
        <w:t>.</w:t>
      </w:r>
    </w:p>
    <w:p w14:paraId="440A4E47" w14:textId="77777777" w:rsidR="00A818F9" w:rsidRPr="00A818F9" w:rsidRDefault="00A818F9" w:rsidP="00A818F9">
      <w:pPr>
        <w:spacing w:after="0" w:line="240" w:lineRule="auto"/>
        <w:jc w:val="center"/>
        <w:rPr>
          <w:rFonts w:ascii="Times New Roman" w:hAnsi="Times New Roman"/>
          <w:sz w:val="24"/>
        </w:rPr>
      </w:pPr>
    </w:p>
    <w:p w14:paraId="5A69D893" w14:textId="77777777" w:rsidR="00A818F9" w:rsidRPr="00A818F9" w:rsidRDefault="00A818F9" w:rsidP="00A818F9">
      <w:pPr>
        <w:spacing w:after="0" w:line="240" w:lineRule="auto"/>
        <w:ind w:left="426"/>
        <w:contextualSpacing/>
        <w:jc w:val="both"/>
        <w:rPr>
          <w:rFonts w:ascii="Times New Roman" w:hAnsi="Times New Roman"/>
          <w:sz w:val="24"/>
        </w:rPr>
      </w:pPr>
      <w:r w:rsidRPr="00A818F9">
        <w:rPr>
          <w:rFonts w:ascii="Times New Roman" w:hAnsi="Times New Roman"/>
          <w:sz w:val="24"/>
        </w:rPr>
        <w:t xml:space="preserve">Varijabilni dio cijene vodnih usluga obračunava se sukladno količini isporučene vodne usluge. </w:t>
      </w:r>
    </w:p>
    <w:p w14:paraId="5D6BE435" w14:textId="77777777" w:rsidR="002A4679" w:rsidRPr="00A818F9" w:rsidRDefault="002A4679" w:rsidP="003865B4">
      <w:pPr>
        <w:spacing w:after="0" w:line="240" w:lineRule="auto"/>
        <w:contextualSpacing/>
        <w:jc w:val="both"/>
        <w:rPr>
          <w:rFonts w:ascii="Times New Roman" w:hAnsi="Times New Roman"/>
          <w:sz w:val="24"/>
        </w:rPr>
      </w:pPr>
    </w:p>
    <w:p w14:paraId="722F9DDA" w14:textId="6B901C46"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lastRenderedPageBreak/>
        <w:t>Članak 1</w:t>
      </w:r>
      <w:r w:rsidR="007E3DDC">
        <w:rPr>
          <w:rFonts w:ascii="Times New Roman" w:hAnsi="Times New Roman"/>
          <w:sz w:val="24"/>
        </w:rPr>
        <w:t>7</w:t>
      </w:r>
      <w:r w:rsidRPr="00A818F9">
        <w:rPr>
          <w:rFonts w:ascii="Times New Roman" w:hAnsi="Times New Roman"/>
          <w:sz w:val="24"/>
        </w:rPr>
        <w:t>.</w:t>
      </w:r>
    </w:p>
    <w:p w14:paraId="27C79B26" w14:textId="77777777" w:rsidR="00A818F9" w:rsidRPr="00A818F9" w:rsidRDefault="00A818F9" w:rsidP="00A818F9">
      <w:pPr>
        <w:spacing w:after="0" w:line="240" w:lineRule="auto"/>
        <w:jc w:val="center"/>
        <w:rPr>
          <w:rFonts w:ascii="Times New Roman" w:hAnsi="Times New Roman"/>
          <w:sz w:val="24"/>
        </w:rPr>
      </w:pPr>
    </w:p>
    <w:p w14:paraId="2F97CA76" w14:textId="77777777" w:rsidR="00A818F9" w:rsidRPr="00A818F9" w:rsidRDefault="00A818F9" w:rsidP="00A818F9">
      <w:pPr>
        <w:spacing w:after="0" w:line="240" w:lineRule="auto"/>
        <w:ind w:left="426"/>
        <w:jc w:val="both"/>
        <w:rPr>
          <w:rFonts w:ascii="Times New Roman" w:hAnsi="Times New Roman"/>
          <w:sz w:val="24"/>
        </w:rPr>
      </w:pPr>
      <w:r w:rsidRPr="00A818F9">
        <w:rPr>
          <w:rFonts w:ascii="Times New Roman" w:hAnsi="Times New Roman"/>
          <w:sz w:val="24"/>
        </w:rPr>
        <w:t>Javni isporučitelj vodnih usluga dužan je naknadno uočenu grešku u obračunu vodnih usluga ispraviti najkasnije prilikom idućeg obračunskog razdoblja.</w:t>
      </w:r>
    </w:p>
    <w:p w14:paraId="6D3ED98C" w14:textId="77777777" w:rsidR="00A818F9" w:rsidRPr="00A818F9" w:rsidRDefault="00A818F9" w:rsidP="00A818F9">
      <w:pPr>
        <w:spacing w:after="0" w:line="240" w:lineRule="auto"/>
        <w:jc w:val="both"/>
        <w:rPr>
          <w:rFonts w:ascii="Times New Roman" w:hAnsi="Times New Roman"/>
          <w:sz w:val="24"/>
        </w:rPr>
      </w:pPr>
    </w:p>
    <w:p w14:paraId="1F2CB10B" w14:textId="278711A5"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1</w:t>
      </w:r>
      <w:r w:rsidR="007E3DDC">
        <w:rPr>
          <w:rFonts w:ascii="Times New Roman" w:hAnsi="Times New Roman"/>
          <w:sz w:val="24"/>
        </w:rPr>
        <w:t>8</w:t>
      </w:r>
      <w:r w:rsidRPr="00A818F9">
        <w:rPr>
          <w:rFonts w:ascii="Times New Roman" w:hAnsi="Times New Roman"/>
          <w:sz w:val="24"/>
        </w:rPr>
        <w:t>.</w:t>
      </w:r>
    </w:p>
    <w:p w14:paraId="1090BD1A" w14:textId="77777777" w:rsidR="00A818F9" w:rsidRPr="00A818F9" w:rsidRDefault="00A818F9" w:rsidP="00A818F9">
      <w:pPr>
        <w:spacing w:after="0" w:line="240" w:lineRule="auto"/>
        <w:jc w:val="center"/>
        <w:rPr>
          <w:rFonts w:ascii="Times New Roman" w:hAnsi="Times New Roman"/>
          <w:sz w:val="24"/>
        </w:rPr>
      </w:pPr>
    </w:p>
    <w:p w14:paraId="1BB35A93" w14:textId="77777777" w:rsidR="00A818F9" w:rsidRPr="00A818F9" w:rsidRDefault="00A818F9" w:rsidP="00A818F9">
      <w:pPr>
        <w:numPr>
          <w:ilvl w:val="0"/>
          <w:numId w:val="18"/>
        </w:numPr>
        <w:spacing w:after="0" w:line="240" w:lineRule="auto"/>
        <w:contextualSpacing/>
        <w:jc w:val="both"/>
        <w:rPr>
          <w:rFonts w:ascii="Times New Roman" w:hAnsi="Times New Roman"/>
          <w:sz w:val="24"/>
        </w:rPr>
      </w:pPr>
      <w:r w:rsidRPr="00A818F9">
        <w:rPr>
          <w:rFonts w:ascii="Times New Roman" w:hAnsi="Times New Roman"/>
          <w:sz w:val="24"/>
        </w:rPr>
        <w:t>Javni isporučitelj vodnih usluga izdaje korisniku vodnih usluga račun za isporučene vodne usluge.</w:t>
      </w:r>
    </w:p>
    <w:p w14:paraId="4AA681DC" w14:textId="77777777" w:rsidR="00A818F9" w:rsidRPr="00A818F9" w:rsidRDefault="00A818F9" w:rsidP="00A818F9">
      <w:pPr>
        <w:numPr>
          <w:ilvl w:val="0"/>
          <w:numId w:val="18"/>
        </w:numPr>
        <w:spacing w:after="0" w:line="240" w:lineRule="auto"/>
        <w:contextualSpacing/>
        <w:jc w:val="both"/>
        <w:rPr>
          <w:rFonts w:ascii="Times New Roman" w:hAnsi="Times New Roman"/>
          <w:sz w:val="24"/>
        </w:rPr>
      </w:pPr>
      <w:r w:rsidRPr="00A818F9">
        <w:rPr>
          <w:rFonts w:ascii="Times New Roman" w:hAnsi="Times New Roman"/>
          <w:sz w:val="24"/>
        </w:rPr>
        <w:t>Korisnik vodnih usluga dužan je račun za vodne usluge platiti najkasnije do dana dospijeća označenog na računu za vodne usluge.</w:t>
      </w:r>
    </w:p>
    <w:p w14:paraId="70D0A132" w14:textId="77777777" w:rsidR="00A818F9" w:rsidRPr="00A818F9" w:rsidRDefault="00A818F9" w:rsidP="00A818F9">
      <w:pPr>
        <w:numPr>
          <w:ilvl w:val="0"/>
          <w:numId w:val="18"/>
        </w:numPr>
        <w:spacing w:after="0" w:line="240" w:lineRule="auto"/>
        <w:contextualSpacing/>
        <w:jc w:val="both"/>
        <w:rPr>
          <w:rFonts w:ascii="Times New Roman" w:hAnsi="Times New Roman"/>
          <w:sz w:val="24"/>
        </w:rPr>
      </w:pPr>
      <w:r w:rsidRPr="00A818F9">
        <w:rPr>
          <w:rFonts w:ascii="Times New Roman" w:hAnsi="Times New Roman"/>
          <w:sz w:val="24"/>
        </w:rPr>
        <w:t>Na račun za vodne usluge koji nije plaćen u roku dospijeća javni isporučitelj vodnih usluga obračunat će zateznu kamatu sukladno važećim zakonskim i podzakonskim propisima.</w:t>
      </w:r>
    </w:p>
    <w:p w14:paraId="1AC683A1" w14:textId="77777777" w:rsidR="00F05927" w:rsidRDefault="00F05927" w:rsidP="007E3DDC">
      <w:pPr>
        <w:spacing w:after="0" w:line="240" w:lineRule="auto"/>
        <w:rPr>
          <w:rFonts w:ascii="Times New Roman" w:hAnsi="Times New Roman"/>
          <w:sz w:val="24"/>
        </w:rPr>
      </w:pPr>
    </w:p>
    <w:p w14:paraId="3567DCD8" w14:textId="7717DA0C"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1</w:t>
      </w:r>
      <w:r w:rsidR="007E3DDC">
        <w:rPr>
          <w:rFonts w:ascii="Times New Roman" w:hAnsi="Times New Roman"/>
          <w:sz w:val="24"/>
        </w:rPr>
        <w:t>9</w:t>
      </w:r>
      <w:r w:rsidRPr="00A818F9">
        <w:rPr>
          <w:rFonts w:ascii="Times New Roman" w:hAnsi="Times New Roman"/>
          <w:sz w:val="24"/>
        </w:rPr>
        <w:t>.</w:t>
      </w:r>
    </w:p>
    <w:p w14:paraId="6C902894" w14:textId="77777777" w:rsidR="00A818F9" w:rsidRPr="00A818F9" w:rsidRDefault="00A818F9" w:rsidP="00A818F9">
      <w:pPr>
        <w:spacing w:after="0" w:line="240" w:lineRule="auto"/>
        <w:jc w:val="center"/>
        <w:rPr>
          <w:rFonts w:ascii="Times New Roman" w:hAnsi="Times New Roman"/>
          <w:sz w:val="24"/>
        </w:rPr>
      </w:pPr>
    </w:p>
    <w:p w14:paraId="717194FF" w14:textId="77777777" w:rsidR="00A818F9" w:rsidRPr="00A818F9" w:rsidRDefault="00A818F9" w:rsidP="00A818F9">
      <w:pPr>
        <w:spacing w:after="0" w:line="240" w:lineRule="auto"/>
        <w:ind w:left="426"/>
        <w:jc w:val="both"/>
        <w:rPr>
          <w:rFonts w:ascii="Times New Roman" w:hAnsi="Times New Roman"/>
          <w:sz w:val="24"/>
        </w:rPr>
      </w:pPr>
      <w:r w:rsidRPr="00A818F9">
        <w:rPr>
          <w:rFonts w:ascii="Times New Roman" w:hAnsi="Times New Roman"/>
          <w:sz w:val="24"/>
        </w:rPr>
        <w:t>Ukoliko je na računu za vodne usluge iskazan dug po prethodnim računima, takav račun smatra se ujedno i opomenom.</w:t>
      </w:r>
    </w:p>
    <w:p w14:paraId="2D6DF5BF" w14:textId="77777777" w:rsidR="00A818F9" w:rsidRPr="00A818F9" w:rsidRDefault="00A818F9" w:rsidP="00A818F9">
      <w:pPr>
        <w:spacing w:after="0" w:line="240" w:lineRule="auto"/>
        <w:rPr>
          <w:rFonts w:ascii="Times New Roman" w:hAnsi="Times New Roman"/>
          <w:sz w:val="24"/>
        </w:rPr>
      </w:pPr>
    </w:p>
    <w:p w14:paraId="6E7964A5" w14:textId="6536DDAF"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 xml:space="preserve">Članak </w:t>
      </w:r>
      <w:r w:rsidR="007E3DDC">
        <w:rPr>
          <w:rFonts w:ascii="Times New Roman" w:hAnsi="Times New Roman"/>
          <w:sz w:val="24"/>
        </w:rPr>
        <w:t>20</w:t>
      </w:r>
      <w:r w:rsidRPr="00A818F9">
        <w:rPr>
          <w:rFonts w:ascii="Times New Roman" w:hAnsi="Times New Roman"/>
          <w:sz w:val="24"/>
        </w:rPr>
        <w:t>.</w:t>
      </w:r>
    </w:p>
    <w:p w14:paraId="4216F9FD" w14:textId="77777777" w:rsidR="00A818F9" w:rsidRPr="00A818F9" w:rsidRDefault="00A818F9" w:rsidP="00A818F9">
      <w:pPr>
        <w:spacing w:after="0" w:line="240" w:lineRule="auto"/>
        <w:jc w:val="center"/>
        <w:rPr>
          <w:rFonts w:ascii="Times New Roman" w:hAnsi="Times New Roman"/>
          <w:sz w:val="24"/>
        </w:rPr>
      </w:pPr>
    </w:p>
    <w:p w14:paraId="0681360E" w14:textId="77777777" w:rsidR="00A818F9" w:rsidRPr="00A818F9" w:rsidRDefault="00A818F9" w:rsidP="00A818F9">
      <w:pPr>
        <w:numPr>
          <w:ilvl w:val="0"/>
          <w:numId w:val="19"/>
        </w:numPr>
        <w:spacing w:after="0" w:line="240" w:lineRule="auto"/>
        <w:contextualSpacing/>
        <w:jc w:val="both"/>
        <w:rPr>
          <w:rFonts w:ascii="Times New Roman" w:hAnsi="Times New Roman"/>
          <w:sz w:val="24"/>
        </w:rPr>
      </w:pPr>
      <w:r w:rsidRPr="00A818F9">
        <w:rPr>
          <w:rFonts w:ascii="Times New Roman" w:hAnsi="Times New Roman"/>
          <w:sz w:val="24"/>
        </w:rPr>
        <w:t>Svaka očitana količina vode na vodomjeru smatra se potrošnjom vode te je korisnik vodnih usluga u obvezi plaćanja računa za vodne usluge i u slučaju kada je očitana količina vode posljedica propuštanja na internom vodovodnom sustavu korisnika vodnih usluga.</w:t>
      </w:r>
    </w:p>
    <w:p w14:paraId="4F1BC5CF" w14:textId="65BF2134" w:rsidR="00AB06DD" w:rsidRPr="00F05927" w:rsidRDefault="00A818F9" w:rsidP="00E20320">
      <w:pPr>
        <w:numPr>
          <w:ilvl w:val="0"/>
          <w:numId w:val="19"/>
        </w:numPr>
        <w:spacing w:after="0" w:line="240" w:lineRule="auto"/>
        <w:contextualSpacing/>
        <w:jc w:val="both"/>
        <w:rPr>
          <w:rFonts w:ascii="Times New Roman" w:hAnsi="Times New Roman"/>
          <w:sz w:val="24"/>
        </w:rPr>
      </w:pPr>
      <w:r w:rsidRPr="00F05927">
        <w:rPr>
          <w:rFonts w:ascii="Times New Roman" w:hAnsi="Times New Roman"/>
          <w:sz w:val="24"/>
        </w:rPr>
        <w:t xml:space="preserve">U slučaju povećane potrošnje vode zbog propuštanja na internom vodovodnom sustavu, javni isporučitelj vodnih usluga može, na </w:t>
      </w:r>
      <w:r w:rsidR="008C4E2C" w:rsidRPr="00F05927">
        <w:rPr>
          <w:rFonts w:ascii="Times New Roman" w:hAnsi="Times New Roman"/>
          <w:sz w:val="24"/>
        </w:rPr>
        <w:t xml:space="preserve">temelju </w:t>
      </w:r>
      <w:r w:rsidRPr="00F05927">
        <w:rPr>
          <w:rFonts w:ascii="Times New Roman" w:hAnsi="Times New Roman"/>
          <w:sz w:val="24"/>
        </w:rPr>
        <w:t>pisanog zahtjeva</w:t>
      </w:r>
      <w:r w:rsidR="008C4E2C" w:rsidRPr="00F05927">
        <w:rPr>
          <w:rFonts w:ascii="Times New Roman" w:hAnsi="Times New Roman"/>
          <w:sz w:val="24"/>
        </w:rPr>
        <w:t xml:space="preserve"> korisnika</w:t>
      </w:r>
      <w:r w:rsidRPr="00F05927">
        <w:rPr>
          <w:rFonts w:ascii="Times New Roman" w:hAnsi="Times New Roman"/>
          <w:sz w:val="24"/>
        </w:rPr>
        <w:t>, o</w:t>
      </w:r>
      <w:r w:rsidR="008C4E2C" w:rsidRPr="00F05927">
        <w:rPr>
          <w:rFonts w:ascii="Times New Roman" w:hAnsi="Times New Roman"/>
          <w:sz w:val="24"/>
        </w:rPr>
        <w:t xml:space="preserve">dobriti umanjenje obveze plaćanja </w:t>
      </w:r>
      <w:r w:rsidR="00E20320" w:rsidRPr="00F05927">
        <w:rPr>
          <w:rFonts w:ascii="Times New Roman" w:hAnsi="Times New Roman"/>
          <w:sz w:val="24"/>
        </w:rPr>
        <w:t xml:space="preserve">cijene </w:t>
      </w:r>
      <w:r w:rsidR="007E3DDC" w:rsidRPr="00F05927">
        <w:rPr>
          <w:rFonts w:ascii="Times New Roman" w:hAnsi="Times New Roman"/>
          <w:sz w:val="24"/>
        </w:rPr>
        <w:t xml:space="preserve">vodne usluge </w:t>
      </w:r>
      <w:r w:rsidR="00E20320" w:rsidRPr="00F05927">
        <w:rPr>
          <w:rFonts w:ascii="Times New Roman" w:hAnsi="Times New Roman"/>
          <w:sz w:val="24"/>
        </w:rPr>
        <w:t xml:space="preserve">javne </w:t>
      </w:r>
      <w:r w:rsidR="008C4E2C" w:rsidRPr="00F05927">
        <w:rPr>
          <w:rFonts w:ascii="Times New Roman" w:hAnsi="Times New Roman"/>
          <w:sz w:val="24"/>
        </w:rPr>
        <w:t>vod</w:t>
      </w:r>
      <w:r w:rsidR="00E20320" w:rsidRPr="00F05927">
        <w:rPr>
          <w:rFonts w:ascii="Times New Roman" w:hAnsi="Times New Roman"/>
          <w:sz w:val="24"/>
        </w:rPr>
        <w:t>oopskrbe</w:t>
      </w:r>
      <w:r w:rsidR="008C4E2C" w:rsidRPr="00F05927">
        <w:rPr>
          <w:rFonts w:ascii="Times New Roman" w:hAnsi="Times New Roman"/>
          <w:sz w:val="24"/>
        </w:rPr>
        <w:t xml:space="preserve"> </w:t>
      </w:r>
      <w:r w:rsidR="00E20320" w:rsidRPr="00F05927">
        <w:rPr>
          <w:rFonts w:ascii="Times New Roman" w:hAnsi="Times New Roman"/>
          <w:sz w:val="24"/>
        </w:rPr>
        <w:t>na način da se</w:t>
      </w:r>
      <w:r w:rsidR="00AB06DD" w:rsidRPr="00F05927">
        <w:rPr>
          <w:rFonts w:ascii="Times New Roman" w:hAnsi="Times New Roman"/>
          <w:sz w:val="24"/>
        </w:rPr>
        <w:t>:</w:t>
      </w:r>
      <w:r w:rsidR="00E20320" w:rsidRPr="00F05927">
        <w:rPr>
          <w:rFonts w:ascii="Times New Roman" w:hAnsi="Times New Roman"/>
          <w:sz w:val="24"/>
        </w:rPr>
        <w:t xml:space="preserve"> </w:t>
      </w:r>
    </w:p>
    <w:p w14:paraId="0C772388" w14:textId="77777777" w:rsidR="00AB06DD" w:rsidRPr="00F05927" w:rsidRDefault="00E20320" w:rsidP="00AB06DD">
      <w:pPr>
        <w:pStyle w:val="ListParagraph"/>
        <w:numPr>
          <w:ilvl w:val="0"/>
          <w:numId w:val="16"/>
        </w:numPr>
        <w:spacing w:after="0" w:line="240" w:lineRule="auto"/>
        <w:jc w:val="both"/>
        <w:rPr>
          <w:rFonts w:ascii="Times New Roman" w:hAnsi="Times New Roman"/>
          <w:sz w:val="24"/>
        </w:rPr>
      </w:pPr>
      <w:r w:rsidRPr="00F05927">
        <w:rPr>
          <w:rFonts w:ascii="Times New Roman" w:hAnsi="Times New Roman"/>
          <w:sz w:val="24"/>
        </w:rPr>
        <w:t xml:space="preserve">potrošnja do 200 m3 u obračunskom razdoblju naplaćuje u punom iznosu, a </w:t>
      </w:r>
    </w:p>
    <w:p w14:paraId="26037414" w14:textId="2EED5CD6" w:rsidR="00A818F9" w:rsidRPr="00F05927" w:rsidRDefault="00E20320" w:rsidP="00AB06DD">
      <w:pPr>
        <w:pStyle w:val="ListParagraph"/>
        <w:numPr>
          <w:ilvl w:val="0"/>
          <w:numId w:val="16"/>
        </w:numPr>
        <w:spacing w:after="0" w:line="240" w:lineRule="auto"/>
        <w:jc w:val="both"/>
        <w:rPr>
          <w:rFonts w:ascii="Times New Roman" w:hAnsi="Times New Roman"/>
          <w:sz w:val="24"/>
        </w:rPr>
      </w:pPr>
      <w:r w:rsidRPr="00F05927">
        <w:rPr>
          <w:rFonts w:ascii="Times New Roman" w:hAnsi="Times New Roman"/>
          <w:sz w:val="24"/>
        </w:rPr>
        <w:t xml:space="preserve">za dio potrošnje koji </w:t>
      </w:r>
      <w:r w:rsidR="008C4E2C" w:rsidRPr="00F05927">
        <w:rPr>
          <w:rFonts w:ascii="Times New Roman" w:hAnsi="Times New Roman"/>
          <w:sz w:val="24"/>
        </w:rPr>
        <w:t>prelazi 200 m3</w:t>
      </w:r>
      <w:r w:rsidRPr="00F05927">
        <w:rPr>
          <w:rFonts w:ascii="Times New Roman" w:hAnsi="Times New Roman"/>
          <w:sz w:val="24"/>
        </w:rPr>
        <w:t xml:space="preserve"> </w:t>
      </w:r>
      <w:r w:rsidR="008C4E2C" w:rsidRPr="00F05927">
        <w:rPr>
          <w:rFonts w:ascii="Times New Roman" w:hAnsi="Times New Roman"/>
          <w:sz w:val="24"/>
        </w:rPr>
        <w:t xml:space="preserve">u </w:t>
      </w:r>
      <w:r w:rsidR="00AB06DD" w:rsidRPr="00F05927">
        <w:rPr>
          <w:rFonts w:ascii="Times New Roman" w:hAnsi="Times New Roman"/>
          <w:sz w:val="24"/>
        </w:rPr>
        <w:t xml:space="preserve">istom </w:t>
      </w:r>
      <w:r w:rsidR="008C4E2C" w:rsidRPr="00F05927">
        <w:rPr>
          <w:rFonts w:ascii="Times New Roman" w:hAnsi="Times New Roman"/>
          <w:sz w:val="24"/>
        </w:rPr>
        <w:t>obračunskom razdoblju</w:t>
      </w:r>
      <w:r w:rsidRPr="00F05927">
        <w:rPr>
          <w:rFonts w:ascii="Times New Roman" w:hAnsi="Times New Roman"/>
          <w:sz w:val="24"/>
        </w:rPr>
        <w:t xml:space="preserve"> odobrava umanjenje od 50%. </w:t>
      </w:r>
      <w:r w:rsidR="00A818F9" w:rsidRPr="00F05927">
        <w:rPr>
          <w:rFonts w:ascii="Times New Roman" w:hAnsi="Times New Roman"/>
          <w:sz w:val="24"/>
        </w:rPr>
        <w:tab/>
      </w:r>
    </w:p>
    <w:p w14:paraId="1359B15C" w14:textId="42619A02" w:rsidR="00E20320" w:rsidRPr="00F05927" w:rsidRDefault="00E20320" w:rsidP="00E20320">
      <w:pPr>
        <w:numPr>
          <w:ilvl w:val="0"/>
          <w:numId w:val="19"/>
        </w:numPr>
        <w:spacing w:after="0" w:line="240" w:lineRule="auto"/>
        <w:contextualSpacing/>
        <w:jc w:val="both"/>
        <w:rPr>
          <w:rFonts w:ascii="Times New Roman" w:hAnsi="Times New Roman"/>
          <w:sz w:val="24"/>
        </w:rPr>
      </w:pPr>
      <w:r w:rsidRPr="00F05927">
        <w:rPr>
          <w:rFonts w:ascii="Times New Roman" w:hAnsi="Times New Roman"/>
          <w:sz w:val="24"/>
        </w:rPr>
        <w:t>U slučaju iz stavka 2. ovoga članka, cijena javne odvodnje i cijena pročišćavanja komunalnih otpadnih voda obračunava se prema prosječnoj potrošnji vode u istom obračunskom razdoblju u prethodne dvije godine.</w:t>
      </w:r>
    </w:p>
    <w:p w14:paraId="5E68E328" w14:textId="1B9A9B2C" w:rsidR="005C670C" w:rsidRPr="00F05927" w:rsidRDefault="005C670C" w:rsidP="00E20320">
      <w:pPr>
        <w:numPr>
          <w:ilvl w:val="0"/>
          <w:numId w:val="19"/>
        </w:numPr>
        <w:spacing w:after="0" w:line="240" w:lineRule="auto"/>
        <w:contextualSpacing/>
        <w:jc w:val="both"/>
        <w:rPr>
          <w:rFonts w:ascii="Times New Roman" w:hAnsi="Times New Roman"/>
          <w:sz w:val="24"/>
        </w:rPr>
      </w:pPr>
      <w:r w:rsidRPr="00F05927">
        <w:rPr>
          <w:rFonts w:ascii="Times New Roman" w:hAnsi="Times New Roman"/>
          <w:sz w:val="24"/>
        </w:rPr>
        <w:t>Ako ne postoje podaci o potrošnji iz stavka 3. ovoga članka, prosječna potrošnja utvrđuje se sukladno članku 1</w:t>
      </w:r>
      <w:r w:rsidR="007E3DDC" w:rsidRPr="00F05927">
        <w:rPr>
          <w:rFonts w:ascii="Times New Roman" w:hAnsi="Times New Roman"/>
          <w:sz w:val="24"/>
        </w:rPr>
        <w:t>3</w:t>
      </w:r>
      <w:r w:rsidRPr="00F05927">
        <w:rPr>
          <w:rFonts w:ascii="Times New Roman" w:hAnsi="Times New Roman"/>
          <w:sz w:val="24"/>
        </w:rPr>
        <w:t>. ove Odluke.</w:t>
      </w:r>
    </w:p>
    <w:p w14:paraId="6D88F78F" w14:textId="77777777" w:rsidR="00A818F9" w:rsidRPr="00A818F9" w:rsidRDefault="00A818F9" w:rsidP="00A818F9">
      <w:pPr>
        <w:spacing w:after="0" w:line="240" w:lineRule="auto"/>
        <w:jc w:val="both"/>
        <w:rPr>
          <w:rFonts w:ascii="Times New Roman" w:hAnsi="Times New Roman"/>
          <w:sz w:val="24"/>
        </w:rPr>
      </w:pPr>
      <w:r w:rsidRPr="00A818F9">
        <w:rPr>
          <w:rFonts w:ascii="Times New Roman" w:hAnsi="Times New Roman"/>
          <w:sz w:val="24"/>
        </w:rPr>
        <w:t xml:space="preserve"> </w:t>
      </w:r>
    </w:p>
    <w:p w14:paraId="3A8E100D" w14:textId="22517530"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2</w:t>
      </w:r>
      <w:r w:rsidR="007E3DDC">
        <w:rPr>
          <w:rFonts w:ascii="Times New Roman" w:hAnsi="Times New Roman"/>
          <w:sz w:val="24"/>
        </w:rPr>
        <w:t>1</w:t>
      </w:r>
      <w:r w:rsidRPr="00A818F9">
        <w:rPr>
          <w:rFonts w:ascii="Times New Roman" w:hAnsi="Times New Roman"/>
          <w:sz w:val="24"/>
        </w:rPr>
        <w:t>.</w:t>
      </w:r>
    </w:p>
    <w:p w14:paraId="770A9A29" w14:textId="77777777" w:rsidR="00A818F9" w:rsidRPr="00A818F9" w:rsidRDefault="00A818F9" w:rsidP="00A818F9">
      <w:pPr>
        <w:spacing w:after="0" w:line="240" w:lineRule="auto"/>
        <w:jc w:val="center"/>
        <w:rPr>
          <w:rFonts w:ascii="Times New Roman" w:hAnsi="Times New Roman"/>
          <w:sz w:val="24"/>
        </w:rPr>
      </w:pPr>
    </w:p>
    <w:p w14:paraId="6CC9161F" w14:textId="77777777" w:rsidR="00A818F9" w:rsidRPr="00A818F9" w:rsidRDefault="00A818F9" w:rsidP="00A818F9">
      <w:pPr>
        <w:numPr>
          <w:ilvl w:val="0"/>
          <w:numId w:val="20"/>
        </w:numPr>
        <w:spacing w:after="0" w:line="240" w:lineRule="auto"/>
        <w:contextualSpacing/>
        <w:jc w:val="both"/>
        <w:rPr>
          <w:rFonts w:ascii="Times New Roman" w:hAnsi="Times New Roman"/>
          <w:sz w:val="24"/>
        </w:rPr>
      </w:pPr>
      <w:r w:rsidRPr="00A818F9">
        <w:rPr>
          <w:rFonts w:ascii="Times New Roman" w:hAnsi="Times New Roman"/>
          <w:sz w:val="24"/>
        </w:rPr>
        <w:t>Ukoliko korisnik vodnih usluga ne primi račun za vodne usluge, korisnik vodnih usluga može od javnog isporučitelja vodnih usluga zatražiti presliku računa.</w:t>
      </w:r>
    </w:p>
    <w:p w14:paraId="79628D95" w14:textId="77777777" w:rsidR="00A818F9" w:rsidRPr="00A818F9" w:rsidRDefault="00A818F9" w:rsidP="00A818F9">
      <w:pPr>
        <w:numPr>
          <w:ilvl w:val="0"/>
          <w:numId w:val="20"/>
        </w:numPr>
        <w:spacing w:after="0" w:line="240" w:lineRule="auto"/>
        <w:contextualSpacing/>
        <w:jc w:val="both"/>
        <w:rPr>
          <w:rFonts w:ascii="Times New Roman" w:hAnsi="Times New Roman"/>
          <w:sz w:val="24"/>
        </w:rPr>
      </w:pPr>
      <w:r w:rsidRPr="00A818F9">
        <w:rPr>
          <w:rFonts w:ascii="Times New Roman" w:hAnsi="Times New Roman"/>
          <w:sz w:val="24"/>
        </w:rPr>
        <w:t>Ukoliko korisnik vodnih usluga ne zatraži presliku računa u roku od 30 dana od dana izdavanja računa (posljednjeg dana u mjesecu za tekući mjesec), smatrat će se da je korisnik vodnih usluga primio račun u roku dospijeća.</w:t>
      </w:r>
    </w:p>
    <w:p w14:paraId="54DE83BD" w14:textId="77777777" w:rsidR="00A818F9" w:rsidRPr="00A818F9" w:rsidRDefault="00A818F9" w:rsidP="00A818F9">
      <w:pPr>
        <w:spacing w:after="0" w:line="240" w:lineRule="auto"/>
        <w:rPr>
          <w:rFonts w:ascii="Times New Roman" w:hAnsi="Times New Roman"/>
          <w:sz w:val="24"/>
        </w:rPr>
      </w:pPr>
    </w:p>
    <w:p w14:paraId="7770D82D" w14:textId="4A857AE8"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2</w:t>
      </w:r>
      <w:r w:rsidR="007E3DDC">
        <w:rPr>
          <w:rFonts w:ascii="Times New Roman" w:hAnsi="Times New Roman"/>
          <w:sz w:val="24"/>
        </w:rPr>
        <w:t>2</w:t>
      </w:r>
      <w:r w:rsidRPr="00A818F9">
        <w:rPr>
          <w:rFonts w:ascii="Times New Roman" w:hAnsi="Times New Roman"/>
          <w:sz w:val="24"/>
        </w:rPr>
        <w:t>.</w:t>
      </w:r>
    </w:p>
    <w:p w14:paraId="3F22337A" w14:textId="77777777" w:rsidR="00A818F9" w:rsidRPr="00A818F9" w:rsidRDefault="00A818F9" w:rsidP="00A818F9">
      <w:pPr>
        <w:spacing w:after="0" w:line="240" w:lineRule="auto"/>
        <w:jc w:val="center"/>
        <w:rPr>
          <w:rFonts w:ascii="Times New Roman" w:hAnsi="Times New Roman"/>
          <w:sz w:val="24"/>
        </w:rPr>
      </w:pPr>
    </w:p>
    <w:p w14:paraId="1E1DB659" w14:textId="77777777" w:rsidR="00A818F9" w:rsidRPr="00A818F9" w:rsidRDefault="00A818F9" w:rsidP="00A818F9">
      <w:pPr>
        <w:spacing w:after="0" w:line="240" w:lineRule="auto"/>
        <w:ind w:left="426"/>
        <w:jc w:val="both"/>
        <w:rPr>
          <w:rFonts w:ascii="Times New Roman" w:hAnsi="Times New Roman"/>
          <w:sz w:val="24"/>
        </w:rPr>
      </w:pPr>
      <w:r w:rsidRPr="00A818F9">
        <w:rPr>
          <w:rFonts w:ascii="Times New Roman" w:hAnsi="Times New Roman"/>
          <w:sz w:val="24"/>
        </w:rPr>
        <w:t>U računu za vodne usluge iskazuju se i:</w:t>
      </w:r>
    </w:p>
    <w:p w14:paraId="58CE35A8" w14:textId="77777777" w:rsidR="007F07B0" w:rsidRDefault="00A818F9" w:rsidP="007F07B0">
      <w:pPr>
        <w:pStyle w:val="ListParagraph"/>
        <w:numPr>
          <w:ilvl w:val="0"/>
          <w:numId w:val="16"/>
        </w:numPr>
        <w:spacing w:after="0" w:line="240" w:lineRule="auto"/>
        <w:ind w:left="1134"/>
        <w:jc w:val="both"/>
        <w:rPr>
          <w:rFonts w:ascii="Times New Roman" w:hAnsi="Times New Roman"/>
          <w:sz w:val="24"/>
        </w:rPr>
      </w:pPr>
      <w:r w:rsidRPr="007F07B0">
        <w:rPr>
          <w:rFonts w:ascii="Times New Roman" w:hAnsi="Times New Roman"/>
          <w:sz w:val="24"/>
        </w:rPr>
        <w:t>porez na dodanu vrijednost, sukladno propisima o porezu na dodanu vrijednost,</w:t>
      </w:r>
    </w:p>
    <w:p w14:paraId="3F3F0723" w14:textId="77777777" w:rsidR="007F07B0" w:rsidRDefault="00A818F9" w:rsidP="007F07B0">
      <w:pPr>
        <w:pStyle w:val="ListParagraph"/>
        <w:numPr>
          <w:ilvl w:val="0"/>
          <w:numId w:val="16"/>
        </w:numPr>
        <w:spacing w:after="0" w:line="240" w:lineRule="auto"/>
        <w:ind w:left="1134"/>
        <w:jc w:val="both"/>
        <w:rPr>
          <w:rFonts w:ascii="Times New Roman" w:hAnsi="Times New Roman"/>
          <w:sz w:val="24"/>
        </w:rPr>
      </w:pPr>
      <w:r w:rsidRPr="007F07B0">
        <w:rPr>
          <w:rFonts w:ascii="Times New Roman" w:hAnsi="Times New Roman"/>
          <w:sz w:val="24"/>
        </w:rPr>
        <w:t>naknada za razvoj, sukladno zakonu kojim se uređuje financiranje vodnoga gospodarstva,</w:t>
      </w:r>
    </w:p>
    <w:p w14:paraId="7596D795" w14:textId="77777777" w:rsidR="007F07B0" w:rsidRDefault="00A818F9" w:rsidP="007F07B0">
      <w:pPr>
        <w:pStyle w:val="ListParagraph"/>
        <w:numPr>
          <w:ilvl w:val="0"/>
          <w:numId w:val="16"/>
        </w:numPr>
        <w:spacing w:after="0" w:line="240" w:lineRule="auto"/>
        <w:ind w:left="1134"/>
        <w:jc w:val="both"/>
        <w:rPr>
          <w:rFonts w:ascii="Times New Roman" w:hAnsi="Times New Roman"/>
          <w:sz w:val="24"/>
        </w:rPr>
      </w:pPr>
      <w:r w:rsidRPr="007F07B0">
        <w:rPr>
          <w:rFonts w:ascii="Times New Roman" w:hAnsi="Times New Roman"/>
          <w:sz w:val="24"/>
        </w:rPr>
        <w:lastRenderedPageBreak/>
        <w:t>naknada za zaštitu voda, sukladno zakonu kojim se uređuje financiranje vodnoga gospodarstva i</w:t>
      </w:r>
    </w:p>
    <w:p w14:paraId="45D1D8FC" w14:textId="77724390" w:rsidR="00A818F9" w:rsidRPr="007F07B0" w:rsidRDefault="00A818F9" w:rsidP="007F07B0">
      <w:pPr>
        <w:pStyle w:val="ListParagraph"/>
        <w:numPr>
          <w:ilvl w:val="0"/>
          <w:numId w:val="16"/>
        </w:numPr>
        <w:spacing w:after="0" w:line="240" w:lineRule="auto"/>
        <w:ind w:left="1134"/>
        <w:jc w:val="both"/>
        <w:rPr>
          <w:rFonts w:ascii="Times New Roman" w:hAnsi="Times New Roman"/>
          <w:sz w:val="24"/>
        </w:rPr>
      </w:pPr>
      <w:r w:rsidRPr="007F07B0">
        <w:rPr>
          <w:rFonts w:ascii="Times New Roman" w:hAnsi="Times New Roman"/>
          <w:sz w:val="24"/>
        </w:rPr>
        <w:t>naknada za korištenje voda u razdoblju kada su korisnici vodnih usluga javne vodoopskrbe obveznici plaćanja naknade za korištenje voda.</w:t>
      </w:r>
    </w:p>
    <w:p w14:paraId="4D2F65DD" w14:textId="77777777" w:rsidR="007340F4" w:rsidRPr="00A818F9" w:rsidRDefault="007340F4" w:rsidP="00A818F9">
      <w:pPr>
        <w:spacing w:after="0" w:line="240" w:lineRule="auto"/>
        <w:ind w:left="720"/>
        <w:contextualSpacing/>
        <w:jc w:val="both"/>
        <w:rPr>
          <w:rFonts w:ascii="Times New Roman" w:hAnsi="Times New Roman"/>
          <w:sz w:val="24"/>
        </w:rPr>
      </w:pPr>
    </w:p>
    <w:p w14:paraId="660748A2" w14:textId="4DCCA1EC" w:rsidR="00A818F9" w:rsidRPr="00A818F9" w:rsidRDefault="00A818F9" w:rsidP="00A818F9">
      <w:pPr>
        <w:spacing w:after="0" w:line="240" w:lineRule="auto"/>
        <w:jc w:val="both"/>
        <w:rPr>
          <w:rFonts w:ascii="Times New Roman" w:hAnsi="Times New Roman"/>
          <w:b/>
          <w:bCs/>
          <w:sz w:val="24"/>
        </w:rPr>
      </w:pPr>
      <w:r w:rsidRPr="00A818F9">
        <w:rPr>
          <w:rFonts w:ascii="Times New Roman" w:hAnsi="Times New Roman"/>
          <w:b/>
          <w:bCs/>
          <w:sz w:val="24"/>
        </w:rPr>
        <w:t>V</w:t>
      </w:r>
      <w:r w:rsidR="00BF5447">
        <w:rPr>
          <w:rFonts w:ascii="Times New Roman" w:hAnsi="Times New Roman"/>
          <w:b/>
          <w:bCs/>
          <w:sz w:val="24"/>
        </w:rPr>
        <w:t>I</w:t>
      </w:r>
      <w:r w:rsidR="009E0F39">
        <w:rPr>
          <w:rFonts w:ascii="Times New Roman" w:hAnsi="Times New Roman"/>
          <w:b/>
          <w:bCs/>
          <w:sz w:val="24"/>
        </w:rPr>
        <w:t>I</w:t>
      </w:r>
      <w:r w:rsidRPr="00A818F9">
        <w:rPr>
          <w:rFonts w:ascii="Times New Roman" w:hAnsi="Times New Roman"/>
          <w:b/>
          <w:bCs/>
          <w:sz w:val="24"/>
        </w:rPr>
        <w:t>. Završne odredbe</w:t>
      </w:r>
    </w:p>
    <w:p w14:paraId="407A6E9B" w14:textId="1FB69230"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2</w:t>
      </w:r>
      <w:r w:rsidR="007E3DDC">
        <w:rPr>
          <w:rFonts w:ascii="Times New Roman" w:hAnsi="Times New Roman"/>
          <w:sz w:val="24"/>
        </w:rPr>
        <w:t>3</w:t>
      </w:r>
      <w:r w:rsidRPr="00A818F9">
        <w:rPr>
          <w:rFonts w:ascii="Times New Roman" w:hAnsi="Times New Roman"/>
          <w:sz w:val="24"/>
        </w:rPr>
        <w:t xml:space="preserve">. </w:t>
      </w:r>
    </w:p>
    <w:p w14:paraId="33F1FE89" w14:textId="77777777" w:rsidR="00A818F9" w:rsidRPr="00A818F9" w:rsidRDefault="00A818F9" w:rsidP="00A818F9">
      <w:pPr>
        <w:spacing w:after="0" w:line="240" w:lineRule="auto"/>
        <w:jc w:val="center"/>
        <w:rPr>
          <w:rFonts w:ascii="Times New Roman" w:hAnsi="Times New Roman"/>
          <w:sz w:val="24"/>
        </w:rPr>
      </w:pPr>
    </w:p>
    <w:p w14:paraId="65BE9985" w14:textId="6D4076A3" w:rsidR="00A818F9" w:rsidRPr="00A818F9" w:rsidRDefault="00A818F9" w:rsidP="00A818F9">
      <w:pPr>
        <w:spacing w:after="0" w:line="240" w:lineRule="auto"/>
        <w:ind w:left="426"/>
        <w:jc w:val="both"/>
        <w:rPr>
          <w:rFonts w:ascii="Times New Roman" w:hAnsi="Times New Roman"/>
          <w:sz w:val="24"/>
        </w:rPr>
      </w:pPr>
      <w:r w:rsidRPr="00A818F9">
        <w:rPr>
          <w:rFonts w:ascii="Times New Roman" w:hAnsi="Times New Roman"/>
          <w:sz w:val="24"/>
        </w:rPr>
        <w:t>Ova Odluka objav</w:t>
      </w:r>
      <w:r w:rsidR="002D0F92">
        <w:rPr>
          <w:rFonts w:ascii="Times New Roman" w:hAnsi="Times New Roman"/>
          <w:sz w:val="24"/>
        </w:rPr>
        <w:t>ljuje</w:t>
      </w:r>
      <w:r w:rsidRPr="00A818F9">
        <w:rPr>
          <w:rFonts w:ascii="Times New Roman" w:hAnsi="Times New Roman"/>
          <w:sz w:val="24"/>
        </w:rPr>
        <w:t xml:space="preserve"> se u Službenim novinama Primorsko-goranske županije, na mrežnoj stranici javnog isporučitelja vodnih usluga </w:t>
      </w:r>
      <w:hyperlink r:id="rId6" w:history="1">
        <w:r w:rsidRPr="00A818F9">
          <w:rPr>
            <w:rFonts w:ascii="Times New Roman" w:hAnsi="Times New Roman"/>
            <w:sz w:val="24"/>
          </w:rPr>
          <w:t>www.ponikve.hr</w:t>
        </w:r>
      </w:hyperlink>
      <w:r w:rsidRPr="00A818F9">
        <w:rPr>
          <w:rFonts w:ascii="Times New Roman" w:hAnsi="Times New Roman"/>
          <w:sz w:val="24"/>
        </w:rPr>
        <w:t xml:space="preserve"> i u jednom lokalnom mediju.</w:t>
      </w:r>
    </w:p>
    <w:p w14:paraId="245F82AF" w14:textId="77777777" w:rsidR="00F05927" w:rsidRPr="00A818F9" w:rsidRDefault="00F05927" w:rsidP="00A818F9">
      <w:pPr>
        <w:spacing w:after="0" w:line="240" w:lineRule="auto"/>
        <w:jc w:val="both"/>
        <w:rPr>
          <w:rFonts w:ascii="Times New Roman" w:hAnsi="Times New Roman"/>
          <w:sz w:val="24"/>
        </w:rPr>
      </w:pPr>
    </w:p>
    <w:p w14:paraId="17F28EEB" w14:textId="0552C271"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2</w:t>
      </w:r>
      <w:r w:rsidR="007E3DDC">
        <w:rPr>
          <w:rFonts w:ascii="Times New Roman" w:hAnsi="Times New Roman"/>
          <w:sz w:val="24"/>
        </w:rPr>
        <w:t>4</w:t>
      </w:r>
      <w:r w:rsidRPr="00A818F9">
        <w:rPr>
          <w:rFonts w:ascii="Times New Roman" w:hAnsi="Times New Roman"/>
          <w:sz w:val="24"/>
        </w:rPr>
        <w:t>.</w:t>
      </w:r>
    </w:p>
    <w:p w14:paraId="4F617B87" w14:textId="77777777" w:rsidR="00A818F9" w:rsidRPr="00A818F9" w:rsidRDefault="00A818F9" w:rsidP="00A818F9">
      <w:pPr>
        <w:spacing w:after="0" w:line="240" w:lineRule="auto"/>
        <w:jc w:val="center"/>
        <w:rPr>
          <w:rFonts w:ascii="Times New Roman" w:hAnsi="Times New Roman"/>
          <w:sz w:val="24"/>
        </w:rPr>
      </w:pPr>
    </w:p>
    <w:p w14:paraId="69CCBFAF" w14:textId="77777777" w:rsidR="00A818F9" w:rsidRPr="00A818F9" w:rsidRDefault="00A818F9" w:rsidP="00A818F9">
      <w:pPr>
        <w:numPr>
          <w:ilvl w:val="0"/>
          <w:numId w:val="11"/>
        </w:numPr>
        <w:spacing w:after="0" w:line="240" w:lineRule="auto"/>
        <w:contextualSpacing/>
        <w:jc w:val="both"/>
        <w:rPr>
          <w:rFonts w:ascii="Times New Roman" w:hAnsi="Times New Roman"/>
          <w:sz w:val="24"/>
        </w:rPr>
      </w:pPr>
      <w:r w:rsidRPr="00A818F9">
        <w:rPr>
          <w:rFonts w:ascii="Times New Roman" w:hAnsi="Times New Roman"/>
          <w:sz w:val="24"/>
        </w:rPr>
        <w:t>Stupanjem na snagu ove Odluke prestaju važiti:</w:t>
      </w:r>
    </w:p>
    <w:p w14:paraId="6EE28E03" w14:textId="77777777" w:rsidR="00A818F9" w:rsidRPr="00A818F9" w:rsidRDefault="00A818F9" w:rsidP="00A818F9">
      <w:pPr>
        <w:spacing w:after="0" w:line="240" w:lineRule="auto"/>
        <w:ind w:left="720"/>
        <w:contextualSpacing/>
        <w:jc w:val="both"/>
        <w:rPr>
          <w:rFonts w:ascii="Times New Roman" w:hAnsi="Times New Roman"/>
          <w:sz w:val="24"/>
        </w:rPr>
      </w:pPr>
    </w:p>
    <w:p w14:paraId="046F0972" w14:textId="77777777" w:rsidR="00A818F9" w:rsidRPr="00A818F9" w:rsidRDefault="00A818F9" w:rsidP="00A818F9">
      <w:pPr>
        <w:spacing w:after="0" w:line="240" w:lineRule="auto"/>
        <w:ind w:left="709"/>
        <w:jc w:val="both"/>
        <w:rPr>
          <w:rFonts w:ascii="Times New Roman" w:hAnsi="Times New Roman"/>
          <w:sz w:val="24"/>
        </w:rPr>
      </w:pPr>
      <w:r w:rsidRPr="00A818F9">
        <w:rPr>
          <w:rFonts w:ascii="Times New Roman" w:hAnsi="Times New Roman"/>
          <w:sz w:val="24"/>
        </w:rPr>
        <w:t>Odluka o cijeni vodnih usluga donijeta od strane skupštine društva Ponikve voda d.o.o. (Službene novine Primorsko-goranske županije br. 48/11, 36/14, 23/15, 3/17, 23/19, 1/22),</w:t>
      </w:r>
    </w:p>
    <w:p w14:paraId="32CA13BC" w14:textId="77777777" w:rsidR="00A818F9" w:rsidRPr="00A818F9" w:rsidRDefault="00A818F9" w:rsidP="00A818F9">
      <w:pPr>
        <w:spacing w:after="0" w:line="240" w:lineRule="auto"/>
        <w:ind w:left="709"/>
        <w:jc w:val="both"/>
        <w:rPr>
          <w:rFonts w:ascii="Times New Roman" w:hAnsi="Times New Roman"/>
          <w:sz w:val="24"/>
        </w:rPr>
      </w:pPr>
    </w:p>
    <w:p w14:paraId="0D63EB6A" w14:textId="77777777" w:rsidR="00A818F9" w:rsidRPr="00A818F9" w:rsidRDefault="00A818F9" w:rsidP="00A818F9">
      <w:pPr>
        <w:spacing w:after="0" w:line="240" w:lineRule="auto"/>
        <w:ind w:left="709"/>
        <w:jc w:val="both"/>
        <w:rPr>
          <w:rFonts w:ascii="Times New Roman" w:hAnsi="Times New Roman"/>
          <w:sz w:val="24"/>
        </w:rPr>
      </w:pPr>
      <w:r w:rsidRPr="00A818F9">
        <w:rPr>
          <w:rFonts w:ascii="Times New Roman" w:hAnsi="Times New Roman"/>
          <w:sz w:val="24"/>
        </w:rPr>
        <w:t>Odluka o cijeni vodnih usluga donijeta od strane skupštine društva Vodoopskrba i odvodnja Cres Lošinj d.o.o. (Službene novine Primorsko-goranske županije br. 4/22).</w:t>
      </w:r>
    </w:p>
    <w:p w14:paraId="4D4B0C5C" w14:textId="77777777" w:rsidR="00A818F9" w:rsidRPr="00A818F9" w:rsidRDefault="00A818F9" w:rsidP="00A818F9">
      <w:pPr>
        <w:spacing w:after="0" w:line="240" w:lineRule="auto"/>
        <w:ind w:left="709"/>
        <w:jc w:val="both"/>
        <w:rPr>
          <w:rFonts w:ascii="Times New Roman" w:hAnsi="Times New Roman"/>
          <w:sz w:val="24"/>
        </w:rPr>
      </w:pPr>
    </w:p>
    <w:p w14:paraId="532610DE" w14:textId="77777777" w:rsidR="00A818F9" w:rsidRPr="00A818F9" w:rsidRDefault="00A818F9" w:rsidP="00A818F9">
      <w:pPr>
        <w:numPr>
          <w:ilvl w:val="0"/>
          <w:numId w:val="11"/>
        </w:numPr>
        <w:spacing w:after="0" w:line="240" w:lineRule="auto"/>
        <w:contextualSpacing/>
        <w:jc w:val="both"/>
        <w:rPr>
          <w:rFonts w:ascii="Times New Roman" w:hAnsi="Times New Roman"/>
          <w:sz w:val="24"/>
        </w:rPr>
      </w:pPr>
      <w:r w:rsidRPr="00A818F9">
        <w:rPr>
          <w:rFonts w:ascii="Times New Roman" w:hAnsi="Times New Roman"/>
          <w:sz w:val="24"/>
        </w:rPr>
        <w:t>Ova Odluka važi do 31. prosinca 2029.</w:t>
      </w:r>
    </w:p>
    <w:p w14:paraId="7662009E" w14:textId="77777777" w:rsidR="00A818F9" w:rsidRPr="00A818F9" w:rsidRDefault="00A818F9" w:rsidP="00A818F9">
      <w:pPr>
        <w:spacing w:after="0" w:line="240" w:lineRule="auto"/>
        <w:jc w:val="both"/>
        <w:rPr>
          <w:rFonts w:ascii="Times New Roman" w:hAnsi="Times New Roman"/>
          <w:sz w:val="24"/>
        </w:rPr>
      </w:pPr>
    </w:p>
    <w:p w14:paraId="28BEA3C9" w14:textId="33A0264A" w:rsidR="00A818F9" w:rsidRPr="00A818F9" w:rsidRDefault="00A818F9" w:rsidP="00A818F9">
      <w:pPr>
        <w:spacing w:after="0" w:line="240" w:lineRule="auto"/>
        <w:jc w:val="center"/>
        <w:rPr>
          <w:rFonts w:ascii="Times New Roman" w:hAnsi="Times New Roman"/>
          <w:sz w:val="24"/>
        </w:rPr>
      </w:pPr>
      <w:r w:rsidRPr="00A818F9">
        <w:rPr>
          <w:rFonts w:ascii="Times New Roman" w:hAnsi="Times New Roman"/>
          <w:sz w:val="24"/>
        </w:rPr>
        <w:t>Članak 2</w:t>
      </w:r>
      <w:r w:rsidR="007E3DDC">
        <w:rPr>
          <w:rFonts w:ascii="Times New Roman" w:hAnsi="Times New Roman"/>
          <w:sz w:val="24"/>
        </w:rPr>
        <w:t>5</w:t>
      </w:r>
      <w:r w:rsidRPr="00A818F9">
        <w:rPr>
          <w:rFonts w:ascii="Times New Roman" w:hAnsi="Times New Roman"/>
          <w:sz w:val="24"/>
        </w:rPr>
        <w:t xml:space="preserve">. </w:t>
      </w:r>
    </w:p>
    <w:p w14:paraId="349E2F8F" w14:textId="77777777" w:rsidR="00A818F9" w:rsidRPr="00A818F9" w:rsidRDefault="00A818F9" w:rsidP="00A818F9">
      <w:pPr>
        <w:spacing w:after="0" w:line="240" w:lineRule="auto"/>
        <w:jc w:val="center"/>
        <w:rPr>
          <w:rFonts w:ascii="Times New Roman" w:hAnsi="Times New Roman"/>
          <w:sz w:val="24"/>
        </w:rPr>
      </w:pPr>
    </w:p>
    <w:p w14:paraId="33935D1D" w14:textId="77777777" w:rsidR="00A818F9" w:rsidRPr="00A818F9" w:rsidRDefault="00A818F9" w:rsidP="00A818F9">
      <w:pPr>
        <w:numPr>
          <w:ilvl w:val="0"/>
          <w:numId w:val="10"/>
        </w:numPr>
        <w:spacing w:after="0" w:line="240" w:lineRule="auto"/>
        <w:contextualSpacing/>
        <w:jc w:val="both"/>
        <w:rPr>
          <w:rFonts w:ascii="Times New Roman" w:hAnsi="Times New Roman"/>
          <w:sz w:val="24"/>
        </w:rPr>
      </w:pPr>
      <w:r w:rsidRPr="00A818F9">
        <w:rPr>
          <w:rFonts w:ascii="Times New Roman" w:hAnsi="Times New Roman"/>
          <w:sz w:val="24"/>
        </w:rPr>
        <w:t xml:space="preserve">Ova Odluka stupa na snagu 1. srpnja 2026. godine. </w:t>
      </w:r>
    </w:p>
    <w:p w14:paraId="3767E50C" w14:textId="77777777" w:rsidR="00A818F9" w:rsidRPr="00A818F9" w:rsidRDefault="00A818F9" w:rsidP="00A818F9">
      <w:pPr>
        <w:spacing w:after="0" w:line="240" w:lineRule="auto"/>
        <w:jc w:val="both"/>
        <w:rPr>
          <w:rFonts w:ascii="Times New Roman" w:hAnsi="Times New Roman"/>
          <w:sz w:val="24"/>
        </w:rPr>
      </w:pPr>
    </w:p>
    <w:p w14:paraId="27CACA16" w14:textId="77777777" w:rsidR="00A818F9" w:rsidRPr="00A818F9" w:rsidRDefault="00A818F9" w:rsidP="00A818F9">
      <w:pPr>
        <w:numPr>
          <w:ilvl w:val="0"/>
          <w:numId w:val="10"/>
        </w:numPr>
        <w:spacing w:after="0" w:line="240" w:lineRule="auto"/>
        <w:contextualSpacing/>
        <w:jc w:val="both"/>
        <w:rPr>
          <w:rFonts w:ascii="Times New Roman" w:hAnsi="Times New Roman"/>
          <w:sz w:val="24"/>
        </w:rPr>
      </w:pPr>
      <w:r w:rsidRPr="00A818F9">
        <w:rPr>
          <w:rFonts w:ascii="Times New Roman" w:hAnsi="Times New Roman"/>
          <w:sz w:val="24"/>
        </w:rPr>
        <w:t xml:space="preserve">Iznimno od stavka 1. ovoga članka, tarifa cijene vodne usluge pročišćavanja komunalnih otpadnih voda za područje jedinica lokalne samouprave s otoka Krka počinje se primjenjivati 1. siječnja 2027., a za područje jedinica lokalne samouprave Grada Cresa i Grada Malog Lošinja 1. srpnja 2027. </w:t>
      </w:r>
    </w:p>
    <w:p w14:paraId="29B787D5" w14:textId="77777777" w:rsidR="00A818F9" w:rsidRDefault="00A818F9" w:rsidP="00A818F9">
      <w:pPr>
        <w:spacing w:after="0" w:line="240" w:lineRule="auto"/>
        <w:ind w:left="720"/>
        <w:contextualSpacing/>
        <w:jc w:val="both"/>
        <w:rPr>
          <w:rFonts w:ascii="Times New Roman" w:hAnsi="Times New Roman"/>
          <w:sz w:val="24"/>
        </w:rPr>
      </w:pPr>
    </w:p>
    <w:p w14:paraId="41079E5A" w14:textId="77777777" w:rsidR="002A4679" w:rsidRDefault="002A4679" w:rsidP="00A818F9">
      <w:pPr>
        <w:spacing w:after="0" w:line="240" w:lineRule="auto"/>
        <w:ind w:left="720"/>
        <w:contextualSpacing/>
        <w:jc w:val="both"/>
        <w:rPr>
          <w:rFonts w:ascii="Times New Roman" w:hAnsi="Times New Roman"/>
          <w:sz w:val="24"/>
        </w:rPr>
      </w:pPr>
    </w:p>
    <w:p w14:paraId="6AB0811D" w14:textId="77777777" w:rsidR="002A4679" w:rsidRPr="00A818F9" w:rsidRDefault="002A4679" w:rsidP="00A818F9">
      <w:pPr>
        <w:spacing w:after="0" w:line="240" w:lineRule="auto"/>
        <w:ind w:left="720"/>
        <w:contextualSpacing/>
        <w:jc w:val="both"/>
        <w:rPr>
          <w:rFonts w:ascii="Times New Roman" w:hAnsi="Times New Roman"/>
          <w:sz w:val="24"/>
        </w:rPr>
      </w:pPr>
    </w:p>
    <w:p w14:paraId="00E2C80E" w14:textId="570381B3" w:rsidR="00A818F9" w:rsidRPr="00A818F9" w:rsidRDefault="00A818F9" w:rsidP="00A818F9">
      <w:pPr>
        <w:spacing w:after="0" w:line="240" w:lineRule="auto"/>
        <w:rPr>
          <w:rFonts w:ascii="Times New Roman" w:hAnsi="Times New Roman"/>
          <w:sz w:val="24"/>
        </w:rPr>
      </w:pPr>
      <w:r w:rsidRPr="00A818F9">
        <w:rPr>
          <w:rFonts w:ascii="Times New Roman" w:hAnsi="Times New Roman"/>
          <w:sz w:val="24"/>
        </w:rPr>
        <w:t>U Krku, __________ 202</w:t>
      </w:r>
      <w:r w:rsidR="007340F4">
        <w:rPr>
          <w:rFonts w:ascii="Times New Roman" w:hAnsi="Times New Roman"/>
          <w:sz w:val="24"/>
        </w:rPr>
        <w:t>6</w:t>
      </w:r>
      <w:r w:rsidRPr="00A818F9">
        <w:rPr>
          <w:rFonts w:ascii="Times New Roman" w:hAnsi="Times New Roman"/>
          <w:sz w:val="24"/>
        </w:rPr>
        <w:t>.</w:t>
      </w:r>
    </w:p>
    <w:p w14:paraId="1721741D" w14:textId="77777777" w:rsidR="00A818F9" w:rsidRPr="00A818F9" w:rsidRDefault="00A818F9" w:rsidP="00A818F9">
      <w:pPr>
        <w:spacing w:after="0" w:line="240" w:lineRule="auto"/>
        <w:rPr>
          <w:rFonts w:ascii="Times New Roman" w:eastAsia="Calibri" w:hAnsi="Times New Roman" w:cs="Times New Roman"/>
          <w:b/>
          <w:bCs/>
          <w:iCs/>
          <w:kern w:val="0"/>
          <w:sz w:val="24"/>
          <w:szCs w:val="24"/>
          <w14:ligatures w14:val="none"/>
        </w:rPr>
      </w:pPr>
      <w:r w:rsidRPr="00A818F9">
        <w:rPr>
          <w:rFonts w:ascii="Calibri" w:eastAsia="Calibri" w:hAnsi="Calibri" w:cs="Times New Roman"/>
          <w:kern w:val="0"/>
          <w14:ligatures w14:val="none"/>
        </w:rPr>
        <w:t xml:space="preserve">                                 </w:t>
      </w:r>
      <w:r w:rsidRPr="00A818F9">
        <w:rPr>
          <w:rFonts w:ascii="Calibri" w:eastAsia="Calibri" w:hAnsi="Calibri" w:cs="Times New Roman"/>
          <w:kern w:val="0"/>
          <w14:ligatures w14:val="none"/>
        </w:rPr>
        <w:tab/>
      </w:r>
      <w:r w:rsidRPr="00A818F9">
        <w:rPr>
          <w:rFonts w:ascii="Calibri" w:eastAsia="Calibri" w:hAnsi="Calibri" w:cs="Times New Roman"/>
          <w:kern w:val="0"/>
          <w14:ligatures w14:val="none"/>
        </w:rPr>
        <w:tab/>
      </w:r>
      <w:r w:rsidRPr="00A818F9">
        <w:rPr>
          <w:rFonts w:ascii="Calibri" w:eastAsia="Calibri" w:hAnsi="Calibri" w:cs="Times New Roman"/>
          <w:kern w:val="0"/>
          <w14:ligatures w14:val="none"/>
        </w:rPr>
        <w:tab/>
      </w:r>
      <w:r w:rsidRPr="00A818F9">
        <w:rPr>
          <w:rFonts w:ascii="Calibri" w:eastAsia="Calibri" w:hAnsi="Calibri" w:cs="Times New Roman"/>
          <w:kern w:val="0"/>
          <w14:ligatures w14:val="none"/>
        </w:rPr>
        <w:tab/>
      </w:r>
      <w:r w:rsidRPr="00A818F9">
        <w:rPr>
          <w:rFonts w:ascii="Calibri" w:eastAsia="Calibri" w:hAnsi="Calibri" w:cs="Times New Roman"/>
          <w:kern w:val="0"/>
          <w14:ligatures w14:val="none"/>
        </w:rPr>
        <w:tab/>
        <w:t xml:space="preserve">              </w:t>
      </w:r>
      <w:r w:rsidRPr="00A818F9">
        <w:rPr>
          <w:rFonts w:ascii="Calibri" w:eastAsia="Calibri" w:hAnsi="Calibri" w:cs="Times New Roman"/>
          <w:kern w:val="0"/>
          <w14:ligatures w14:val="none"/>
        </w:rPr>
        <w:tab/>
      </w:r>
      <w:r w:rsidRPr="00A818F9">
        <w:rPr>
          <w:rFonts w:ascii="Calibri" w:eastAsia="Calibri" w:hAnsi="Calibri" w:cs="Times New Roman"/>
          <w:kern w:val="0"/>
          <w14:ligatures w14:val="none"/>
        </w:rPr>
        <w:tab/>
        <w:t xml:space="preserve"> </w:t>
      </w:r>
      <w:r w:rsidRPr="00A818F9">
        <w:rPr>
          <w:rFonts w:ascii="Times New Roman" w:eastAsia="Calibri" w:hAnsi="Times New Roman" w:cs="Times New Roman"/>
          <w:b/>
          <w:bCs/>
          <w:iCs/>
          <w:kern w:val="0"/>
          <w:sz w:val="24"/>
          <w:szCs w:val="24"/>
          <w14:ligatures w14:val="none"/>
        </w:rPr>
        <w:t xml:space="preserve">Predsjednik Skupštine </w:t>
      </w:r>
    </w:p>
    <w:p w14:paraId="79704AC2" w14:textId="77777777" w:rsidR="00A818F9" w:rsidRPr="00A818F9" w:rsidRDefault="00A818F9" w:rsidP="00A818F9">
      <w:pPr>
        <w:spacing w:after="0" w:line="240" w:lineRule="auto"/>
        <w:rPr>
          <w:rFonts w:ascii="Times New Roman" w:eastAsia="Calibri" w:hAnsi="Times New Roman" w:cs="Times New Roman"/>
          <w:b/>
          <w:bCs/>
          <w:iCs/>
          <w:kern w:val="0"/>
          <w:sz w:val="24"/>
          <w:szCs w:val="24"/>
          <w14:ligatures w14:val="none"/>
        </w:rPr>
      </w:pPr>
      <w:r w:rsidRPr="00A818F9">
        <w:rPr>
          <w:rFonts w:ascii="Times New Roman" w:eastAsia="Calibri" w:hAnsi="Times New Roman" w:cs="Times New Roman"/>
          <w:b/>
          <w:bCs/>
          <w:iCs/>
          <w:kern w:val="0"/>
          <w:sz w:val="24"/>
          <w:szCs w:val="24"/>
          <w14:ligatures w14:val="none"/>
        </w:rPr>
        <w:t xml:space="preserve"> </w:t>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t xml:space="preserve">   Ponikve voda d.o.o.</w:t>
      </w:r>
    </w:p>
    <w:p w14:paraId="63F0F218" w14:textId="29941A7E" w:rsidR="00A818F9" w:rsidRPr="00A818F9" w:rsidRDefault="00A818F9" w:rsidP="00A818F9">
      <w:pPr>
        <w:spacing w:after="0" w:line="240" w:lineRule="auto"/>
        <w:rPr>
          <w:rFonts w:ascii="Times New Roman" w:eastAsia="Calibri" w:hAnsi="Times New Roman" w:cs="Times New Roman"/>
          <w:b/>
          <w:bCs/>
          <w:iCs/>
          <w:kern w:val="0"/>
          <w:sz w:val="24"/>
          <w:szCs w:val="24"/>
          <w14:ligatures w14:val="none"/>
        </w:rPr>
      </w:pP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r>
      <w:r w:rsidRPr="00A818F9">
        <w:rPr>
          <w:rFonts w:ascii="Times New Roman" w:eastAsia="Calibri" w:hAnsi="Times New Roman" w:cs="Times New Roman"/>
          <w:b/>
          <w:bCs/>
          <w:iCs/>
          <w:kern w:val="0"/>
          <w:sz w:val="24"/>
          <w:szCs w:val="24"/>
          <w14:ligatures w14:val="none"/>
        </w:rPr>
        <w:tab/>
        <w:t xml:space="preserve">     </w:t>
      </w:r>
      <w:r w:rsidR="005C670C">
        <w:rPr>
          <w:rFonts w:ascii="Times New Roman" w:eastAsia="Calibri" w:hAnsi="Times New Roman" w:cs="Times New Roman"/>
          <w:b/>
          <w:bCs/>
          <w:iCs/>
          <w:kern w:val="0"/>
          <w:sz w:val="24"/>
          <w:szCs w:val="24"/>
          <w14:ligatures w14:val="none"/>
        </w:rPr>
        <w:t>Toni Juranić</w:t>
      </w:r>
      <w:r w:rsidRPr="00A818F9">
        <w:rPr>
          <w:rFonts w:ascii="Times New Roman" w:eastAsia="Calibri" w:hAnsi="Times New Roman" w:cs="Times New Roman"/>
          <w:b/>
          <w:bCs/>
          <w:iCs/>
          <w:kern w:val="0"/>
          <w:sz w:val="24"/>
          <w:szCs w:val="24"/>
          <w14:ligatures w14:val="none"/>
        </w:rPr>
        <w:t>, v.r.</w:t>
      </w:r>
    </w:p>
    <w:p w14:paraId="2D845D75" w14:textId="77777777" w:rsidR="00A818F9" w:rsidRPr="00A818F9" w:rsidRDefault="00A818F9" w:rsidP="00A818F9">
      <w:pPr>
        <w:spacing w:after="0" w:line="240" w:lineRule="auto"/>
        <w:rPr>
          <w:rFonts w:ascii="Times New Roman" w:hAnsi="Times New Roman"/>
          <w:sz w:val="24"/>
        </w:rPr>
      </w:pPr>
      <w:r w:rsidRPr="00A818F9">
        <w:rPr>
          <w:rFonts w:ascii="Times New Roman" w:hAnsi="Times New Roman"/>
          <w:sz w:val="24"/>
        </w:rPr>
        <w:t xml:space="preserve"> </w:t>
      </w:r>
    </w:p>
    <w:p w14:paraId="018C7955" w14:textId="77777777" w:rsidR="009D22FC" w:rsidRDefault="009D22FC"/>
    <w:sectPr w:rsidR="009D22FC" w:rsidSect="003865B4">
      <w:pgSz w:w="11906" w:h="16838"/>
      <w:pgMar w:top="127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741"/>
    <w:multiLevelType w:val="hybridMultilevel"/>
    <w:tmpl w:val="6B066638"/>
    <w:lvl w:ilvl="0" w:tplc="62F83C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98337A"/>
    <w:multiLevelType w:val="hybridMultilevel"/>
    <w:tmpl w:val="E85CA0EC"/>
    <w:lvl w:ilvl="0" w:tplc="F3C686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8D4C03"/>
    <w:multiLevelType w:val="hybridMultilevel"/>
    <w:tmpl w:val="A1920600"/>
    <w:lvl w:ilvl="0" w:tplc="B67655E4">
      <w:start w:val="98"/>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BF90B18"/>
    <w:multiLevelType w:val="hybridMultilevel"/>
    <w:tmpl w:val="DC100070"/>
    <w:lvl w:ilvl="0" w:tplc="A6BCF0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FD558E"/>
    <w:multiLevelType w:val="hybridMultilevel"/>
    <w:tmpl w:val="A6602520"/>
    <w:lvl w:ilvl="0" w:tplc="812AA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545E61"/>
    <w:multiLevelType w:val="hybridMultilevel"/>
    <w:tmpl w:val="7AE66792"/>
    <w:lvl w:ilvl="0" w:tplc="1C22C7A4">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CF6BAA"/>
    <w:multiLevelType w:val="hybridMultilevel"/>
    <w:tmpl w:val="16C28E1A"/>
    <w:lvl w:ilvl="0" w:tplc="041A0017">
      <w:start w:val="1"/>
      <w:numFmt w:val="lowerLetter"/>
      <w:lvlText w:val="%1)"/>
      <w:lvlJc w:val="left"/>
      <w:pPr>
        <w:ind w:left="720" w:hanging="360"/>
      </w:pPr>
      <w:rPr>
        <w:rFonts w:hint="default"/>
      </w:rPr>
    </w:lvl>
    <w:lvl w:ilvl="1" w:tplc="B67655E4">
      <w:start w:val="98"/>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290DF4"/>
    <w:multiLevelType w:val="hybridMultilevel"/>
    <w:tmpl w:val="2220A90E"/>
    <w:lvl w:ilvl="0" w:tplc="9E78F1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90F167F"/>
    <w:multiLevelType w:val="hybridMultilevel"/>
    <w:tmpl w:val="07F0CA9E"/>
    <w:lvl w:ilvl="0" w:tplc="86F00786">
      <w:start w:val="4"/>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493E07F3"/>
    <w:multiLevelType w:val="hybridMultilevel"/>
    <w:tmpl w:val="51A24274"/>
    <w:lvl w:ilvl="0" w:tplc="365CF9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F967CA5"/>
    <w:multiLevelType w:val="hybridMultilevel"/>
    <w:tmpl w:val="4238B56A"/>
    <w:lvl w:ilvl="0" w:tplc="306851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33494E"/>
    <w:multiLevelType w:val="hybridMultilevel"/>
    <w:tmpl w:val="5EB23262"/>
    <w:lvl w:ilvl="0" w:tplc="BBCE82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4FD3430"/>
    <w:multiLevelType w:val="hybridMultilevel"/>
    <w:tmpl w:val="0E645814"/>
    <w:lvl w:ilvl="0" w:tplc="49A21B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7163BFD"/>
    <w:multiLevelType w:val="hybridMultilevel"/>
    <w:tmpl w:val="30DE1D88"/>
    <w:lvl w:ilvl="0" w:tplc="3F42429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60E04969"/>
    <w:multiLevelType w:val="hybridMultilevel"/>
    <w:tmpl w:val="EBF4AC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1A0CF9"/>
    <w:multiLevelType w:val="hybridMultilevel"/>
    <w:tmpl w:val="B0FA1C28"/>
    <w:lvl w:ilvl="0" w:tplc="15F6D1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74040BA"/>
    <w:multiLevelType w:val="hybridMultilevel"/>
    <w:tmpl w:val="16263088"/>
    <w:lvl w:ilvl="0" w:tplc="FE8CDD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BDA5CF1"/>
    <w:multiLevelType w:val="hybridMultilevel"/>
    <w:tmpl w:val="2988BFA8"/>
    <w:lvl w:ilvl="0" w:tplc="E870CE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C6B1A7C"/>
    <w:multiLevelType w:val="hybridMultilevel"/>
    <w:tmpl w:val="59E6281E"/>
    <w:lvl w:ilvl="0" w:tplc="0BA294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F350B0C"/>
    <w:multiLevelType w:val="hybridMultilevel"/>
    <w:tmpl w:val="2AC64F78"/>
    <w:lvl w:ilvl="0" w:tplc="FCC821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FC810F1"/>
    <w:multiLevelType w:val="hybridMultilevel"/>
    <w:tmpl w:val="9146BBA0"/>
    <w:lvl w:ilvl="0" w:tplc="75E09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1C43903"/>
    <w:multiLevelType w:val="hybridMultilevel"/>
    <w:tmpl w:val="A67429A2"/>
    <w:lvl w:ilvl="0" w:tplc="4C98B7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4BC208B"/>
    <w:multiLevelType w:val="hybridMultilevel"/>
    <w:tmpl w:val="BABC6304"/>
    <w:lvl w:ilvl="0" w:tplc="F3B651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85D65E5"/>
    <w:multiLevelType w:val="hybridMultilevel"/>
    <w:tmpl w:val="0A3E3D16"/>
    <w:lvl w:ilvl="0" w:tplc="B9C2B6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3449236">
    <w:abstractNumId w:val="7"/>
  </w:num>
  <w:num w:numId="2" w16cid:durableId="1700935419">
    <w:abstractNumId w:val="1"/>
  </w:num>
  <w:num w:numId="3" w16cid:durableId="1238591746">
    <w:abstractNumId w:val="0"/>
  </w:num>
  <w:num w:numId="4" w16cid:durableId="242221887">
    <w:abstractNumId w:val="8"/>
  </w:num>
  <w:num w:numId="5" w16cid:durableId="911695909">
    <w:abstractNumId w:val="21"/>
  </w:num>
  <w:num w:numId="6" w16cid:durableId="2034915766">
    <w:abstractNumId w:val="3"/>
  </w:num>
  <w:num w:numId="7" w16cid:durableId="922449960">
    <w:abstractNumId w:val="23"/>
  </w:num>
  <w:num w:numId="8" w16cid:durableId="1803961675">
    <w:abstractNumId w:val="5"/>
  </w:num>
  <w:num w:numId="9" w16cid:durableId="2030638878">
    <w:abstractNumId w:val="9"/>
  </w:num>
  <w:num w:numId="10" w16cid:durableId="134031485">
    <w:abstractNumId w:val="18"/>
  </w:num>
  <w:num w:numId="11" w16cid:durableId="1737776448">
    <w:abstractNumId w:val="20"/>
  </w:num>
  <w:num w:numId="12" w16cid:durableId="958681703">
    <w:abstractNumId w:val="6"/>
  </w:num>
  <w:num w:numId="13" w16cid:durableId="54547864">
    <w:abstractNumId w:val="16"/>
  </w:num>
  <w:num w:numId="14" w16cid:durableId="2032873157">
    <w:abstractNumId w:val="19"/>
  </w:num>
  <w:num w:numId="15" w16cid:durableId="548230028">
    <w:abstractNumId w:val="22"/>
  </w:num>
  <w:num w:numId="16" w16cid:durableId="313948558">
    <w:abstractNumId w:val="2"/>
  </w:num>
  <w:num w:numId="17" w16cid:durableId="1151211343">
    <w:abstractNumId w:val="17"/>
  </w:num>
  <w:num w:numId="18" w16cid:durableId="1223634451">
    <w:abstractNumId w:val="11"/>
  </w:num>
  <w:num w:numId="19" w16cid:durableId="1557400617">
    <w:abstractNumId w:val="12"/>
  </w:num>
  <w:num w:numId="20" w16cid:durableId="1701316108">
    <w:abstractNumId w:val="10"/>
  </w:num>
  <w:num w:numId="21" w16cid:durableId="1352563896">
    <w:abstractNumId w:val="15"/>
  </w:num>
  <w:num w:numId="22" w16cid:durableId="25327096">
    <w:abstractNumId w:val="14"/>
  </w:num>
  <w:num w:numId="23" w16cid:durableId="917834657">
    <w:abstractNumId w:val="4"/>
  </w:num>
  <w:num w:numId="24" w16cid:durableId="995109414">
    <w:abstractNumId w:val="13"/>
  </w:num>
  <w:num w:numId="25" w16cid:durableId="81988145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F9"/>
    <w:rsid w:val="00026032"/>
    <w:rsid w:val="0005654B"/>
    <w:rsid w:val="000617B4"/>
    <w:rsid w:val="00066167"/>
    <w:rsid w:val="001B1A7D"/>
    <w:rsid w:val="002A30FC"/>
    <w:rsid w:val="002A4679"/>
    <w:rsid w:val="002B4FC2"/>
    <w:rsid w:val="002D0F92"/>
    <w:rsid w:val="00343E0D"/>
    <w:rsid w:val="003865B4"/>
    <w:rsid w:val="004457C3"/>
    <w:rsid w:val="00493D11"/>
    <w:rsid w:val="004C3607"/>
    <w:rsid w:val="00525161"/>
    <w:rsid w:val="005C670C"/>
    <w:rsid w:val="0062434B"/>
    <w:rsid w:val="007340F4"/>
    <w:rsid w:val="007D3FC2"/>
    <w:rsid w:val="007E3DDC"/>
    <w:rsid w:val="007F07B0"/>
    <w:rsid w:val="00886CE4"/>
    <w:rsid w:val="008906FF"/>
    <w:rsid w:val="008B2C03"/>
    <w:rsid w:val="008C4E2C"/>
    <w:rsid w:val="008D221C"/>
    <w:rsid w:val="00996F2C"/>
    <w:rsid w:val="009A228A"/>
    <w:rsid w:val="009D22FC"/>
    <w:rsid w:val="009E0F39"/>
    <w:rsid w:val="009F120A"/>
    <w:rsid w:val="00A818F9"/>
    <w:rsid w:val="00A95931"/>
    <w:rsid w:val="00A97C74"/>
    <w:rsid w:val="00AA4994"/>
    <w:rsid w:val="00AB06DD"/>
    <w:rsid w:val="00B40BB7"/>
    <w:rsid w:val="00B72764"/>
    <w:rsid w:val="00BF5447"/>
    <w:rsid w:val="00C54F39"/>
    <w:rsid w:val="00C9363A"/>
    <w:rsid w:val="00CD433A"/>
    <w:rsid w:val="00CD60F6"/>
    <w:rsid w:val="00CE6FEB"/>
    <w:rsid w:val="00D52FEF"/>
    <w:rsid w:val="00D71BFC"/>
    <w:rsid w:val="00D73683"/>
    <w:rsid w:val="00DE1A71"/>
    <w:rsid w:val="00E20320"/>
    <w:rsid w:val="00E7704D"/>
    <w:rsid w:val="00F05927"/>
    <w:rsid w:val="00F96FBC"/>
    <w:rsid w:val="00FD3973"/>
    <w:rsid w:val="00FE36B6"/>
    <w:rsid w:val="00FF5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B4D6"/>
  <w15:chartTrackingRefBased/>
  <w15:docId w15:val="{C590F2D5-604B-4DC7-BDFB-408D6859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8F9"/>
    <w:rPr>
      <w:rFonts w:eastAsiaTheme="majorEastAsia" w:cstheme="majorBidi"/>
      <w:color w:val="272727" w:themeColor="text1" w:themeTint="D8"/>
    </w:rPr>
  </w:style>
  <w:style w:type="paragraph" w:styleId="Title">
    <w:name w:val="Title"/>
    <w:basedOn w:val="Normal"/>
    <w:next w:val="Normal"/>
    <w:link w:val="TitleChar"/>
    <w:uiPriority w:val="10"/>
    <w:qFormat/>
    <w:rsid w:val="00A81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8F9"/>
    <w:pPr>
      <w:spacing w:before="160"/>
      <w:jc w:val="center"/>
    </w:pPr>
    <w:rPr>
      <w:i/>
      <w:iCs/>
      <w:color w:val="404040" w:themeColor="text1" w:themeTint="BF"/>
    </w:rPr>
  </w:style>
  <w:style w:type="character" w:customStyle="1" w:styleId="QuoteChar">
    <w:name w:val="Quote Char"/>
    <w:basedOn w:val="DefaultParagraphFont"/>
    <w:link w:val="Quote"/>
    <w:uiPriority w:val="29"/>
    <w:rsid w:val="00A818F9"/>
    <w:rPr>
      <w:i/>
      <w:iCs/>
      <w:color w:val="404040" w:themeColor="text1" w:themeTint="BF"/>
    </w:rPr>
  </w:style>
  <w:style w:type="paragraph" w:styleId="ListParagraph">
    <w:name w:val="List Paragraph"/>
    <w:basedOn w:val="Normal"/>
    <w:uiPriority w:val="34"/>
    <w:qFormat/>
    <w:rsid w:val="00A818F9"/>
    <w:pPr>
      <w:ind w:left="720"/>
      <w:contextualSpacing/>
    </w:pPr>
  </w:style>
  <w:style w:type="character" w:styleId="IntenseEmphasis">
    <w:name w:val="Intense Emphasis"/>
    <w:basedOn w:val="DefaultParagraphFont"/>
    <w:uiPriority w:val="21"/>
    <w:qFormat/>
    <w:rsid w:val="00A818F9"/>
    <w:rPr>
      <w:i/>
      <w:iCs/>
      <w:color w:val="2F5496" w:themeColor="accent1" w:themeShade="BF"/>
    </w:rPr>
  </w:style>
  <w:style w:type="paragraph" w:styleId="IntenseQuote">
    <w:name w:val="Intense Quote"/>
    <w:basedOn w:val="Normal"/>
    <w:next w:val="Normal"/>
    <w:link w:val="IntenseQuoteChar"/>
    <w:uiPriority w:val="30"/>
    <w:qFormat/>
    <w:rsid w:val="00A81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8F9"/>
    <w:rPr>
      <w:i/>
      <w:iCs/>
      <w:color w:val="2F5496" w:themeColor="accent1" w:themeShade="BF"/>
    </w:rPr>
  </w:style>
  <w:style w:type="character" w:styleId="IntenseReference">
    <w:name w:val="Intense Reference"/>
    <w:basedOn w:val="DefaultParagraphFont"/>
    <w:uiPriority w:val="32"/>
    <w:qFormat/>
    <w:rsid w:val="00A818F9"/>
    <w:rPr>
      <w:b/>
      <w:bCs/>
      <w:smallCaps/>
      <w:color w:val="2F5496" w:themeColor="accent1" w:themeShade="BF"/>
      <w:spacing w:val="5"/>
    </w:rPr>
  </w:style>
  <w:style w:type="table" w:styleId="TableGrid">
    <w:name w:val="Table Grid"/>
    <w:basedOn w:val="TableNormal"/>
    <w:uiPriority w:val="39"/>
    <w:rsid w:val="00A8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40F4"/>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nikve.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D2FBE-979A-45F3-B1E0-2FB18290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9</Pages>
  <Words>3117</Words>
  <Characters>17770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8</cp:revision>
  <cp:lastPrinted>2026-04-29T07:52:00Z</cp:lastPrinted>
  <dcterms:created xsi:type="dcterms:W3CDTF">2026-04-14T11:06:00Z</dcterms:created>
  <dcterms:modified xsi:type="dcterms:W3CDTF">2026-04-29T11:20:00Z</dcterms:modified>
</cp:coreProperties>
</file>