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2BC7A" w14:textId="77777777" w:rsidR="00552830" w:rsidRDefault="00552830"/>
    <w:p w14:paraId="4B530259" w14:textId="77777777" w:rsidR="00552830" w:rsidRDefault="00552830"/>
    <w:p w14:paraId="44402A6B" w14:textId="50D5C94B" w:rsidR="00552830" w:rsidRDefault="00ED4F18" w:rsidP="00ED4F18">
      <w:pPr>
        <w:jc w:val="right"/>
      </w:pPr>
      <w:r w:rsidRPr="00ED4F18">
        <w:rPr>
          <w:noProof/>
          <w:lang w:eastAsia="hr-HR"/>
        </w:rPr>
        <w:drawing>
          <wp:inline distT="0" distB="0" distL="0" distR="0" wp14:anchorId="3498351D" wp14:editId="76C3C7F9">
            <wp:extent cx="2674844" cy="1047750"/>
            <wp:effectExtent l="0" t="0" r="0" b="0"/>
            <wp:docPr id="4106" name="Slika 17" descr="Ponikve-logotipi-voda.png">
              <a:extLst xmlns:a="http://schemas.openxmlformats.org/drawingml/2006/main">
                <a:ext uri="{FF2B5EF4-FFF2-40B4-BE49-F238E27FC236}">
                  <a16:creationId xmlns:a16="http://schemas.microsoft.com/office/drawing/2014/main" id="{FA394D40-1B1D-4152-A8E7-224AD3F656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Slika 17" descr="Ponikve-logotipi-voda.png">
                      <a:extLst>
                        <a:ext uri="{FF2B5EF4-FFF2-40B4-BE49-F238E27FC236}">
                          <a16:creationId xmlns:a16="http://schemas.microsoft.com/office/drawing/2014/main" id="{FA394D40-1B1D-4152-A8E7-224AD3F656D3}"/>
                        </a:ext>
                      </a:extLst>
                    </pic:cNvPr>
                    <pic:cNvPicPr>
                      <a:picLocks noChangeAspect="1"/>
                    </pic:cNvPicPr>
                  </pic:nvPicPr>
                  <pic:blipFill>
                    <a:blip r:embed="rId5">
                      <a:extLst>
                        <a:ext uri="{28A0092B-C50C-407E-A947-70E740481C1C}">
                          <a14:useLocalDpi xmlns:a14="http://schemas.microsoft.com/office/drawing/2010/main" val="0"/>
                        </a:ext>
                      </a:extLst>
                    </a:blip>
                    <a:srcRect l="20313" t="28719" r="19531" b="26237"/>
                    <a:stretch>
                      <a:fillRect/>
                    </a:stretch>
                  </pic:blipFill>
                  <pic:spPr bwMode="auto">
                    <a:xfrm>
                      <a:off x="0" y="0"/>
                      <a:ext cx="2699522" cy="1057417"/>
                    </a:xfrm>
                    <a:prstGeom prst="rect">
                      <a:avLst/>
                    </a:prstGeom>
                    <a:noFill/>
                    <a:ln>
                      <a:noFill/>
                    </a:ln>
                  </pic:spPr>
                </pic:pic>
              </a:graphicData>
            </a:graphic>
          </wp:inline>
        </w:drawing>
      </w:r>
    </w:p>
    <w:p w14:paraId="0BC5B293" w14:textId="77777777" w:rsidR="00552830" w:rsidRDefault="00552830"/>
    <w:p w14:paraId="1F4A1A91" w14:textId="77777777" w:rsidR="00552830" w:rsidRDefault="00552830"/>
    <w:p w14:paraId="42E0E075" w14:textId="77777777" w:rsidR="00552830" w:rsidRDefault="00552830"/>
    <w:p w14:paraId="1D6C14FE" w14:textId="77777777" w:rsidR="00552830" w:rsidRDefault="00552830"/>
    <w:p w14:paraId="566B5F93" w14:textId="77777777" w:rsidR="00552830" w:rsidRDefault="00552830"/>
    <w:p w14:paraId="34569A64" w14:textId="77777777" w:rsidR="00552830" w:rsidRPr="00552830" w:rsidRDefault="00552830">
      <w:pPr>
        <w:rPr>
          <w:b/>
          <w:bCs/>
          <w:i/>
          <w:iCs/>
          <w:sz w:val="96"/>
          <w:szCs w:val="96"/>
        </w:rPr>
      </w:pPr>
    </w:p>
    <w:p w14:paraId="73C122CC" w14:textId="77777777" w:rsidR="00552830" w:rsidRPr="00AD7625" w:rsidRDefault="00552830" w:rsidP="00552830">
      <w:pPr>
        <w:jc w:val="right"/>
        <w:rPr>
          <w:b/>
          <w:bCs/>
          <w:i/>
          <w:iCs/>
          <w:color w:val="002060"/>
          <w:sz w:val="96"/>
          <w:szCs w:val="96"/>
        </w:rPr>
      </w:pPr>
      <w:r w:rsidRPr="00AD7625">
        <w:rPr>
          <w:b/>
          <w:bCs/>
          <w:i/>
          <w:iCs/>
          <w:color w:val="002060"/>
          <w:sz w:val="96"/>
          <w:szCs w:val="96"/>
        </w:rPr>
        <w:t>PLAN GRADNJE</w:t>
      </w:r>
    </w:p>
    <w:p w14:paraId="0DC22FD5" w14:textId="77777777" w:rsidR="00552830" w:rsidRPr="00ED4F18" w:rsidRDefault="00552830" w:rsidP="00552830">
      <w:pPr>
        <w:jc w:val="right"/>
        <w:rPr>
          <w:b/>
          <w:bCs/>
          <w:i/>
          <w:iCs/>
          <w:color w:val="002060"/>
          <w:sz w:val="52"/>
          <w:szCs w:val="52"/>
        </w:rPr>
      </w:pPr>
      <w:r w:rsidRPr="00ED4F18">
        <w:rPr>
          <w:b/>
          <w:bCs/>
          <w:i/>
          <w:iCs/>
          <w:color w:val="002060"/>
          <w:sz w:val="52"/>
          <w:szCs w:val="52"/>
        </w:rPr>
        <w:t>KOMUNALNIH VODNIH GRAĐEVINA</w:t>
      </w:r>
    </w:p>
    <w:p w14:paraId="74EE4E57" w14:textId="709F72B8" w:rsidR="00552830" w:rsidRPr="00ED4F18" w:rsidRDefault="00552830" w:rsidP="00552830">
      <w:pPr>
        <w:jc w:val="right"/>
        <w:rPr>
          <w:b/>
          <w:bCs/>
          <w:i/>
          <w:iCs/>
          <w:color w:val="FF0000"/>
          <w:sz w:val="96"/>
          <w:szCs w:val="96"/>
        </w:rPr>
      </w:pPr>
      <w:r w:rsidRPr="00ED4F18">
        <w:rPr>
          <w:b/>
          <w:bCs/>
          <w:i/>
          <w:iCs/>
          <w:color w:val="FF0000"/>
          <w:sz w:val="96"/>
          <w:szCs w:val="96"/>
        </w:rPr>
        <w:t>za 202</w:t>
      </w:r>
      <w:r w:rsidR="0054271D">
        <w:rPr>
          <w:b/>
          <w:bCs/>
          <w:i/>
          <w:iCs/>
          <w:color w:val="FF0000"/>
          <w:sz w:val="96"/>
          <w:szCs w:val="96"/>
        </w:rPr>
        <w:t>1</w:t>
      </w:r>
      <w:r w:rsidRPr="00ED4F18">
        <w:rPr>
          <w:b/>
          <w:bCs/>
          <w:i/>
          <w:iCs/>
          <w:color w:val="FF0000"/>
          <w:sz w:val="96"/>
          <w:szCs w:val="96"/>
        </w:rPr>
        <w:t>.</w:t>
      </w:r>
    </w:p>
    <w:p w14:paraId="5ECAFC50" w14:textId="18B4B7C6" w:rsidR="00552830" w:rsidRDefault="00552830"/>
    <w:p w14:paraId="67FAD6F5" w14:textId="1D155F68" w:rsidR="00552830" w:rsidRDefault="00552830"/>
    <w:p w14:paraId="57F9C98F" w14:textId="24B6564E" w:rsidR="00552830" w:rsidRDefault="00552830"/>
    <w:p w14:paraId="0219C2A2" w14:textId="314C8197" w:rsidR="00552830" w:rsidRDefault="00552830"/>
    <w:p w14:paraId="5F14554C" w14:textId="2A19347B" w:rsidR="00552830" w:rsidRDefault="00552830"/>
    <w:p w14:paraId="23FF0D6E" w14:textId="0AB2F806" w:rsidR="00552830" w:rsidRDefault="00552830"/>
    <w:p w14:paraId="0EE1C776" w14:textId="06ADC613" w:rsidR="00552830" w:rsidRDefault="00552830"/>
    <w:p w14:paraId="53946FF6" w14:textId="00981EE4" w:rsidR="00552830" w:rsidRDefault="00552830"/>
    <w:p w14:paraId="66E5C13B" w14:textId="1732DB50" w:rsidR="00552830" w:rsidRDefault="00552830"/>
    <w:p w14:paraId="15145A11" w14:textId="48CFF506" w:rsidR="00552830" w:rsidRDefault="00552830"/>
    <w:p w14:paraId="6CF7BF85" w14:textId="05281D2E" w:rsidR="00552830" w:rsidRPr="0054271D" w:rsidRDefault="00ED4F18" w:rsidP="00ED4F18">
      <w:pPr>
        <w:jc w:val="center"/>
        <w:rPr>
          <w:sz w:val="28"/>
          <w:szCs w:val="28"/>
        </w:rPr>
      </w:pPr>
      <w:r w:rsidRPr="0054271D">
        <w:rPr>
          <w:sz w:val="28"/>
          <w:szCs w:val="28"/>
        </w:rPr>
        <w:t>Krk, prosinac 2020.</w:t>
      </w:r>
    </w:p>
    <w:p w14:paraId="729B501C" w14:textId="6B3979B8" w:rsidR="00552830" w:rsidRDefault="00552830">
      <w:pPr>
        <w:spacing w:after="160" w:line="259" w:lineRule="auto"/>
        <w:jc w:val="left"/>
      </w:pPr>
      <w:r>
        <w:br w:type="page"/>
      </w:r>
    </w:p>
    <w:p w14:paraId="4CFA20A7" w14:textId="32C38DFF" w:rsidR="00826292" w:rsidRPr="00826292" w:rsidRDefault="00826292" w:rsidP="00826292">
      <w:pPr>
        <w:jc w:val="center"/>
        <w:rPr>
          <w:b/>
          <w:bCs/>
          <w:sz w:val="28"/>
          <w:szCs w:val="28"/>
        </w:rPr>
      </w:pPr>
      <w:r w:rsidRPr="00826292">
        <w:rPr>
          <w:b/>
          <w:bCs/>
          <w:sz w:val="28"/>
          <w:szCs w:val="28"/>
        </w:rPr>
        <w:lastRenderedPageBreak/>
        <w:t>O b r a z l o ž e n j e</w:t>
      </w:r>
    </w:p>
    <w:p w14:paraId="7BB4E143" w14:textId="77777777" w:rsidR="00826292" w:rsidRPr="00826292" w:rsidRDefault="00826292" w:rsidP="00826292">
      <w:pPr>
        <w:jc w:val="center"/>
        <w:rPr>
          <w:b/>
          <w:bCs/>
          <w:sz w:val="28"/>
          <w:szCs w:val="28"/>
        </w:rPr>
      </w:pPr>
      <w:r w:rsidRPr="00826292">
        <w:rPr>
          <w:b/>
          <w:bCs/>
          <w:sz w:val="28"/>
          <w:szCs w:val="28"/>
        </w:rPr>
        <w:t>Prijedloga plana gradnje komunalnih vodnih građevina</w:t>
      </w:r>
    </w:p>
    <w:p w14:paraId="52C85A35" w14:textId="30FC7084" w:rsidR="00552830" w:rsidRPr="00826292" w:rsidRDefault="00826292" w:rsidP="00826292">
      <w:pPr>
        <w:jc w:val="center"/>
        <w:rPr>
          <w:b/>
          <w:bCs/>
          <w:sz w:val="28"/>
          <w:szCs w:val="28"/>
        </w:rPr>
      </w:pPr>
      <w:r w:rsidRPr="00826292">
        <w:rPr>
          <w:b/>
          <w:bCs/>
          <w:sz w:val="28"/>
          <w:szCs w:val="28"/>
        </w:rPr>
        <w:t>u 2021. godini</w:t>
      </w:r>
    </w:p>
    <w:p w14:paraId="32A76C3B" w14:textId="77777777" w:rsidR="00826292" w:rsidRDefault="00826292"/>
    <w:p w14:paraId="157CCAE5" w14:textId="6BAEA8F3" w:rsidR="00C34FA3" w:rsidRDefault="00552830">
      <w:r>
        <w:t>Zakonom o vodnim uslugama (NN66/2019) utvrđuje institucionalni okvir za pružanje vodnih usluga. Zakon u Članku 23. propisuje donošenje Poslovnog plana, a dio poslovnog plana je Plan gradnje komunalnih vodnih građevina.</w:t>
      </w:r>
    </w:p>
    <w:p w14:paraId="269459FB" w14:textId="724326A5" w:rsidR="00826292" w:rsidRDefault="00826292">
      <w:r>
        <w:t>Stoga se predlaže donošenje Plana gradnje komunalnih vodnih građevina u 2021. godini, (u daljnjem tekstu: Plan) sa sadržajem izloženim u nastavku obrazloženja.</w:t>
      </w:r>
    </w:p>
    <w:p w14:paraId="152E744A" w14:textId="0D5EFE9B" w:rsidR="00826292" w:rsidRDefault="00826292">
      <w:r>
        <w:t xml:space="preserve">Planom se utvrđuju komunalne vodne građevine koje se planiraju graditi na vodoopskrbnom </w:t>
      </w:r>
      <w:r w:rsidR="00712FB8">
        <w:t xml:space="preserve">i kanalizacijskom </w:t>
      </w:r>
      <w:r>
        <w:t>području javnog isporučitelja vodnih usluga Ponikve voda, Vršanska 14 Krk (u daljnjem tekstu: Isporučitelj), procijenjeni iznosi ulaganja te izvori sredstava za financiranje gradnje.</w:t>
      </w:r>
    </w:p>
    <w:p w14:paraId="60D7ACA0" w14:textId="4D066D56" w:rsidR="00826292" w:rsidRDefault="00826292"/>
    <w:p w14:paraId="0A9D55B6" w14:textId="6A92BAA6" w:rsidR="00826292" w:rsidRDefault="00826292" w:rsidP="008329D3">
      <w:pPr>
        <w:pStyle w:val="ListParagraph"/>
        <w:numPr>
          <w:ilvl w:val="0"/>
          <w:numId w:val="3"/>
        </w:numPr>
        <w:rPr>
          <w:b/>
          <w:bCs/>
          <w:color w:val="002060"/>
          <w:sz w:val="28"/>
          <w:szCs w:val="28"/>
        </w:rPr>
      </w:pPr>
      <w:r w:rsidRPr="008329D3">
        <w:rPr>
          <w:b/>
          <w:bCs/>
          <w:color w:val="002060"/>
          <w:sz w:val="28"/>
          <w:szCs w:val="28"/>
        </w:rPr>
        <w:t xml:space="preserve">Komunalne vodne građevine čija je gradnja od zajedničkog interesa </w:t>
      </w:r>
      <w:r w:rsidR="001A4549">
        <w:rPr>
          <w:b/>
          <w:bCs/>
          <w:color w:val="002060"/>
          <w:sz w:val="28"/>
          <w:szCs w:val="28"/>
        </w:rPr>
        <w:t>šest</w:t>
      </w:r>
      <w:r w:rsidRPr="008329D3">
        <w:rPr>
          <w:b/>
          <w:bCs/>
          <w:color w:val="002060"/>
          <w:sz w:val="28"/>
          <w:szCs w:val="28"/>
        </w:rPr>
        <w:t xml:space="preserve"> suvlasnika Isporučitelja</w:t>
      </w:r>
    </w:p>
    <w:p w14:paraId="3B8981FA" w14:textId="77777777" w:rsidR="004B201A" w:rsidRPr="008329D3" w:rsidRDefault="004B201A" w:rsidP="004B201A">
      <w:pPr>
        <w:pStyle w:val="ListParagraph"/>
        <w:rPr>
          <w:b/>
          <w:bCs/>
          <w:color w:val="002060"/>
          <w:sz w:val="28"/>
          <w:szCs w:val="28"/>
        </w:rPr>
      </w:pPr>
    </w:p>
    <w:p w14:paraId="746B6A2F" w14:textId="048AD5EE" w:rsidR="00712FB8" w:rsidRDefault="00712FB8" w:rsidP="00712FB8">
      <w:pPr>
        <w:pStyle w:val="ListParagraph"/>
        <w:numPr>
          <w:ilvl w:val="0"/>
          <w:numId w:val="1"/>
        </w:numPr>
      </w:pPr>
      <w:r>
        <w:t>Projekt prikupljanja, odvodnje i pročišćavanja otpadnih voda na području otoka Krka</w:t>
      </w:r>
    </w:p>
    <w:p w14:paraId="525BA96D" w14:textId="0CFEC55F" w:rsidR="00712FB8" w:rsidRDefault="00712FB8">
      <w:r>
        <w:t>Ovaj projekt je jedan od najvećih i najznačajnijih projekata koji se izvode na području otoka Krka. Financiranje se odvija uz bespovratna sredstva iz EU strukturnih fondova i Kohezijskog fonda EU kroz Operativni program Konkurentnost i kohezija 2014-2020.</w:t>
      </w:r>
    </w:p>
    <w:p w14:paraId="6C9A9591" w14:textId="77777777" w:rsidR="00524268" w:rsidRDefault="00524268" w:rsidP="00524268">
      <w:pPr>
        <w:ind w:firstLine="708"/>
      </w:pPr>
      <w:r w:rsidRPr="005D3D7B">
        <w:t>Republika Hrvatska kao zemlja članica Europske Unije ima pristup sredstvima Strukturnih i Kohezijskih fondova u sklopu financijske perspektive Unije za proračunsko razdoblje 2014 – 2020.</w:t>
      </w:r>
      <w:r>
        <w:t xml:space="preserve">          Za sufinanciranje iz EU fonda društvo je u 2017. godini </w:t>
      </w:r>
      <w:r w:rsidRPr="00185293">
        <w:t>prijavilo "</w:t>
      </w:r>
      <w:r w:rsidRPr="00185293">
        <w:rPr>
          <w:b/>
        </w:rPr>
        <w:t>Projekt prikupljanja, odvodnje i pročišćavanaja otpadnih voda na području otoka Krka</w:t>
      </w:r>
      <w:r w:rsidRPr="00185293">
        <w:t>" koji je odobren Odlukom Ministarstva zaštite okoliša i energetike 11. svibnja 2017. godine i njenom dopunom od 06. lipnja 2017. godine.</w:t>
      </w:r>
      <w:r>
        <w:t xml:space="preserve"> </w:t>
      </w:r>
    </w:p>
    <w:p w14:paraId="0168DAAF" w14:textId="77777777" w:rsidR="00524268" w:rsidRDefault="00524268" w:rsidP="00524268">
      <w:pPr>
        <w:spacing w:after="0"/>
      </w:pPr>
      <w:r>
        <w:t>Društvo je 26. srpnja 2017. godine potpisalo:</w:t>
      </w:r>
    </w:p>
    <w:p w14:paraId="2E9A1A8E" w14:textId="77777777" w:rsidR="00524268" w:rsidRPr="00185293" w:rsidRDefault="00524268" w:rsidP="00524268">
      <w:pPr>
        <w:spacing w:after="0"/>
        <w:rPr>
          <w:sz w:val="10"/>
          <w:szCs w:val="10"/>
        </w:rPr>
      </w:pPr>
    </w:p>
    <w:p w14:paraId="68F98F27" w14:textId="77777777" w:rsidR="00524268" w:rsidRDefault="00524268" w:rsidP="00524268">
      <w:pPr>
        <w:spacing w:after="0"/>
      </w:pPr>
      <w:r>
        <w:t xml:space="preserve">- </w:t>
      </w:r>
      <w:r w:rsidRPr="00610D49">
        <w:rPr>
          <w:b/>
        </w:rPr>
        <w:t>Ugovor o dodjeli bespovratnih sredstava</w:t>
      </w:r>
      <w:r>
        <w:t xml:space="preserve"> EU projekta s </w:t>
      </w:r>
      <w:r w:rsidRPr="00185293">
        <w:t>Ministarstv</w:t>
      </w:r>
      <w:r>
        <w:t>om</w:t>
      </w:r>
      <w:r w:rsidRPr="00185293">
        <w:t xml:space="preserve"> zaštite okoliša i energetike</w:t>
      </w:r>
      <w:r>
        <w:t xml:space="preserve"> kao posredničkog tijela 1 i</w:t>
      </w:r>
      <w:r w:rsidRPr="00185293">
        <w:t xml:space="preserve"> </w:t>
      </w:r>
      <w:r>
        <w:t>Hrvatskim vodama kao posredničkog tijela 2.</w:t>
      </w:r>
    </w:p>
    <w:p w14:paraId="48F5C124" w14:textId="77777777" w:rsidR="00524268" w:rsidRDefault="00524268" w:rsidP="00524268">
      <w:pPr>
        <w:spacing w:after="0"/>
      </w:pPr>
      <w:r w:rsidRPr="00C55555">
        <w:t xml:space="preserve">Ukupna vrijednost projekta </w:t>
      </w:r>
      <w:r>
        <w:t xml:space="preserve">procijenjena je na ukupan iznos od </w:t>
      </w:r>
      <w:r w:rsidRPr="00C55555">
        <w:t xml:space="preserve"> </w:t>
      </w:r>
      <w:r>
        <w:t xml:space="preserve">648.312.359,00 kn. </w:t>
      </w:r>
      <w:r w:rsidRPr="00610D49">
        <w:t xml:space="preserve">Prihvatljivi procijenjeni troškovi iznose </w:t>
      </w:r>
      <w:r w:rsidRPr="00185293">
        <w:rPr>
          <w:b/>
        </w:rPr>
        <w:t>510.913.257</w:t>
      </w:r>
      <w:r>
        <w:rPr>
          <w:b/>
        </w:rPr>
        <w:t>,00</w:t>
      </w:r>
      <w:r w:rsidRPr="00185293">
        <w:rPr>
          <w:b/>
        </w:rPr>
        <w:t xml:space="preserve"> kn</w:t>
      </w:r>
      <w:r>
        <w:t>, a neprihvatljivi trošak su ulaganja do 2014. godine i porez na dodanu vrijednost. Udjeli u sufinanciranju prihvaćenih planiranih troškova su sljedeći:</w:t>
      </w:r>
    </w:p>
    <w:p w14:paraId="16FF6EE0" w14:textId="77777777" w:rsidR="00524268" w:rsidRPr="006B6E9D" w:rsidRDefault="00524268" w:rsidP="00524268">
      <w:pPr>
        <w:spacing w:after="0"/>
        <w:rPr>
          <w:sz w:val="10"/>
          <w:szCs w:val="10"/>
        </w:rPr>
      </w:pPr>
    </w:p>
    <w:p w14:paraId="604D5752" w14:textId="77777777" w:rsidR="00524268" w:rsidRDefault="00524268" w:rsidP="00524268">
      <w:pPr>
        <w:pStyle w:val="ListParagraph"/>
        <w:numPr>
          <w:ilvl w:val="0"/>
          <w:numId w:val="2"/>
        </w:numPr>
        <w:spacing w:after="0"/>
      </w:pPr>
      <w:r>
        <w:t xml:space="preserve">bespovratna sredstva EU   </w:t>
      </w:r>
      <w:r>
        <w:tab/>
        <w:t xml:space="preserve">369.138.660 kn (72,25075%) </w:t>
      </w:r>
    </w:p>
    <w:p w14:paraId="121BDDBA" w14:textId="77777777" w:rsidR="00524268" w:rsidRDefault="00524268" w:rsidP="00524268">
      <w:pPr>
        <w:pStyle w:val="ListParagraph"/>
        <w:numPr>
          <w:ilvl w:val="0"/>
          <w:numId w:val="2"/>
        </w:numPr>
        <w:spacing w:after="0"/>
      </w:pPr>
      <w:r>
        <w:t xml:space="preserve">domaća komponenta </w:t>
      </w:r>
      <w:r>
        <w:tab/>
        <w:t xml:space="preserve">     </w:t>
      </w:r>
      <w:r>
        <w:tab/>
        <w:t>141.774.597 kn (27,74925%)</w:t>
      </w:r>
      <w:r>
        <w:tab/>
      </w:r>
    </w:p>
    <w:p w14:paraId="5215E27D" w14:textId="77777777" w:rsidR="00524268" w:rsidRPr="00185293" w:rsidRDefault="00524268" w:rsidP="00524268">
      <w:pPr>
        <w:spacing w:after="0"/>
        <w:rPr>
          <w:sz w:val="10"/>
          <w:szCs w:val="10"/>
        </w:rPr>
      </w:pPr>
    </w:p>
    <w:p w14:paraId="2C9EBEE9" w14:textId="77777777" w:rsidR="00524268" w:rsidRDefault="00524268" w:rsidP="00524268">
      <w:pPr>
        <w:spacing w:after="0"/>
      </w:pPr>
      <w:r>
        <w:t xml:space="preserve">- </w:t>
      </w:r>
      <w:r w:rsidRPr="00610D49">
        <w:rPr>
          <w:b/>
        </w:rPr>
        <w:t>Ugovor o sufinanciranju EU projekta</w:t>
      </w:r>
      <w:r>
        <w:t xml:space="preserve"> s </w:t>
      </w:r>
      <w:r w:rsidRPr="00185293">
        <w:t>Ministarstva zaštite okoliša i energetike</w:t>
      </w:r>
      <w:r>
        <w:t xml:space="preserve"> kao posredničkog tijela 1 (PT1),</w:t>
      </w:r>
      <w:r w:rsidRPr="00185293">
        <w:t xml:space="preserve"> </w:t>
      </w:r>
      <w:r>
        <w:t>Hrvatskim vodama kao posredničkog tijela 2 (PT2) te 6 jedinica lokalne samouprave (sve jedinice otoka Krka osim Vrbnika koji ne sudjeluje u EU projektu) u kojem se navode i udjeli u sufinanciranju prihvaćenih troškova domaće komponente (bez sredstava EU):</w:t>
      </w:r>
    </w:p>
    <w:p w14:paraId="610EC0E4" w14:textId="77777777" w:rsidR="00524268" w:rsidRPr="002C3751" w:rsidRDefault="00524268" w:rsidP="00524268">
      <w:pPr>
        <w:spacing w:after="0"/>
        <w:rPr>
          <w:sz w:val="10"/>
          <w:szCs w:val="10"/>
        </w:rPr>
      </w:pPr>
    </w:p>
    <w:p w14:paraId="0E0AD947" w14:textId="77777777" w:rsidR="00524268" w:rsidRDefault="00524268" w:rsidP="00524268">
      <w:pPr>
        <w:pStyle w:val="ListParagraph"/>
        <w:numPr>
          <w:ilvl w:val="0"/>
          <w:numId w:val="2"/>
        </w:numPr>
        <w:spacing w:after="0"/>
      </w:pPr>
      <w:r w:rsidRPr="00185293">
        <w:t>Ministarstv</w:t>
      </w:r>
      <w:r>
        <w:t>o</w:t>
      </w:r>
      <w:r w:rsidRPr="00185293">
        <w:t xml:space="preserve"> zaštite okoliša i energetike</w:t>
      </w:r>
      <w:r>
        <w:t xml:space="preserve"> </w:t>
      </w:r>
      <w:r>
        <w:tab/>
        <w:t xml:space="preserve">47.258.199 kn (33,33%) </w:t>
      </w:r>
    </w:p>
    <w:p w14:paraId="513E223A" w14:textId="77777777" w:rsidR="00524268" w:rsidRDefault="00524268" w:rsidP="00524268">
      <w:pPr>
        <w:pStyle w:val="ListParagraph"/>
        <w:numPr>
          <w:ilvl w:val="0"/>
          <w:numId w:val="2"/>
        </w:numPr>
        <w:spacing w:after="0"/>
      </w:pPr>
      <w:r>
        <w:t>Hrvatske vode</w:t>
      </w:r>
      <w:r>
        <w:tab/>
      </w:r>
      <w:r>
        <w:tab/>
      </w:r>
      <w:r>
        <w:tab/>
      </w:r>
      <w:r>
        <w:tab/>
        <w:t xml:space="preserve"> </w:t>
      </w:r>
      <w:r>
        <w:tab/>
        <w:t>47.258.199 kn (33,33%)</w:t>
      </w:r>
    </w:p>
    <w:p w14:paraId="57B3F611" w14:textId="77777777" w:rsidR="00524268" w:rsidRDefault="00524268" w:rsidP="00524268">
      <w:pPr>
        <w:pStyle w:val="ListParagraph"/>
        <w:numPr>
          <w:ilvl w:val="0"/>
          <w:numId w:val="2"/>
        </w:numPr>
        <w:spacing w:after="0"/>
      </w:pPr>
      <w:r>
        <w:t>lokalna komponenta (otok Krk)</w:t>
      </w:r>
      <w:r>
        <w:tab/>
      </w:r>
      <w:r>
        <w:tab/>
        <w:t xml:space="preserve"> </w:t>
      </w:r>
      <w:r>
        <w:tab/>
        <w:t>47.258.199 kn (33,33%)</w:t>
      </w:r>
    </w:p>
    <w:p w14:paraId="2DF3D2B4" w14:textId="77777777" w:rsidR="00524268" w:rsidRPr="00610D49" w:rsidRDefault="00524268" w:rsidP="00524268">
      <w:pPr>
        <w:pStyle w:val="ListParagraph"/>
        <w:spacing w:after="0"/>
        <w:rPr>
          <w:sz w:val="10"/>
          <w:szCs w:val="10"/>
        </w:rPr>
      </w:pPr>
    </w:p>
    <w:p w14:paraId="7DE705C6" w14:textId="77777777" w:rsidR="00524268" w:rsidRPr="00610D49" w:rsidRDefault="00524268" w:rsidP="00524268">
      <w:pPr>
        <w:pStyle w:val="ListParagraph"/>
        <w:numPr>
          <w:ilvl w:val="1"/>
          <w:numId w:val="2"/>
        </w:numPr>
        <w:spacing w:after="0"/>
        <w:rPr>
          <w:sz w:val="20"/>
          <w:szCs w:val="20"/>
        </w:rPr>
      </w:pPr>
      <w:r w:rsidRPr="00610D49">
        <w:rPr>
          <w:sz w:val="20"/>
          <w:szCs w:val="20"/>
        </w:rPr>
        <w:t>Ponikve voda d.o.o.</w:t>
      </w:r>
      <w:r w:rsidRPr="00610D49">
        <w:rPr>
          <w:sz w:val="20"/>
          <w:szCs w:val="20"/>
        </w:rPr>
        <w:tab/>
      </w:r>
      <w:r w:rsidRPr="00610D49">
        <w:rPr>
          <w:sz w:val="20"/>
          <w:szCs w:val="20"/>
        </w:rPr>
        <w:tab/>
      </w:r>
      <w:r>
        <w:rPr>
          <w:sz w:val="20"/>
          <w:szCs w:val="20"/>
        </w:rPr>
        <w:tab/>
        <w:t xml:space="preserve">         </w:t>
      </w:r>
      <w:r w:rsidRPr="00610D49">
        <w:rPr>
          <w:sz w:val="20"/>
          <w:szCs w:val="20"/>
        </w:rPr>
        <w:t>4.853.417 kn (3,42%)</w:t>
      </w:r>
    </w:p>
    <w:p w14:paraId="22D57A96" w14:textId="77777777" w:rsidR="00524268" w:rsidRPr="00610D49" w:rsidRDefault="00524268" w:rsidP="00524268">
      <w:pPr>
        <w:pStyle w:val="ListParagraph"/>
        <w:numPr>
          <w:ilvl w:val="1"/>
          <w:numId w:val="2"/>
        </w:numPr>
        <w:spacing w:after="0"/>
        <w:rPr>
          <w:sz w:val="20"/>
          <w:szCs w:val="20"/>
        </w:rPr>
      </w:pPr>
      <w:r w:rsidRPr="00610D49">
        <w:rPr>
          <w:sz w:val="20"/>
          <w:szCs w:val="20"/>
        </w:rPr>
        <w:t>Grad Krk</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9.634.367 kn (6,80%)</w:t>
      </w:r>
    </w:p>
    <w:p w14:paraId="72CC977E" w14:textId="77777777" w:rsidR="00524268" w:rsidRPr="00610D49" w:rsidRDefault="00524268" w:rsidP="00524268">
      <w:pPr>
        <w:pStyle w:val="ListParagraph"/>
        <w:numPr>
          <w:ilvl w:val="1"/>
          <w:numId w:val="2"/>
        </w:numPr>
        <w:spacing w:after="0"/>
        <w:rPr>
          <w:sz w:val="20"/>
          <w:szCs w:val="20"/>
        </w:rPr>
      </w:pPr>
      <w:r w:rsidRPr="00610D49">
        <w:rPr>
          <w:sz w:val="20"/>
          <w:szCs w:val="20"/>
        </w:rPr>
        <w:t>Općina Baška</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5.457.495 kn (3,85%)</w:t>
      </w:r>
    </w:p>
    <w:p w14:paraId="2DDCB629" w14:textId="77777777" w:rsidR="00524268" w:rsidRPr="00610D49" w:rsidRDefault="00524268" w:rsidP="00524268">
      <w:pPr>
        <w:pStyle w:val="ListParagraph"/>
        <w:numPr>
          <w:ilvl w:val="1"/>
          <w:numId w:val="2"/>
        </w:numPr>
        <w:spacing w:after="0"/>
        <w:rPr>
          <w:sz w:val="20"/>
          <w:szCs w:val="20"/>
        </w:rPr>
      </w:pPr>
      <w:r w:rsidRPr="00610D49">
        <w:rPr>
          <w:sz w:val="20"/>
          <w:szCs w:val="20"/>
        </w:rPr>
        <w:lastRenderedPageBreak/>
        <w:t>Općina Dobrinj</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7.450.520 kn (5,25%)</w:t>
      </w:r>
    </w:p>
    <w:p w14:paraId="07450044" w14:textId="77777777" w:rsidR="00524268" w:rsidRPr="00610D49" w:rsidRDefault="00524268" w:rsidP="00524268">
      <w:pPr>
        <w:pStyle w:val="ListParagraph"/>
        <w:numPr>
          <w:ilvl w:val="1"/>
          <w:numId w:val="2"/>
        </w:numPr>
        <w:spacing w:after="0"/>
        <w:rPr>
          <w:sz w:val="20"/>
          <w:szCs w:val="20"/>
        </w:rPr>
      </w:pPr>
      <w:r w:rsidRPr="00610D49">
        <w:rPr>
          <w:sz w:val="20"/>
          <w:szCs w:val="20"/>
        </w:rPr>
        <w:t>Općina Malinska-Dubašnica</w:t>
      </w:r>
      <w:r w:rsidRPr="00610D49">
        <w:rPr>
          <w:sz w:val="20"/>
          <w:szCs w:val="20"/>
        </w:rPr>
        <w:tab/>
      </w:r>
      <w:r>
        <w:rPr>
          <w:sz w:val="20"/>
          <w:szCs w:val="20"/>
        </w:rPr>
        <w:tab/>
        <w:t xml:space="preserve">         </w:t>
      </w:r>
      <w:r w:rsidRPr="00610D49">
        <w:rPr>
          <w:sz w:val="20"/>
          <w:szCs w:val="20"/>
        </w:rPr>
        <w:t>8.103.554 kn (5,72%)</w:t>
      </w:r>
    </w:p>
    <w:p w14:paraId="7D27DB1C" w14:textId="77777777" w:rsidR="00524268" w:rsidRPr="00610D49" w:rsidRDefault="00524268" w:rsidP="00524268">
      <w:pPr>
        <w:pStyle w:val="ListParagraph"/>
        <w:numPr>
          <w:ilvl w:val="1"/>
          <w:numId w:val="2"/>
        </w:numPr>
        <w:spacing w:after="0"/>
        <w:rPr>
          <w:sz w:val="20"/>
          <w:szCs w:val="20"/>
        </w:rPr>
      </w:pPr>
      <w:r w:rsidRPr="00610D49">
        <w:rPr>
          <w:sz w:val="20"/>
          <w:szCs w:val="20"/>
        </w:rPr>
        <w:t>Općina Omišalj</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7.552.292 kn (5,33%)</w:t>
      </w:r>
    </w:p>
    <w:p w14:paraId="7D0DBA07" w14:textId="77777777" w:rsidR="00524268" w:rsidRPr="00610D49" w:rsidRDefault="00524268" w:rsidP="00524268">
      <w:pPr>
        <w:pStyle w:val="ListParagraph"/>
        <w:numPr>
          <w:ilvl w:val="1"/>
          <w:numId w:val="2"/>
        </w:numPr>
        <w:spacing w:after="0"/>
        <w:rPr>
          <w:sz w:val="20"/>
          <w:szCs w:val="20"/>
        </w:rPr>
      </w:pPr>
      <w:r w:rsidRPr="00610D49">
        <w:rPr>
          <w:sz w:val="20"/>
          <w:szCs w:val="20"/>
        </w:rPr>
        <w:t>Općina Punat</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4.206.554 kn (2,97%)</w:t>
      </w:r>
    </w:p>
    <w:p w14:paraId="12A69E4C" w14:textId="77777777" w:rsidR="00524268" w:rsidRPr="00185293" w:rsidRDefault="00524268" w:rsidP="00524268">
      <w:pPr>
        <w:spacing w:after="0"/>
        <w:rPr>
          <w:sz w:val="10"/>
          <w:szCs w:val="10"/>
        </w:rPr>
      </w:pPr>
    </w:p>
    <w:p w14:paraId="1D1397E9" w14:textId="77777777" w:rsidR="00524268" w:rsidRPr="00185293" w:rsidRDefault="00524268" w:rsidP="00524268">
      <w:pPr>
        <w:spacing w:after="0"/>
        <w:rPr>
          <w:sz w:val="10"/>
          <w:szCs w:val="10"/>
        </w:rPr>
      </w:pPr>
    </w:p>
    <w:p w14:paraId="13B7985E" w14:textId="77777777" w:rsidR="00524268" w:rsidRPr="00F1462D" w:rsidRDefault="00524268" w:rsidP="00524268">
      <w:pPr>
        <w:spacing w:after="0"/>
      </w:pPr>
      <w:r>
        <w:t xml:space="preserve">- </w:t>
      </w:r>
      <w:r w:rsidRPr="00610D49">
        <w:rPr>
          <w:b/>
        </w:rPr>
        <w:t>Ugovor o partnerstvu na EU projektu</w:t>
      </w:r>
      <w:r>
        <w:t xml:space="preserve"> s jedinicama lokalne samouprave u kojem je navedena i obveza vraćanja kredita koji je Ponikve voda potpisala s Hrvatskom bankom za obnovu i razvoj (maksimalno 45 mil kuna, fiksna godišnja kamatna stopa od</w:t>
      </w:r>
      <w:r w:rsidRPr="00A518F9">
        <w:t xml:space="preserve"> 2,5%</w:t>
      </w:r>
      <w:r>
        <w:t xml:space="preserve">, rok otplate </w:t>
      </w:r>
      <w:r w:rsidRPr="00A518F9">
        <w:t>10 godina</w:t>
      </w:r>
      <w:r>
        <w:t>), a kojeg će u cijelosti vraćati jedinice lokalne samouprave s obzirom da se radi o sredstvima koja pokrivaju dio lokalne komponente jedinica lokalne samoprave.</w:t>
      </w:r>
    </w:p>
    <w:p w14:paraId="055D1602" w14:textId="254C1F5A" w:rsidR="00524268" w:rsidRDefault="00524268" w:rsidP="00524268">
      <w:pPr>
        <w:spacing w:after="0"/>
        <w:ind w:firstLine="708"/>
        <w:rPr>
          <w:lang w:val="pl-PL"/>
        </w:rPr>
      </w:pPr>
      <w:r>
        <w:rPr>
          <w:lang w:val="pl-PL"/>
        </w:rPr>
        <w:t xml:space="preserve">Prethodno navedeni udjeli u sufinanciranju nisu konačni. Oni ovise o konačnom udjelu sufinanciranja iz EU fonda. </w:t>
      </w:r>
    </w:p>
    <w:p w14:paraId="745B76C4" w14:textId="77777777" w:rsidR="004B201A" w:rsidRPr="001A4549" w:rsidRDefault="004B201A" w:rsidP="00524268">
      <w:pPr>
        <w:spacing w:after="0"/>
        <w:ind w:firstLine="708"/>
        <w:rPr>
          <w:sz w:val="10"/>
          <w:szCs w:val="10"/>
          <w:lang w:val="pl-PL"/>
        </w:rPr>
      </w:pPr>
    </w:p>
    <w:p w14:paraId="5F22059E" w14:textId="77777777" w:rsidR="00524268" w:rsidRPr="00BA6ED3" w:rsidRDefault="00524268" w:rsidP="00524268">
      <w:pPr>
        <w:spacing w:after="0"/>
        <w:ind w:firstLine="708"/>
      </w:pPr>
      <w:r w:rsidRPr="00BA6ED3">
        <w:t xml:space="preserve">EU projekt se odnosi na sljedeće aglomeracije: Omišalj, Malinska-Njivice, Krk, Punat-Kornić, Baška i Klimno-Šilo. Uključuje izgradnju fekalne kanalizacije i pratećih objekata, rekonstrukciju vodovodne mreže, rehabilitaciju kanalizacijskih kolektora te nadogradnju četiri uređaja za pročišćavanje otpadnih voda i izgradnju dva nova uređaja za pročišćavanje. </w:t>
      </w:r>
    </w:p>
    <w:p w14:paraId="373E75C3" w14:textId="77777777" w:rsidR="00524268" w:rsidRDefault="00524268" w:rsidP="00524268">
      <w:pPr>
        <w:spacing w:after="0"/>
        <w:ind w:firstLine="708"/>
      </w:pPr>
      <w:r w:rsidRPr="00BA6ED3">
        <w:t>Ukupni kapacitet uređaja je 85.000 ES [ekvivalent-stanovnika], a funkcionirat će sa drugim (biološkim) stupnjem pročišćavanja. Uređaji će se graditi na slijedećim lokacijama: Omišalj (7.000 ES), Malinska-Ćuf koji će prikupljati otpadne vode naselja Njivica i naselja Općine Malinska-Dubašnica (25.000 ES), Krk (19.000 ES), Punat koji će prikupljati otpadne vode Punta i Kornića (12.500 ES), Baška (14.000 ES) i Klimno-Šilo koji će prikupljati otpadne vode priobalja Dobrinjštine (7.500 ES). Izgradit će se ukupno 87 km kanalizacije uz 26 crpnih stanica, te rekonstruirati 39 km vodovodne mreže. Rehabilitirat će se 10.218 m kolektora uz 1.283 revizionih okana.</w:t>
      </w:r>
      <w:r w:rsidRPr="00C55555">
        <w:t xml:space="preserve"> </w:t>
      </w:r>
    </w:p>
    <w:p w14:paraId="72387AE0" w14:textId="77777777" w:rsidR="00524268" w:rsidRPr="00F1462D" w:rsidRDefault="00524268" w:rsidP="00524268">
      <w:pPr>
        <w:spacing w:after="0"/>
      </w:pPr>
      <w:r>
        <w:t xml:space="preserve">Nakon završetka EU projekta očekuje se </w:t>
      </w:r>
      <w:r w:rsidRPr="00C30AD1">
        <w:t>7.730 novih korisnika javne kanalizacijske mreže.</w:t>
      </w:r>
    </w:p>
    <w:tbl>
      <w:tblPr>
        <w:tblW w:w="9438" w:type="dxa"/>
        <w:tblLook w:val="04A0" w:firstRow="1" w:lastRow="0" w:firstColumn="1" w:lastColumn="0" w:noHBand="0" w:noVBand="1"/>
      </w:tblPr>
      <w:tblGrid>
        <w:gridCol w:w="3712"/>
        <w:gridCol w:w="1480"/>
        <w:gridCol w:w="1521"/>
        <w:gridCol w:w="1338"/>
        <w:gridCol w:w="1387"/>
      </w:tblGrid>
      <w:tr w:rsidR="002E4B7A" w:rsidRPr="002E4B7A" w14:paraId="6D422320" w14:textId="77777777" w:rsidTr="001A4549">
        <w:trPr>
          <w:trHeight w:val="1215"/>
        </w:trPr>
        <w:tc>
          <w:tcPr>
            <w:tcW w:w="3712" w:type="dxa"/>
            <w:tcBorders>
              <w:top w:val="nil"/>
              <w:left w:val="nil"/>
              <w:bottom w:val="single" w:sz="8" w:space="0" w:color="auto"/>
              <w:right w:val="nil"/>
            </w:tcBorders>
            <w:shd w:val="clear" w:color="auto" w:fill="auto"/>
            <w:noWrap/>
            <w:vAlign w:val="center"/>
            <w:hideMark/>
          </w:tcPr>
          <w:p w14:paraId="27F19E66"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Procijenjeni troškovi</w:t>
            </w:r>
          </w:p>
        </w:tc>
        <w:tc>
          <w:tcPr>
            <w:tcW w:w="1480" w:type="dxa"/>
            <w:tcBorders>
              <w:top w:val="nil"/>
              <w:left w:val="nil"/>
              <w:bottom w:val="single" w:sz="8" w:space="0" w:color="auto"/>
              <w:right w:val="nil"/>
            </w:tcBorders>
            <w:shd w:val="clear" w:color="auto" w:fill="auto"/>
            <w:noWrap/>
            <w:vAlign w:val="center"/>
            <w:hideMark/>
          </w:tcPr>
          <w:p w14:paraId="7B566753"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procjena</w:t>
            </w:r>
          </w:p>
        </w:tc>
        <w:tc>
          <w:tcPr>
            <w:tcW w:w="1521" w:type="dxa"/>
            <w:tcBorders>
              <w:top w:val="nil"/>
              <w:left w:val="nil"/>
              <w:bottom w:val="single" w:sz="8" w:space="0" w:color="auto"/>
              <w:right w:val="nil"/>
            </w:tcBorders>
            <w:shd w:val="clear" w:color="auto" w:fill="auto"/>
            <w:vAlign w:val="center"/>
            <w:hideMark/>
          </w:tcPr>
          <w:p w14:paraId="3CC6C4CD"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procjena                                + 10% nepredviđenih troškova</w:t>
            </w:r>
          </w:p>
        </w:tc>
        <w:tc>
          <w:tcPr>
            <w:tcW w:w="1338" w:type="dxa"/>
            <w:tcBorders>
              <w:top w:val="nil"/>
              <w:left w:val="nil"/>
              <w:bottom w:val="single" w:sz="8" w:space="0" w:color="auto"/>
              <w:right w:val="nil"/>
            </w:tcBorders>
            <w:shd w:val="clear" w:color="auto" w:fill="auto"/>
            <w:noWrap/>
            <w:vAlign w:val="center"/>
            <w:hideMark/>
          </w:tcPr>
          <w:p w14:paraId="3078CAC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ugovoreno</w:t>
            </w:r>
          </w:p>
        </w:tc>
        <w:tc>
          <w:tcPr>
            <w:tcW w:w="1387" w:type="dxa"/>
            <w:tcBorders>
              <w:top w:val="nil"/>
              <w:left w:val="nil"/>
              <w:bottom w:val="nil"/>
              <w:right w:val="nil"/>
            </w:tcBorders>
            <w:shd w:val="clear" w:color="auto" w:fill="auto"/>
            <w:vAlign w:val="center"/>
            <w:hideMark/>
          </w:tcPr>
          <w:p w14:paraId="250934FA" w14:textId="32E863A0" w:rsidR="002E4B7A" w:rsidRPr="002E4B7A" w:rsidRDefault="002E4B7A" w:rsidP="00C30AD1">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 xml:space="preserve">realizirano do </w:t>
            </w:r>
            <w:r w:rsidR="004B201A">
              <w:rPr>
                <w:rFonts w:ascii="Calibri" w:eastAsia="Times New Roman" w:hAnsi="Calibri" w:cs="Calibri"/>
                <w:color w:val="000000"/>
                <w:lang w:eastAsia="hr-HR"/>
              </w:rPr>
              <w:t>kraja studenog</w:t>
            </w:r>
            <w:r w:rsidRPr="002E4B7A">
              <w:rPr>
                <w:rFonts w:ascii="Calibri" w:eastAsia="Times New Roman" w:hAnsi="Calibri" w:cs="Calibri"/>
                <w:color w:val="000000"/>
                <w:lang w:eastAsia="hr-HR"/>
              </w:rPr>
              <w:t xml:space="preserve"> 2020.</w:t>
            </w:r>
          </w:p>
        </w:tc>
      </w:tr>
      <w:tr w:rsidR="002E4B7A" w:rsidRPr="002E4B7A" w14:paraId="28E8E41C" w14:textId="77777777" w:rsidTr="001A4549">
        <w:trPr>
          <w:trHeight w:val="300"/>
        </w:trPr>
        <w:tc>
          <w:tcPr>
            <w:tcW w:w="3712" w:type="dxa"/>
            <w:tcBorders>
              <w:top w:val="nil"/>
              <w:left w:val="nil"/>
              <w:bottom w:val="nil"/>
              <w:right w:val="nil"/>
            </w:tcBorders>
            <w:shd w:val="clear" w:color="000000" w:fill="CCFFFF"/>
            <w:vAlign w:val="center"/>
            <w:hideMark/>
          </w:tcPr>
          <w:p w14:paraId="1D4A6755"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upravljanje projektom</w:t>
            </w:r>
          </w:p>
        </w:tc>
        <w:tc>
          <w:tcPr>
            <w:tcW w:w="1480" w:type="dxa"/>
            <w:tcBorders>
              <w:top w:val="nil"/>
              <w:left w:val="nil"/>
              <w:bottom w:val="nil"/>
              <w:right w:val="nil"/>
            </w:tcBorders>
            <w:shd w:val="clear" w:color="000000" w:fill="CCFFFF"/>
            <w:vAlign w:val="center"/>
            <w:hideMark/>
          </w:tcPr>
          <w:p w14:paraId="4A6AE026"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10.524.480</w:t>
            </w:r>
          </w:p>
        </w:tc>
        <w:tc>
          <w:tcPr>
            <w:tcW w:w="1521" w:type="dxa"/>
            <w:tcBorders>
              <w:top w:val="nil"/>
              <w:left w:val="nil"/>
              <w:bottom w:val="nil"/>
              <w:right w:val="nil"/>
            </w:tcBorders>
            <w:shd w:val="clear" w:color="000000" w:fill="CCFFFF"/>
            <w:vAlign w:val="center"/>
            <w:hideMark/>
          </w:tcPr>
          <w:p w14:paraId="0125FB75"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11.576.928</w:t>
            </w:r>
          </w:p>
        </w:tc>
        <w:tc>
          <w:tcPr>
            <w:tcW w:w="1338" w:type="dxa"/>
            <w:tcBorders>
              <w:top w:val="nil"/>
              <w:left w:val="nil"/>
              <w:bottom w:val="nil"/>
              <w:right w:val="nil"/>
            </w:tcBorders>
            <w:shd w:val="clear" w:color="000000" w:fill="CCFFFF"/>
            <w:vAlign w:val="center"/>
            <w:hideMark/>
          </w:tcPr>
          <w:p w14:paraId="292C6F54"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6.724.010</w:t>
            </w:r>
          </w:p>
        </w:tc>
        <w:tc>
          <w:tcPr>
            <w:tcW w:w="1387" w:type="dxa"/>
            <w:tcBorders>
              <w:top w:val="single" w:sz="8" w:space="0" w:color="auto"/>
              <w:left w:val="nil"/>
              <w:bottom w:val="nil"/>
              <w:right w:val="nil"/>
            </w:tcBorders>
            <w:shd w:val="clear" w:color="000000" w:fill="CCFFFF"/>
            <w:vAlign w:val="center"/>
            <w:hideMark/>
          </w:tcPr>
          <w:p w14:paraId="28B7A95C" w14:textId="161653A0"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3.674.191</w:t>
            </w:r>
            <w:r w:rsidR="002E4B7A" w:rsidRPr="002E4B7A">
              <w:rPr>
                <w:rFonts w:ascii="Calibri" w:eastAsia="Times New Roman" w:hAnsi="Calibri" w:cs="Calibri"/>
                <w:b/>
                <w:bCs/>
                <w:color w:val="000000"/>
                <w:lang w:eastAsia="hr-HR"/>
              </w:rPr>
              <w:t> </w:t>
            </w:r>
          </w:p>
        </w:tc>
      </w:tr>
      <w:tr w:rsidR="002E4B7A" w:rsidRPr="002E4B7A" w14:paraId="357E1C3A" w14:textId="77777777" w:rsidTr="001A4549">
        <w:trPr>
          <w:trHeight w:val="300"/>
        </w:trPr>
        <w:tc>
          <w:tcPr>
            <w:tcW w:w="3712" w:type="dxa"/>
            <w:tcBorders>
              <w:top w:val="nil"/>
              <w:left w:val="nil"/>
              <w:bottom w:val="nil"/>
              <w:right w:val="nil"/>
            </w:tcBorders>
            <w:shd w:val="clear" w:color="000000" w:fill="CCFFFF"/>
            <w:vAlign w:val="center"/>
            <w:hideMark/>
          </w:tcPr>
          <w:p w14:paraId="0983D26A"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vidljivost projekta</w:t>
            </w:r>
          </w:p>
        </w:tc>
        <w:tc>
          <w:tcPr>
            <w:tcW w:w="1480" w:type="dxa"/>
            <w:tcBorders>
              <w:top w:val="nil"/>
              <w:left w:val="nil"/>
              <w:bottom w:val="nil"/>
              <w:right w:val="nil"/>
            </w:tcBorders>
            <w:shd w:val="clear" w:color="000000" w:fill="CCFFFF"/>
            <w:vAlign w:val="center"/>
            <w:hideMark/>
          </w:tcPr>
          <w:p w14:paraId="212BEC3D"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400.000</w:t>
            </w:r>
          </w:p>
        </w:tc>
        <w:tc>
          <w:tcPr>
            <w:tcW w:w="1521" w:type="dxa"/>
            <w:tcBorders>
              <w:top w:val="nil"/>
              <w:left w:val="nil"/>
              <w:bottom w:val="nil"/>
              <w:right w:val="nil"/>
            </w:tcBorders>
            <w:shd w:val="clear" w:color="000000" w:fill="CCFFFF"/>
            <w:vAlign w:val="center"/>
            <w:hideMark/>
          </w:tcPr>
          <w:p w14:paraId="2D129313"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440.000</w:t>
            </w:r>
          </w:p>
        </w:tc>
        <w:tc>
          <w:tcPr>
            <w:tcW w:w="1338" w:type="dxa"/>
            <w:tcBorders>
              <w:top w:val="nil"/>
              <w:left w:val="nil"/>
              <w:bottom w:val="nil"/>
              <w:right w:val="nil"/>
            </w:tcBorders>
            <w:shd w:val="clear" w:color="000000" w:fill="CCFFFF"/>
            <w:vAlign w:val="center"/>
            <w:hideMark/>
          </w:tcPr>
          <w:p w14:paraId="3CA116DB"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285.926</w:t>
            </w:r>
          </w:p>
        </w:tc>
        <w:tc>
          <w:tcPr>
            <w:tcW w:w="1387" w:type="dxa"/>
            <w:tcBorders>
              <w:top w:val="nil"/>
              <w:left w:val="nil"/>
              <w:bottom w:val="nil"/>
              <w:right w:val="nil"/>
            </w:tcBorders>
            <w:shd w:val="clear" w:color="000000" w:fill="CCFFFF"/>
            <w:vAlign w:val="center"/>
            <w:hideMark/>
          </w:tcPr>
          <w:p w14:paraId="0AF6B4AE" w14:textId="3D179776"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127.432</w:t>
            </w:r>
            <w:r w:rsidR="002E4B7A" w:rsidRPr="002E4B7A">
              <w:rPr>
                <w:rFonts w:ascii="Calibri" w:eastAsia="Times New Roman" w:hAnsi="Calibri" w:cs="Calibri"/>
                <w:b/>
                <w:bCs/>
                <w:color w:val="000000"/>
                <w:lang w:eastAsia="hr-HR"/>
              </w:rPr>
              <w:t> </w:t>
            </w:r>
          </w:p>
        </w:tc>
      </w:tr>
      <w:tr w:rsidR="002E4B7A" w:rsidRPr="002E4B7A" w14:paraId="0A9F55A0" w14:textId="77777777" w:rsidTr="001A4549">
        <w:trPr>
          <w:trHeight w:val="300"/>
        </w:trPr>
        <w:tc>
          <w:tcPr>
            <w:tcW w:w="3712" w:type="dxa"/>
            <w:tcBorders>
              <w:top w:val="nil"/>
              <w:left w:val="nil"/>
              <w:bottom w:val="nil"/>
              <w:right w:val="nil"/>
            </w:tcBorders>
            <w:shd w:val="clear" w:color="000000" w:fill="CCFFFF"/>
            <w:vAlign w:val="center"/>
            <w:hideMark/>
          </w:tcPr>
          <w:p w14:paraId="420DAC92"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stručni nadzor</w:t>
            </w:r>
          </w:p>
        </w:tc>
        <w:tc>
          <w:tcPr>
            <w:tcW w:w="1480" w:type="dxa"/>
            <w:tcBorders>
              <w:top w:val="nil"/>
              <w:left w:val="nil"/>
              <w:bottom w:val="nil"/>
              <w:right w:val="nil"/>
            </w:tcBorders>
            <w:shd w:val="clear" w:color="000000" w:fill="CCFFFF"/>
            <w:vAlign w:val="center"/>
            <w:hideMark/>
          </w:tcPr>
          <w:p w14:paraId="21A22C2A"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14.802.292</w:t>
            </w:r>
          </w:p>
        </w:tc>
        <w:tc>
          <w:tcPr>
            <w:tcW w:w="1521" w:type="dxa"/>
            <w:tcBorders>
              <w:top w:val="nil"/>
              <w:left w:val="nil"/>
              <w:bottom w:val="nil"/>
              <w:right w:val="nil"/>
            </w:tcBorders>
            <w:shd w:val="clear" w:color="000000" w:fill="CCFFFF"/>
            <w:vAlign w:val="center"/>
            <w:hideMark/>
          </w:tcPr>
          <w:p w14:paraId="658519E7"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16.282.521</w:t>
            </w:r>
          </w:p>
        </w:tc>
        <w:tc>
          <w:tcPr>
            <w:tcW w:w="1338" w:type="dxa"/>
            <w:tcBorders>
              <w:top w:val="nil"/>
              <w:left w:val="nil"/>
              <w:bottom w:val="nil"/>
              <w:right w:val="nil"/>
            </w:tcBorders>
            <w:shd w:val="clear" w:color="000000" w:fill="CCFFFF"/>
            <w:vAlign w:val="center"/>
            <w:hideMark/>
          </w:tcPr>
          <w:p w14:paraId="3E3F9A2B"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6.388.000</w:t>
            </w:r>
          </w:p>
        </w:tc>
        <w:tc>
          <w:tcPr>
            <w:tcW w:w="1387" w:type="dxa"/>
            <w:tcBorders>
              <w:top w:val="nil"/>
              <w:left w:val="nil"/>
              <w:bottom w:val="nil"/>
              <w:right w:val="nil"/>
            </w:tcBorders>
            <w:shd w:val="clear" w:color="000000" w:fill="CCFFFF"/>
            <w:vAlign w:val="center"/>
            <w:hideMark/>
          </w:tcPr>
          <w:p w14:paraId="290A4900" w14:textId="2DE3FC4A"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3.317.157</w:t>
            </w:r>
          </w:p>
        </w:tc>
      </w:tr>
      <w:tr w:rsidR="002E4B7A" w:rsidRPr="002E4B7A" w14:paraId="292CA83F" w14:textId="77777777" w:rsidTr="001A4549">
        <w:trPr>
          <w:trHeight w:val="300"/>
        </w:trPr>
        <w:tc>
          <w:tcPr>
            <w:tcW w:w="3712" w:type="dxa"/>
            <w:tcBorders>
              <w:top w:val="nil"/>
              <w:left w:val="nil"/>
              <w:bottom w:val="nil"/>
              <w:right w:val="nil"/>
            </w:tcBorders>
            <w:shd w:val="clear" w:color="000000" w:fill="CCFFFF"/>
            <w:vAlign w:val="center"/>
            <w:hideMark/>
          </w:tcPr>
          <w:p w14:paraId="1DA49FB0"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linijske građevine</w:t>
            </w:r>
          </w:p>
        </w:tc>
        <w:tc>
          <w:tcPr>
            <w:tcW w:w="1480" w:type="dxa"/>
            <w:tcBorders>
              <w:top w:val="nil"/>
              <w:left w:val="nil"/>
              <w:bottom w:val="nil"/>
              <w:right w:val="nil"/>
            </w:tcBorders>
            <w:shd w:val="clear" w:color="000000" w:fill="CCFFFF"/>
            <w:noWrap/>
            <w:vAlign w:val="center"/>
            <w:hideMark/>
          </w:tcPr>
          <w:p w14:paraId="4F8EDE21"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215.600.516</w:t>
            </w:r>
          </w:p>
        </w:tc>
        <w:tc>
          <w:tcPr>
            <w:tcW w:w="1521" w:type="dxa"/>
            <w:tcBorders>
              <w:top w:val="nil"/>
              <w:left w:val="nil"/>
              <w:bottom w:val="nil"/>
              <w:right w:val="nil"/>
            </w:tcBorders>
            <w:shd w:val="clear" w:color="000000" w:fill="CCFFFF"/>
            <w:noWrap/>
            <w:vAlign w:val="center"/>
            <w:hideMark/>
          </w:tcPr>
          <w:p w14:paraId="36EC84DC"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237.160.568</w:t>
            </w:r>
          </w:p>
        </w:tc>
        <w:tc>
          <w:tcPr>
            <w:tcW w:w="1338" w:type="dxa"/>
            <w:tcBorders>
              <w:top w:val="nil"/>
              <w:left w:val="nil"/>
              <w:bottom w:val="nil"/>
              <w:right w:val="nil"/>
            </w:tcBorders>
            <w:shd w:val="clear" w:color="000000" w:fill="CCFFFF"/>
            <w:noWrap/>
            <w:vAlign w:val="center"/>
            <w:hideMark/>
          </w:tcPr>
          <w:p w14:paraId="2AB1C2D7" w14:textId="3F7B7A3B" w:rsidR="002E4B7A" w:rsidRPr="002E4B7A" w:rsidRDefault="006E782F"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241.579.558</w:t>
            </w:r>
          </w:p>
        </w:tc>
        <w:tc>
          <w:tcPr>
            <w:tcW w:w="1387" w:type="dxa"/>
            <w:tcBorders>
              <w:top w:val="nil"/>
              <w:left w:val="nil"/>
              <w:bottom w:val="nil"/>
              <w:right w:val="nil"/>
            </w:tcBorders>
            <w:shd w:val="clear" w:color="000000" w:fill="CCFFFF"/>
            <w:noWrap/>
            <w:vAlign w:val="center"/>
            <w:hideMark/>
          </w:tcPr>
          <w:p w14:paraId="008C808F" w14:textId="328BC526"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205.657.692</w:t>
            </w:r>
            <w:r w:rsidR="002E4B7A" w:rsidRPr="002E4B7A">
              <w:rPr>
                <w:rFonts w:ascii="Calibri" w:eastAsia="Times New Roman" w:hAnsi="Calibri" w:cs="Calibri"/>
                <w:b/>
                <w:bCs/>
                <w:color w:val="000000"/>
                <w:lang w:eastAsia="hr-HR"/>
              </w:rPr>
              <w:t> </w:t>
            </w:r>
          </w:p>
        </w:tc>
      </w:tr>
      <w:tr w:rsidR="002E4B7A" w:rsidRPr="002E4B7A" w14:paraId="1EED0209" w14:textId="77777777" w:rsidTr="00C30AD1">
        <w:trPr>
          <w:trHeight w:val="227"/>
        </w:trPr>
        <w:tc>
          <w:tcPr>
            <w:tcW w:w="3712" w:type="dxa"/>
            <w:tcBorders>
              <w:top w:val="nil"/>
              <w:left w:val="nil"/>
              <w:bottom w:val="nil"/>
              <w:right w:val="nil"/>
            </w:tcBorders>
            <w:shd w:val="clear" w:color="auto" w:fill="auto"/>
            <w:vAlign w:val="center"/>
            <w:hideMark/>
          </w:tcPr>
          <w:p w14:paraId="313F3881"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Omišalj i Njivice</w:t>
            </w:r>
          </w:p>
        </w:tc>
        <w:tc>
          <w:tcPr>
            <w:tcW w:w="1480" w:type="dxa"/>
            <w:tcBorders>
              <w:top w:val="nil"/>
              <w:left w:val="nil"/>
              <w:bottom w:val="nil"/>
              <w:right w:val="nil"/>
            </w:tcBorders>
            <w:shd w:val="clear" w:color="auto" w:fill="auto"/>
            <w:vAlign w:val="center"/>
            <w:hideMark/>
          </w:tcPr>
          <w:p w14:paraId="61677402"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42.703.774</w:t>
            </w:r>
          </w:p>
        </w:tc>
        <w:tc>
          <w:tcPr>
            <w:tcW w:w="1521" w:type="dxa"/>
            <w:tcBorders>
              <w:top w:val="nil"/>
              <w:left w:val="nil"/>
              <w:bottom w:val="nil"/>
              <w:right w:val="nil"/>
            </w:tcBorders>
            <w:shd w:val="clear" w:color="auto" w:fill="auto"/>
            <w:vAlign w:val="center"/>
            <w:hideMark/>
          </w:tcPr>
          <w:p w14:paraId="58DA495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493C008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1DECC27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13799A89" w14:textId="77777777" w:rsidTr="00C30AD1">
        <w:trPr>
          <w:trHeight w:val="227"/>
        </w:trPr>
        <w:tc>
          <w:tcPr>
            <w:tcW w:w="3712" w:type="dxa"/>
            <w:tcBorders>
              <w:top w:val="nil"/>
              <w:left w:val="nil"/>
              <w:bottom w:val="nil"/>
              <w:right w:val="nil"/>
            </w:tcBorders>
            <w:shd w:val="clear" w:color="auto" w:fill="auto"/>
            <w:vAlign w:val="center"/>
            <w:hideMark/>
          </w:tcPr>
          <w:p w14:paraId="0573CC98" w14:textId="274DA726"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w:t>
            </w:r>
            <w:r w:rsidR="00C30AD1">
              <w:rPr>
                <w:rFonts w:ascii="Calibri" w:eastAsia="Times New Roman" w:hAnsi="Calibri" w:cs="Calibri"/>
                <w:color w:val="000000"/>
                <w:lang w:eastAsia="hr-HR"/>
              </w:rPr>
              <w:t>.</w:t>
            </w:r>
            <w:r w:rsidRPr="002E4B7A">
              <w:rPr>
                <w:rFonts w:ascii="Calibri" w:eastAsia="Times New Roman" w:hAnsi="Calibri" w:cs="Calibri"/>
                <w:color w:val="000000"/>
                <w:lang w:eastAsia="hr-HR"/>
              </w:rPr>
              <w:t xml:space="preserve"> sustav Porat, Vantačići, Sv. Vid</w:t>
            </w:r>
          </w:p>
        </w:tc>
        <w:tc>
          <w:tcPr>
            <w:tcW w:w="1480" w:type="dxa"/>
            <w:tcBorders>
              <w:top w:val="nil"/>
              <w:left w:val="nil"/>
              <w:bottom w:val="nil"/>
              <w:right w:val="nil"/>
            </w:tcBorders>
            <w:shd w:val="clear" w:color="auto" w:fill="auto"/>
            <w:vAlign w:val="center"/>
            <w:hideMark/>
          </w:tcPr>
          <w:p w14:paraId="467C94F9"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50.782.667</w:t>
            </w:r>
          </w:p>
        </w:tc>
        <w:tc>
          <w:tcPr>
            <w:tcW w:w="1521" w:type="dxa"/>
            <w:tcBorders>
              <w:top w:val="nil"/>
              <w:left w:val="nil"/>
              <w:bottom w:val="nil"/>
              <w:right w:val="nil"/>
            </w:tcBorders>
            <w:shd w:val="clear" w:color="auto" w:fill="auto"/>
            <w:vAlign w:val="center"/>
            <w:hideMark/>
          </w:tcPr>
          <w:p w14:paraId="346BDF50"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noWrap/>
            <w:vAlign w:val="bottom"/>
            <w:hideMark/>
          </w:tcPr>
          <w:p w14:paraId="2962C52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4D32086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3ADB10B4" w14:textId="77777777" w:rsidTr="00C30AD1">
        <w:trPr>
          <w:trHeight w:val="227"/>
        </w:trPr>
        <w:tc>
          <w:tcPr>
            <w:tcW w:w="3712" w:type="dxa"/>
            <w:tcBorders>
              <w:top w:val="nil"/>
              <w:left w:val="nil"/>
              <w:bottom w:val="nil"/>
              <w:right w:val="nil"/>
            </w:tcBorders>
            <w:shd w:val="clear" w:color="auto" w:fill="auto"/>
            <w:vAlign w:val="center"/>
            <w:hideMark/>
          </w:tcPr>
          <w:p w14:paraId="3B2A2CF2"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Krk i Kornić</w:t>
            </w:r>
          </w:p>
        </w:tc>
        <w:tc>
          <w:tcPr>
            <w:tcW w:w="1480" w:type="dxa"/>
            <w:tcBorders>
              <w:top w:val="nil"/>
              <w:left w:val="nil"/>
              <w:bottom w:val="nil"/>
              <w:right w:val="nil"/>
            </w:tcBorders>
            <w:shd w:val="clear" w:color="auto" w:fill="auto"/>
            <w:vAlign w:val="center"/>
            <w:hideMark/>
          </w:tcPr>
          <w:p w14:paraId="5C0B1C13"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47.523.440</w:t>
            </w:r>
          </w:p>
        </w:tc>
        <w:tc>
          <w:tcPr>
            <w:tcW w:w="1521" w:type="dxa"/>
            <w:tcBorders>
              <w:top w:val="nil"/>
              <w:left w:val="nil"/>
              <w:bottom w:val="nil"/>
              <w:right w:val="nil"/>
            </w:tcBorders>
            <w:shd w:val="clear" w:color="auto" w:fill="auto"/>
            <w:vAlign w:val="center"/>
            <w:hideMark/>
          </w:tcPr>
          <w:p w14:paraId="3140EEC7"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2315150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7AD43AA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2054A446" w14:textId="77777777" w:rsidTr="00C30AD1">
        <w:trPr>
          <w:trHeight w:val="227"/>
        </w:trPr>
        <w:tc>
          <w:tcPr>
            <w:tcW w:w="3712" w:type="dxa"/>
            <w:tcBorders>
              <w:top w:val="nil"/>
              <w:left w:val="nil"/>
              <w:bottom w:val="nil"/>
              <w:right w:val="nil"/>
            </w:tcBorders>
            <w:shd w:val="clear" w:color="auto" w:fill="auto"/>
            <w:vAlign w:val="center"/>
            <w:hideMark/>
          </w:tcPr>
          <w:p w14:paraId="011CA2EF"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Punat</w:t>
            </w:r>
          </w:p>
        </w:tc>
        <w:tc>
          <w:tcPr>
            <w:tcW w:w="1480" w:type="dxa"/>
            <w:tcBorders>
              <w:top w:val="nil"/>
              <w:left w:val="nil"/>
              <w:bottom w:val="nil"/>
              <w:right w:val="nil"/>
            </w:tcBorders>
            <w:shd w:val="clear" w:color="auto" w:fill="auto"/>
            <w:vAlign w:val="center"/>
            <w:hideMark/>
          </w:tcPr>
          <w:p w14:paraId="42A3609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15.515.983</w:t>
            </w:r>
          </w:p>
        </w:tc>
        <w:tc>
          <w:tcPr>
            <w:tcW w:w="1521" w:type="dxa"/>
            <w:tcBorders>
              <w:top w:val="nil"/>
              <w:left w:val="nil"/>
              <w:bottom w:val="nil"/>
              <w:right w:val="nil"/>
            </w:tcBorders>
            <w:shd w:val="clear" w:color="auto" w:fill="auto"/>
            <w:vAlign w:val="center"/>
            <w:hideMark/>
          </w:tcPr>
          <w:p w14:paraId="10BE9DA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BB24E6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0276BD9B"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0E7F73F6" w14:textId="77777777" w:rsidTr="00C30AD1">
        <w:trPr>
          <w:trHeight w:val="227"/>
        </w:trPr>
        <w:tc>
          <w:tcPr>
            <w:tcW w:w="3712" w:type="dxa"/>
            <w:tcBorders>
              <w:top w:val="nil"/>
              <w:left w:val="nil"/>
              <w:bottom w:val="nil"/>
              <w:right w:val="nil"/>
            </w:tcBorders>
            <w:shd w:val="clear" w:color="auto" w:fill="auto"/>
            <w:vAlign w:val="center"/>
            <w:hideMark/>
          </w:tcPr>
          <w:p w14:paraId="6A2ED76A"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Baška</w:t>
            </w:r>
          </w:p>
        </w:tc>
        <w:tc>
          <w:tcPr>
            <w:tcW w:w="1480" w:type="dxa"/>
            <w:tcBorders>
              <w:top w:val="nil"/>
              <w:left w:val="nil"/>
              <w:bottom w:val="nil"/>
              <w:right w:val="nil"/>
            </w:tcBorders>
            <w:shd w:val="clear" w:color="auto" w:fill="auto"/>
            <w:vAlign w:val="center"/>
            <w:hideMark/>
          </w:tcPr>
          <w:p w14:paraId="220AE104"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14.927.782</w:t>
            </w:r>
          </w:p>
        </w:tc>
        <w:tc>
          <w:tcPr>
            <w:tcW w:w="1521" w:type="dxa"/>
            <w:tcBorders>
              <w:top w:val="nil"/>
              <w:left w:val="nil"/>
              <w:bottom w:val="nil"/>
              <w:right w:val="nil"/>
            </w:tcBorders>
            <w:shd w:val="clear" w:color="auto" w:fill="auto"/>
            <w:vAlign w:val="center"/>
            <w:hideMark/>
          </w:tcPr>
          <w:p w14:paraId="16671253"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B36B2A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4C70627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5A36F322" w14:textId="77777777" w:rsidTr="00C30AD1">
        <w:trPr>
          <w:trHeight w:val="227"/>
        </w:trPr>
        <w:tc>
          <w:tcPr>
            <w:tcW w:w="3712" w:type="dxa"/>
            <w:tcBorders>
              <w:top w:val="nil"/>
              <w:left w:val="nil"/>
              <w:bottom w:val="nil"/>
              <w:right w:val="nil"/>
            </w:tcBorders>
            <w:shd w:val="clear" w:color="auto" w:fill="auto"/>
            <w:vAlign w:val="center"/>
            <w:hideMark/>
          </w:tcPr>
          <w:p w14:paraId="4A906554"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priobalje Dobrinja</w:t>
            </w:r>
          </w:p>
        </w:tc>
        <w:tc>
          <w:tcPr>
            <w:tcW w:w="1480" w:type="dxa"/>
            <w:tcBorders>
              <w:top w:val="nil"/>
              <w:left w:val="nil"/>
              <w:bottom w:val="nil"/>
              <w:right w:val="nil"/>
            </w:tcBorders>
            <w:shd w:val="clear" w:color="auto" w:fill="auto"/>
            <w:vAlign w:val="center"/>
            <w:hideMark/>
          </w:tcPr>
          <w:p w14:paraId="208C33DD"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44.146.870</w:t>
            </w:r>
          </w:p>
        </w:tc>
        <w:tc>
          <w:tcPr>
            <w:tcW w:w="1521" w:type="dxa"/>
            <w:tcBorders>
              <w:top w:val="nil"/>
              <w:left w:val="nil"/>
              <w:bottom w:val="nil"/>
              <w:right w:val="nil"/>
            </w:tcBorders>
            <w:shd w:val="clear" w:color="auto" w:fill="auto"/>
            <w:vAlign w:val="center"/>
            <w:hideMark/>
          </w:tcPr>
          <w:p w14:paraId="3DAE71CA"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68501751"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639B5C7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75EFA6B" w14:textId="77777777" w:rsidTr="001A4549">
        <w:trPr>
          <w:trHeight w:val="300"/>
        </w:trPr>
        <w:tc>
          <w:tcPr>
            <w:tcW w:w="3712" w:type="dxa"/>
            <w:tcBorders>
              <w:top w:val="nil"/>
              <w:left w:val="nil"/>
              <w:bottom w:val="nil"/>
              <w:right w:val="nil"/>
            </w:tcBorders>
            <w:shd w:val="clear" w:color="000000" w:fill="CCFFFF"/>
            <w:vAlign w:val="center"/>
            <w:hideMark/>
          </w:tcPr>
          <w:p w14:paraId="091A3825"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UPOV-i</w:t>
            </w:r>
          </w:p>
        </w:tc>
        <w:tc>
          <w:tcPr>
            <w:tcW w:w="1480" w:type="dxa"/>
            <w:tcBorders>
              <w:top w:val="nil"/>
              <w:left w:val="nil"/>
              <w:bottom w:val="nil"/>
              <w:right w:val="nil"/>
            </w:tcBorders>
            <w:shd w:val="clear" w:color="000000" w:fill="CCFFFF"/>
            <w:noWrap/>
            <w:vAlign w:val="center"/>
            <w:hideMark/>
          </w:tcPr>
          <w:p w14:paraId="4DE8A048"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186.874.200</w:t>
            </w:r>
          </w:p>
        </w:tc>
        <w:tc>
          <w:tcPr>
            <w:tcW w:w="1521" w:type="dxa"/>
            <w:tcBorders>
              <w:top w:val="nil"/>
              <w:left w:val="nil"/>
              <w:bottom w:val="nil"/>
              <w:right w:val="nil"/>
            </w:tcBorders>
            <w:shd w:val="clear" w:color="000000" w:fill="CCFFFF"/>
            <w:noWrap/>
            <w:vAlign w:val="center"/>
            <w:hideMark/>
          </w:tcPr>
          <w:p w14:paraId="7059D6E0"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205.561.620</w:t>
            </w:r>
          </w:p>
        </w:tc>
        <w:tc>
          <w:tcPr>
            <w:tcW w:w="1338" w:type="dxa"/>
            <w:tcBorders>
              <w:top w:val="nil"/>
              <w:left w:val="nil"/>
              <w:bottom w:val="nil"/>
              <w:right w:val="nil"/>
            </w:tcBorders>
            <w:shd w:val="clear" w:color="000000" w:fill="CCFFFF"/>
            <w:noWrap/>
            <w:vAlign w:val="center"/>
            <w:hideMark/>
          </w:tcPr>
          <w:p w14:paraId="41953EB8" w14:textId="382E477B" w:rsidR="002E4B7A" w:rsidRPr="002E4B7A" w:rsidRDefault="006E782F"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183.645.002</w:t>
            </w:r>
          </w:p>
        </w:tc>
        <w:tc>
          <w:tcPr>
            <w:tcW w:w="1387" w:type="dxa"/>
            <w:tcBorders>
              <w:top w:val="nil"/>
              <w:left w:val="nil"/>
              <w:bottom w:val="nil"/>
              <w:right w:val="nil"/>
            </w:tcBorders>
            <w:shd w:val="clear" w:color="000000" w:fill="CCFFFF"/>
            <w:noWrap/>
            <w:vAlign w:val="center"/>
            <w:hideMark/>
          </w:tcPr>
          <w:p w14:paraId="1593EFB0" w14:textId="2F497CDD" w:rsidR="002E4B7A" w:rsidRPr="002E4B7A" w:rsidRDefault="006E782F"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0</w:t>
            </w:r>
            <w:r w:rsidR="002E4B7A" w:rsidRPr="002E4B7A">
              <w:rPr>
                <w:rFonts w:ascii="Calibri" w:eastAsia="Times New Roman" w:hAnsi="Calibri" w:cs="Calibri"/>
                <w:b/>
                <w:bCs/>
                <w:color w:val="000000"/>
                <w:lang w:eastAsia="hr-HR"/>
              </w:rPr>
              <w:t> </w:t>
            </w:r>
          </w:p>
        </w:tc>
      </w:tr>
      <w:tr w:rsidR="002E4B7A" w:rsidRPr="002E4B7A" w14:paraId="6B0411D6" w14:textId="77777777" w:rsidTr="00C30AD1">
        <w:trPr>
          <w:trHeight w:val="227"/>
        </w:trPr>
        <w:tc>
          <w:tcPr>
            <w:tcW w:w="3712" w:type="dxa"/>
            <w:tcBorders>
              <w:top w:val="nil"/>
              <w:left w:val="nil"/>
              <w:bottom w:val="nil"/>
              <w:right w:val="nil"/>
            </w:tcBorders>
            <w:shd w:val="clear" w:color="auto" w:fill="auto"/>
            <w:vAlign w:val="center"/>
            <w:hideMark/>
          </w:tcPr>
          <w:p w14:paraId="41B9BFA6" w14:textId="77777777" w:rsidR="002E4B7A" w:rsidRPr="00C30AD1" w:rsidRDefault="002E4B7A" w:rsidP="002E4B7A">
            <w:pPr>
              <w:spacing w:after="0"/>
              <w:jc w:val="left"/>
              <w:rPr>
                <w:rFonts w:ascii="Calibri" w:eastAsia="Times New Roman" w:hAnsi="Calibri" w:cs="Calibri"/>
                <w:color w:val="000000"/>
                <w:sz w:val="20"/>
                <w:szCs w:val="20"/>
                <w:lang w:eastAsia="hr-HR"/>
              </w:rPr>
            </w:pPr>
            <w:r w:rsidRPr="00C30AD1">
              <w:rPr>
                <w:rFonts w:ascii="Calibri" w:eastAsia="Times New Roman" w:hAnsi="Calibri" w:cs="Calibri"/>
                <w:color w:val="000000"/>
                <w:sz w:val="20"/>
                <w:szCs w:val="20"/>
                <w:lang w:eastAsia="hr-HR"/>
              </w:rPr>
              <w:t>UPOV Omišalj i 32% UPOV-a Malinska-Ćuf</w:t>
            </w:r>
          </w:p>
        </w:tc>
        <w:tc>
          <w:tcPr>
            <w:tcW w:w="1480" w:type="dxa"/>
            <w:tcBorders>
              <w:top w:val="nil"/>
              <w:left w:val="nil"/>
              <w:bottom w:val="nil"/>
              <w:right w:val="nil"/>
            </w:tcBorders>
            <w:shd w:val="clear" w:color="auto" w:fill="auto"/>
            <w:vAlign w:val="center"/>
            <w:hideMark/>
          </w:tcPr>
          <w:p w14:paraId="0DFA28E9"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29.232.032</w:t>
            </w:r>
          </w:p>
        </w:tc>
        <w:tc>
          <w:tcPr>
            <w:tcW w:w="1521" w:type="dxa"/>
            <w:tcBorders>
              <w:top w:val="nil"/>
              <w:left w:val="nil"/>
              <w:bottom w:val="nil"/>
              <w:right w:val="nil"/>
            </w:tcBorders>
            <w:shd w:val="clear" w:color="auto" w:fill="auto"/>
            <w:vAlign w:val="center"/>
            <w:hideMark/>
          </w:tcPr>
          <w:p w14:paraId="510031CF"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F83B0C3"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4A20E52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53F9CB58" w14:textId="77777777" w:rsidTr="00C30AD1">
        <w:trPr>
          <w:trHeight w:val="227"/>
        </w:trPr>
        <w:tc>
          <w:tcPr>
            <w:tcW w:w="3712" w:type="dxa"/>
            <w:tcBorders>
              <w:top w:val="nil"/>
              <w:left w:val="nil"/>
              <w:bottom w:val="nil"/>
              <w:right w:val="nil"/>
            </w:tcBorders>
            <w:shd w:val="clear" w:color="auto" w:fill="auto"/>
            <w:vAlign w:val="center"/>
            <w:hideMark/>
          </w:tcPr>
          <w:p w14:paraId="162D2493"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68% UPOV-a Malinska-Ćuf</w:t>
            </w:r>
          </w:p>
        </w:tc>
        <w:tc>
          <w:tcPr>
            <w:tcW w:w="1480" w:type="dxa"/>
            <w:tcBorders>
              <w:top w:val="nil"/>
              <w:left w:val="nil"/>
              <w:bottom w:val="nil"/>
              <w:right w:val="nil"/>
            </w:tcBorders>
            <w:shd w:val="clear" w:color="auto" w:fill="auto"/>
            <w:vAlign w:val="center"/>
            <w:hideMark/>
          </w:tcPr>
          <w:p w14:paraId="5CE0C92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25.715.968</w:t>
            </w:r>
          </w:p>
        </w:tc>
        <w:tc>
          <w:tcPr>
            <w:tcW w:w="1521" w:type="dxa"/>
            <w:tcBorders>
              <w:top w:val="nil"/>
              <w:left w:val="nil"/>
              <w:bottom w:val="nil"/>
              <w:right w:val="nil"/>
            </w:tcBorders>
            <w:shd w:val="clear" w:color="auto" w:fill="auto"/>
            <w:vAlign w:val="center"/>
            <w:hideMark/>
          </w:tcPr>
          <w:p w14:paraId="3692E93D"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3D0AA8D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5CFC3E9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2914BCE" w14:textId="77777777" w:rsidTr="00C30AD1">
        <w:trPr>
          <w:trHeight w:val="227"/>
        </w:trPr>
        <w:tc>
          <w:tcPr>
            <w:tcW w:w="3712" w:type="dxa"/>
            <w:tcBorders>
              <w:top w:val="nil"/>
              <w:left w:val="nil"/>
              <w:bottom w:val="nil"/>
              <w:right w:val="nil"/>
            </w:tcBorders>
            <w:shd w:val="clear" w:color="auto" w:fill="auto"/>
            <w:vAlign w:val="center"/>
            <w:hideMark/>
          </w:tcPr>
          <w:p w14:paraId="30FADA6B"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Krk i 14% UPOV-a Punat</w:t>
            </w:r>
          </w:p>
        </w:tc>
        <w:tc>
          <w:tcPr>
            <w:tcW w:w="1480" w:type="dxa"/>
            <w:tcBorders>
              <w:top w:val="nil"/>
              <w:left w:val="nil"/>
              <w:bottom w:val="nil"/>
              <w:right w:val="nil"/>
            </w:tcBorders>
            <w:shd w:val="clear" w:color="auto" w:fill="auto"/>
            <w:vAlign w:val="center"/>
            <w:hideMark/>
          </w:tcPr>
          <w:p w14:paraId="229A007B"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39.912.984</w:t>
            </w:r>
          </w:p>
        </w:tc>
        <w:tc>
          <w:tcPr>
            <w:tcW w:w="1521" w:type="dxa"/>
            <w:tcBorders>
              <w:top w:val="nil"/>
              <w:left w:val="nil"/>
              <w:bottom w:val="nil"/>
              <w:right w:val="nil"/>
            </w:tcBorders>
            <w:shd w:val="clear" w:color="auto" w:fill="auto"/>
            <w:vAlign w:val="center"/>
            <w:hideMark/>
          </w:tcPr>
          <w:p w14:paraId="09113EB6"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59F7F4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02E33C69"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4672726B" w14:textId="77777777" w:rsidTr="00C30AD1">
        <w:trPr>
          <w:trHeight w:val="227"/>
        </w:trPr>
        <w:tc>
          <w:tcPr>
            <w:tcW w:w="3712" w:type="dxa"/>
            <w:tcBorders>
              <w:top w:val="nil"/>
              <w:left w:val="nil"/>
              <w:bottom w:val="nil"/>
              <w:right w:val="nil"/>
            </w:tcBorders>
            <w:shd w:val="clear" w:color="auto" w:fill="auto"/>
            <w:vAlign w:val="center"/>
            <w:hideMark/>
          </w:tcPr>
          <w:p w14:paraId="7B15F880"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86% UPOV-a Punat</w:t>
            </w:r>
          </w:p>
        </w:tc>
        <w:tc>
          <w:tcPr>
            <w:tcW w:w="1480" w:type="dxa"/>
            <w:tcBorders>
              <w:top w:val="nil"/>
              <w:left w:val="nil"/>
              <w:bottom w:val="nil"/>
              <w:right w:val="nil"/>
            </w:tcBorders>
            <w:shd w:val="clear" w:color="auto" w:fill="auto"/>
            <w:vAlign w:val="center"/>
            <w:hideMark/>
          </w:tcPr>
          <w:p w14:paraId="14EB2F1A"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23.405.416</w:t>
            </w:r>
          </w:p>
        </w:tc>
        <w:tc>
          <w:tcPr>
            <w:tcW w:w="1521" w:type="dxa"/>
            <w:tcBorders>
              <w:top w:val="nil"/>
              <w:left w:val="nil"/>
              <w:bottom w:val="nil"/>
              <w:right w:val="nil"/>
            </w:tcBorders>
            <w:shd w:val="clear" w:color="auto" w:fill="auto"/>
            <w:vAlign w:val="center"/>
            <w:hideMark/>
          </w:tcPr>
          <w:p w14:paraId="1D7AC1CD"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969A8A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35778D3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2FF1A1CE" w14:textId="77777777" w:rsidTr="00C30AD1">
        <w:trPr>
          <w:trHeight w:val="227"/>
        </w:trPr>
        <w:tc>
          <w:tcPr>
            <w:tcW w:w="3712" w:type="dxa"/>
            <w:tcBorders>
              <w:top w:val="nil"/>
              <w:left w:val="nil"/>
              <w:bottom w:val="nil"/>
              <w:right w:val="nil"/>
            </w:tcBorders>
            <w:shd w:val="clear" w:color="auto" w:fill="auto"/>
            <w:vAlign w:val="center"/>
            <w:hideMark/>
          </w:tcPr>
          <w:p w14:paraId="2F9C461E"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Baška</w:t>
            </w:r>
          </w:p>
        </w:tc>
        <w:tc>
          <w:tcPr>
            <w:tcW w:w="1480" w:type="dxa"/>
            <w:tcBorders>
              <w:top w:val="nil"/>
              <w:left w:val="nil"/>
              <w:bottom w:val="nil"/>
              <w:right w:val="nil"/>
            </w:tcBorders>
            <w:shd w:val="clear" w:color="auto" w:fill="auto"/>
            <w:vAlign w:val="center"/>
            <w:hideMark/>
          </w:tcPr>
          <w:p w14:paraId="193ABF2C"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35.340.000</w:t>
            </w:r>
          </w:p>
        </w:tc>
        <w:tc>
          <w:tcPr>
            <w:tcW w:w="1521" w:type="dxa"/>
            <w:tcBorders>
              <w:top w:val="nil"/>
              <w:left w:val="nil"/>
              <w:bottom w:val="nil"/>
              <w:right w:val="nil"/>
            </w:tcBorders>
            <w:shd w:val="clear" w:color="auto" w:fill="auto"/>
            <w:vAlign w:val="center"/>
            <w:hideMark/>
          </w:tcPr>
          <w:p w14:paraId="7DC4BF6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FEF594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1C4220D1"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1F6ED7E4" w14:textId="77777777" w:rsidTr="00C30AD1">
        <w:trPr>
          <w:trHeight w:val="227"/>
        </w:trPr>
        <w:tc>
          <w:tcPr>
            <w:tcW w:w="3712" w:type="dxa"/>
            <w:tcBorders>
              <w:top w:val="nil"/>
              <w:left w:val="nil"/>
              <w:bottom w:val="nil"/>
              <w:right w:val="nil"/>
            </w:tcBorders>
            <w:shd w:val="clear" w:color="auto" w:fill="auto"/>
            <w:vAlign w:val="center"/>
            <w:hideMark/>
          </w:tcPr>
          <w:p w14:paraId="63D9384C"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Klimno-Šilo-Čižići-Soline</w:t>
            </w:r>
          </w:p>
        </w:tc>
        <w:tc>
          <w:tcPr>
            <w:tcW w:w="1480" w:type="dxa"/>
            <w:tcBorders>
              <w:top w:val="nil"/>
              <w:left w:val="nil"/>
              <w:bottom w:val="nil"/>
              <w:right w:val="nil"/>
            </w:tcBorders>
            <w:shd w:val="clear" w:color="auto" w:fill="auto"/>
            <w:vAlign w:val="center"/>
            <w:hideMark/>
          </w:tcPr>
          <w:p w14:paraId="1F519AF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19.592.800</w:t>
            </w:r>
          </w:p>
        </w:tc>
        <w:tc>
          <w:tcPr>
            <w:tcW w:w="1521" w:type="dxa"/>
            <w:tcBorders>
              <w:top w:val="nil"/>
              <w:left w:val="nil"/>
              <w:bottom w:val="nil"/>
              <w:right w:val="nil"/>
            </w:tcBorders>
            <w:shd w:val="clear" w:color="auto" w:fill="auto"/>
            <w:vAlign w:val="center"/>
            <w:hideMark/>
          </w:tcPr>
          <w:p w14:paraId="18B3E4E2"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48606713"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355F2DD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F678A67" w14:textId="77777777" w:rsidTr="00C30AD1">
        <w:trPr>
          <w:trHeight w:val="227"/>
        </w:trPr>
        <w:tc>
          <w:tcPr>
            <w:tcW w:w="3712" w:type="dxa"/>
            <w:tcBorders>
              <w:top w:val="nil"/>
              <w:left w:val="nil"/>
              <w:bottom w:val="nil"/>
              <w:right w:val="nil"/>
            </w:tcBorders>
            <w:shd w:val="clear" w:color="auto" w:fill="auto"/>
            <w:vAlign w:val="center"/>
            <w:hideMark/>
          </w:tcPr>
          <w:p w14:paraId="7A5D1B8B"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obrada mulja</w:t>
            </w:r>
          </w:p>
        </w:tc>
        <w:tc>
          <w:tcPr>
            <w:tcW w:w="1480" w:type="dxa"/>
            <w:tcBorders>
              <w:top w:val="nil"/>
              <w:left w:val="nil"/>
              <w:bottom w:val="nil"/>
              <w:right w:val="nil"/>
            </w:tcBorders>
            <w:shd w:val="clear" w:color="auto" w:fill="auto"/>
            <w:vAlign w:val="center"/>
            <w:hideMark/>
          </w:tcPr>
          <w:p w14:paraId="60F69BE7"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13.300.000</w:t>
            </w:r>
          </w:p>
        </w:tc>
        <w:tc>
          <w:tcPr>
            <w:tcW w:w="1521" w:type="dxa"/>
            <w:tcBorders>
              <w:top w:val="nil"/>
              <w:left w:val="nil"/>
              <w:bottom w:val="nil"/>
              <w:right w:val="nil"/>
            </w:tcBorders>
            <w:shd w:val="clear" w:color="auto" w:fill="auto"/>
            <w:vAlign w:val="center"/>
            <w:hideMark/>
          </w:tcPr>
          <w:p w14:paraId="6FC7E939"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634B16A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52B11B0C"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3D837D96" w14:textId="77777777" w:rsidTr="00C30AD1">
        <w:trPr>
          <w:trHeight w:val="227"/>
        </w:trPr>
        <w:tc>
          <w:tcPr>
            <w:tcW w:w="3712" w:type="dxa"/>
            <w:tcBorders>
              <w:top w:val="nil"/>
              <w:left w:val="nil"/>
              <w:bottom w:val="nil"/>
              <w:right w:val="nil"/>
            </w:tcBorders>
            <w:shd w:val="clear" w:color="auto" w:fill="auto"/>
            <w:vAlign w:val="center"/>
            <w:hideMark/>
          </w:tcPr>
          <w:p w14:paraId="72357299"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transfer CS na novi NUS sustav</w:t>
            </w:r>
          </w:p>
        </w:tc>
        <w:tc>
          <w:tcPr>
            <w:tcW w:w="1480" w:type="dxa"/>
            <w:tcBorders>
              <w:top w:val="nil"/>
              <w:left w:val="nil"/>
              <w:bottom w:val="nil"/>
              <w:right w:val="nil"/>
            </w:tcBorders>
            <w:shd w:val="clear" w:color="auto" w:fill="auto"/>
            <w:vAlign w:val="center"/>
            <w:hideMark/>
          </w:tcPr>
          <w:p w14:paraId="077A480E"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375.000</w:t>
            </w:r>
          </w:p>
        </w:tc>
        <w:tc>
          <w:tcPr>
            <w:tcW w:w="1521" w:type="dxa"/>
            <w:tcBorders>
              <w:top w:val="nil"/>
              <w:left w:val="nil"/>
              <w:bottom w:val="nil"/>
              <w:right w:val="nil"/>
            </w:tcBorders>
            <w:shd w:val="clear" w:color="auto" w:fill="auto"/>
            <w:vAlign w:val="center"/>
            <w:hideMark/>
          </w:tcPr>
          <w:p w14:paraId="792AE6EC"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DE9E18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107D99D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579AF0D2" w14:textId="77777777" w:rsidTr="001A4549">
        <w:trPr>
          <w:trHeight w:val="300"/>
        </w:trPr>
        <w:tc>
          <w:tcPr>
            <w:tcW w:w="3712" w:type="dxa"/>
            <w:tcBorders>
              <w:top w:val="nil"/>
              <w:left w:val="nil"/>
              <w:bottom w:val="nil"/>
              <w:right w:val="nil"/>
            </w:tcBorders>
            <w:shd w:val="clear" w:color="000000" w:fill="CCFFFF"/>
            <w:vAlign w:val="center"/>
            <w:hideMark/>
          </w:tcPr>
          <w:p w14:paraId="7875AAF8"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oprema + GIS</w:t>
            </w:r>
          </w:p>
        </w:tc>
        <w:tc>
          <w:tcPr>
            <w:tcW w:w="1480" w:type="dxa"/>
            <w:tcBorders>
              <w:top w:val="nil"/>
              <w:left w:val="nil"/>
              <w:bottom w:val="nil"/>
              <w:right w:val="nil"/>
            </w:tcBorders>
            <w:shd w:val="clear" w:color="000000" w:fill="CCFFFF"/>
            <w:vAlign w:val="center"/>
            <w:hideMark/>
          </w:tcPr>
          <w:p w14:paraId="552CF73C"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27.305.910</w:t>
            </w:r>
          </w:p>
        </w:tc>
        <w:tc>
          <w:tcPr>
            <w:tcW w:w="1521" w:type="dxa"/>
            <w:tcBorders>
              <w:top w:val="nil"/>
              <w:left w:val="nil"/>
              <w:bottom w:val="nil"/>
              <w:right w:val="nil"/>
            </w:tcBorders>
            <w:shd w:val="clear" w:color="000000" w:fill="CCFFFF"/>
            <w:vAlign w:val="center"/>
            <w:hideMark/>
          </w:tcPr>
          <w:p w14:paraId="39159E7A"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30.036.501</w:t>
            </w:r>
          </w:p>
        </w:tc>
        <w:tc>
          <w:tcPr>
            <w:tcW w:w="1338" w:type="dxa"/>
            <w:tcBorders>
              <w:top w:val="nil"/>
              <w:left w:val="nil"/>
              <w:bottom w:val="nil"/>
              <w:right w:val="nil"/>
            </w:tcBorders>
            <w:shd w:val="clear" w:color="000000" w:fill="CCFFFF"/>
            <w:vAlign w:val="center"/>
            <w:hideMark/>
          </w:tcPr>
          <w:p w14:paraId="0D6D7475" w14:textId="109269AC" w:rsidR="002E4B7A" w:rsidRPr="002E4B7A" w:rsidRDefault="004F0027"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14.058.065</w:t>
            </w:r>
          </w:p>
        </w:tc>
        <w:tc>
          <w:tcPr>
            <w:tcW w:w="1387" w:type="dxa"/>
            <w:tcBorders>
              <w:top w:val="nil"/>
              <w:left w:val="nil"/>
              <w:bottom w:val="nil"/>
              <w:right w:val="nil"/>
            </w:tcBorders>
            <w:shd w:val="clear" w:color="000000" w:fill="CCFFFF"/>
            <w:vAlign w:val="center"/>
            <w:hideMark/>
          </w:tcPr>
          <w:p w14:paraId="3B196094" w14:textId="1842BE61"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0</w:t>
            </w:r>
            <w:r w:rsidR="002E4B7A" w:rsidRPr="002E4B7A">
              <w:rPr>
                <w:rFonts w:ascii="Calibri" w:eastAsia="Times New Roman" w:hAnsi="Calibri" w:cs="Calibri"/>
                <w:b/>
                <w:bCs/>
                <w:color w:val="000000"/>
                <w:lang w:eastAsia="hr-HR"/>
              </w:rPr>
              <w:t> </w:t>
            </w:r>
          </w:p>
        </w:tc>
      </w:tr>
      <w:tr w:rsidR="002E4B7A" w:rsidRPr="002E4B7A" w14:paraId="10A0E975" w14:textId="77777777" w:rsidTr="001A4549">
        <w:trPr>
          <w:trHeight w:val="300"/>
        </w:trPr>
        <w:tc>
          <w:tcPr>
            <w:tcW w:w="3712" w:type="dxa"/>
            <w:tcBorders>
              <w:top w:val="nil"/>
              <w:left w:val="nil"/>
              <w:bottom w:val="single" w:sz="8" w:space="0" w:color="auto"/>
              <w:right w:val="nil"/>
            </w:tcBorders>
            <w:shd w:val="clear" w:color="000000" w:fill="CCFFFF"/>
            <w:vAlign w:val="center"/>
            <w:hideMark/>
          </w:tcPr>
          <w:p w14:paraId="6E158712" w14:textId="74D8EC7C"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 xml:space="preserve">druge podobne mjere </w:t>
            </w:r>
          </w:p>
        </w:tc>
        <w:tc>
          <w:tcPr>
            <w:tcW w:w="1480" w:type="dxa"/>
            <w:tcBorders>
              <w:top w:val="nil"/>
              <w:left w:val="nil"/>
              <w:bottom w:val="single" w:sz="8" w:space="0" w:color="auto"/>
              <w:right w:val="nil"/>
            </w:tcBorders>
            <w:shd w:val="clear" w:color="000000" w:fill="CCFFFF"/>
            <w:vAlign w:val="center"/>
            <w:hideMark/>
          </w:tcPr>
          <w:p w14:paraId="4AEBB520"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8.959.199</w:t>
            </w:r>
          </w:p>
        </w:tc>
        <w:tc>
          <w:tcPr>
            <w:tcW w:w="1521" w:type="dxa"/>
            <w:tcBorders>
              <w:top w:val="nil"/>
              <w:left w:val="nil"/>
              <w:bottom w:val="single" w:sz="8" w:space="0" w:color="auto"/>
              <w:right w:val="nil"/>
            </w:tcBorders>
            <w:shd w:val="clear" w:color="000000" w:fill="CCFFFF"/>
            <w:vAlign w:val="center"/>
            <w:hideMark/>
          </w:tcPr>
          <w:p w14:paraId="4F906291"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9.855.119</w:t>
            </w:r>
          </w:p>
        </w:tc>
        <w:tc>
          <w:tcPr>
            <w:tcW w:w="1338" w:type="dxa"/>
            <w:tcBorders>
              <w:top w:val="nil"/>
              <w:left w:val="nil"/>
              <w:bottom w:val="single" w:sz="8" w:space="0" w:color="auto"/>
              <w:right w:val="nil"/>
            </w:tcBorders>
            <w:shd w:val="clear" w:color="000000" w:fill="CCFFFF"/>
            <w:vAlign w:val="center"/>
            <w:hideMark/>
          </w:tcPr>
          <w:p w14:paraId="71223BA0"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3.267.327</w:t>
            </w:r>
          </w:p>
        </w:tc>
        <w:tc>
          <w:tcPr>
            <w:tcW w:w="1387" w:type="dxa"/>
            <w:tcBorders>
              <w:top w:val="nil"/>
              <w:left w:val="nil"/>
              <w:bottom w:val="single" w:sz="8" w:space="0" w:color="auto"/>
              <w:right w:val="nil"/>
            </w:tcBorders>
            <w:shd w:val="clear" w:color="000000" w:fill="CCFFFF"/>
            <w:vAlign w:val="center"/>
            <w:hideMark/>
          </w:tcPr>
          <w:p w14:paraId="495658FE" w14:textId="35952F19" w:rsidR="002E4B7A" w:rsidRPr="002E4B7A" w:rsidRDefault="004F0027"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1.353.194</w:t>
            </w:r>
            <w:r w:rsidR="002E4B7A" w:rsidRPr="002E4B7A">
              <w:rPr>
                <w:rFonts w:ascii="Calibri" w:eastAsia="Times New Roman" w:hAnsi="Calibri" w:cs="Calibri"/>
                <w:b/>
                <w:bCs/>
                <w:color w:val="000000"/>
                <w:lang w:eastAsia="hr-HR"/>
              </w:rPr>
              <w:t> </w:t>
            </w:r>
          </w:p>
        </w:tc>
      </w:tr>
      <w:tr w:rsidR="002E4B7A" w:rsidRPr="002E4B7A" w14:paraId="36433C38" w14:textId="77777777" w:rsidTr="001A4549">
        <w:trPr>
          <w:trHeight w:val="300"/>
        </w:trPr>
        <w:tc>
          <w:tcPr>
            <w:tcW w:w="3712" w:type="dxa"/>
            <w:tcBorders>
              <w:top w:val="nil"/>
              <w:left w:val="nil"/>
              <w:bottom w:val="nil"/>
              <w:right w:val="nil"/>
            </w:tcBorders>
            <w:shd w:val="clear" w:color="000000" w:fill="CCECFF"/>
            <w:noWrap/>
            <w:vAlign w:val="center"/>
            <w:hideMark/>
          </w:tcPr>
          <w:p w14:paraId="0828F789" w14:textId="77777777" w:rsidR="002E4B7A" w:rsidRPr="002E4B7A" w:rsidRDefault="002E4B7A" w:rsidP="002E4B7A">
            <w:pPr>
              <w:spacing w:after="0"/>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UKUPNO</w:t>
            </w:r>
          </w:p>
        </w:tc>
        <w:tc>
          <w:tcPr>
            <w:tcW w:w="1480" w:type="dxa"/>
            <w:tcBorders>
              <w:top w:val="nil"/>
              <w:left w:val="nil"/>
              <w:bottom w:val="nil"/>
              <w:right w:val="nil"/>
            </w:tcBorders>
            <w:shd w:val="clear" w:color="000000" w:fill="CCECFF"/>
            <w:noWrap/>
            <w:vAlign w:val="center"/>
            <w:hideMark/>
          </w:tcPr>
          <w:p w14:paraId="26AD07EE"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464.466.597</w:t>
            </w:r>
          </w:p>
        </w:tc>
        <w:tc>
          <w:tcPr>
            <w:tcW w:w="1521" w:type="dxa"/>
            <w:tcBorders>
              <w:top w:val="nil"/>
              <w:left w:val="nil"/>
              <w:bottom w:val="nil"/>
              <w:right w:val="nil"/>
            </w:tcBorders>
            <w:shd w:val="clear" w:color="000000" w:fill="CCECFF"/>
            <w:noWrap/>
            <w:vAlign w:val="center"/>
            <w:hideMark/>
          </w:tcPr>
          <w:p w14:paraId="57160209"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510.913.257</w:t>
            </w:r>
          </w:p>
        </w:tc>
        <w:tc>
          <w:tcPr>
            <w:tcW w:w="1338" w:type="dxa"/>
            <w:tcBorders>
              <w:top w:val="nil"/>
              <w:left w:val="nil"/>
              <w:bottom w:val="nil"/>
              <w:right w:val="nil"/>
            </w:tcBorders>
            <w:shd w:val="clear" w:color="000000" w:fill="CCECFF"/>
            <w:noWrap/>
            <w:vAlign w:val="center"/>
            <w:hideMark/>
          </w:tcPr>
          <w:p w14:paraId="0259058A" w14:textId="313C39C1" w:rsidR="002E4B7A" w:rsidRPr="002E4B7A" w:rsidRDefault="004F0027"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455.947.888</w:t>
            </w:r>
          </w:p>
        </w:tc>
        <w:tc>
          <w:tcPr>
            <w:tcW w:w="1387" w:type="dxa"/>
            <w:tcBorders>
              <w:top w:val="nil"/>
              <w:left w:val="nil"/>
              <w:bottom w:val="nil"/>
              <w:right w:val="nil"/>
            </w:tcBorders>
            <w:shd w:val="clear" w:color="000000" w:fill="CCECFF"/>
            <w:noWrap/>
            <w:vAlign w:val="center"/>
            <w:hideMark/>
          </w:tcPr>
          <w:p w14:paraId="2C3632AF" w14:textId="3ACDFBC6" w:rsidR="002E4B7A" w:rsidRPr="002E4B7A" w:rsidRDefault="004F0027"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214.129.666</w:t>
            </w:r>
            <w:r w:rsidR="002E4B7A" w:rsidRPr="002E4B7A">
              <w:rPr>
                <w:rFonts w:ascii="Calibri" w:eastAsia="Times New Roman" w:hAnsi="Calibri" w:cs="Calibri"/>
                <w:b/>
                <w:bCs/>
                <w:color w:val="000000"/>
                <w:lang w:eastAsia="hr-HR"/>
              </w:rPr>
              <w:t> </w:t>
            </w:r>
          </w:p>
        </w:tc>
      </w:tr>
    </w:tbl>
    <w:p w14:paraId="2FF68627" w14:textId="77777777" w:rsidR="001A4549" w:rsidRPr="001A4549" w:rsidRDefault="006816EE" w:rsidP="001A4549">
      <w:pPr>
        <w:pStyle w:val="ListParagraph"/>
        <w:numPr>
          <w:ilvl w:val="0"/>
          <w:numId w:val="1"/>
        </w:numPr>
      </w:pPr>
      <w:r w:rsidRPr="001A4549">
        <w:lastRenderedPageBreak/>
        <w:t xml:space="preserve">Dogradnja akumulacije Ponikve – izgradnja II. Faze podsustava </w:t>
      </w:r>
    </w:p>
    <w:p w14:paraId="3DB57320" w14:textId="77777777" w:rsidR="001A4549" w:rsidRDefault="001A4549" w:rsidP="001A4549"/>
    <w:p w14:paraId="332C24BA" w14:textId="3A933DC5" w:rsidR="00F6610D" w:rsidRDefault="00F6610D" w:rsidP="001A4549">
      <w:pPr>
        <w:ind w:firstLine="360"/>
      </w:pPr>
      <w:r>
        <w:t>Podsustav Ponikve obuhvaća istoimenu akumulaciju s pripadajućom infrastrukturom  za zahvat, obradu vode i distribuciju.</w:t>
      </w:r>
    </w:p>
    <w:p w14:paraId="52B7C2FF" w14:textId="4B64E7A9" w:rsidR="00F6610D" w:rsidRDefault="00F6610D" w:rsidP="00F6610D">
      <w:r>
        <w:t>Akumulacija Ponikve (I. faza) je nastala 1986. godine izgradnjom brane na prostoru nekadašnjeg plitkog povremenog jezera u istoimenoj uvali (ponikvi) na otoku Krku.</w:t>
      </w:r>
      <w:r w:rsidR="00DF49C6">
        <w:t xml:space="preserve"> Ovom branom je odvojena ponorna zona od manje propusnoga dijela uvale. Formirana je akumulacija od 2.000.000 m</w:t>
      </w:r>
      <w:r w:rsidR="00DF49C6">
        <w:rPr>
          <w:vertAlign w:val="superscript"/>
        </w:rPr>
        <w:t>3</w:t>
      </w:r>
      <w:r w:rsidR="00DF49C6">
        <w:t>, s površinom od 0,75 km</w:t>
      </w:r>
      <w:r w:rsidR="00DF49C6">
        <w:rPr>
          <w:vertAlign w:val="superscript"/>
        </w:rPr>
        <w:t>2</w:t>
      </w:r>
      <w:r w:rsidR="00DF49C6">
        <w:t>. Akumulacija se puni iz slivnog područja čija se veličina procjenjuje na oko 34,5 km</w:t>
      </w:r>
      <w:r w:rsidR="00DF49C6">
        <w:rPr>
          <w:vertAlign w:val="superscript"/>
        </w:rPr>
        <w:t>2</w:t>
      </w:r>
      <w:r w:rsidR="00DF49C6">
        <w:t>. prosječna višegodišnja izmjerena oborina u ovom slivu je 1.240 mm.</w:t>
      </w:r>
    </w:p>
    <w:p w14:paraId="79182771" w14:textId="4C3A4A8C" w:rsidR="00DF49C6" w:rsidRPr="001D153C" w:rsidRDefault="00DF49C6" w:rsidP="00F6610D">
      <w:r>
        <w:t xml:space="preserve">Voda se crpi iz podzemnog zahvata Vela Fontana koji je smješten u neposrednoj blizini akumulacije, a izgrađen je prije formiranja akumulacije. Današnje maksimalno crpljenje iznosi 180 l/s, a ljetnom razdoblju padne na 120 l/s. Ukupna godišnja potrošnja vode </w:t>
      </w:r>
      <w:r w:rsidR="001D153C">
        <w:t>(crpljene količine) na otoku Krku iznosi 3.300.000 m</w:t>
      </w:r>
      <w:r w:rsidR="001D153C">
        <w:rPr>
          <w:vertAlign w:val="superscript"/>
        </w:rPr>
        <w:t>3</w:t>
      </w:r>
      <w:r w:rsidR="001D153C">
        <w:t xml:space="preserve"> vode iz svih raspoloživih izvora i dovoda vode sa kopna.</w:t>
      </w:r>
    </w:p>
    <w:p w14:paraId="3F148007" w14:textId="750E742E" w:rsidR="00DF49C6" w:rsidRDefault="00DF49C6" w:rsidP="00F6610D">
      <w:r>
        <w:t xml:space="preserve">U II. Fazi </w:t>
      </w:r>
      <w:r w:rsidR="001D153C">
        <w:t>razvoja podsustava Ponikve planira se nadvišenje postojeće nasute brane čime će se volumen akumulacije povećati na 7.000.000 m</w:t>
      </w:r>
      <w:r w:rsidR="001D153C">
        <w:rPr>
          <w:vertAlign w:val="superscript"/>
        </w:rPr>
        <w:t>3</w:t>
      </w:r>
      <w:r w:rsidR="001D153C">
        <w:t xml:space="preserve"> vode, a njezina površina će se povećati na 1,09 km</w:t>
      </w:r>
      <w:r w:rsidR="001D153C">
        <w:rPr>
          <w:vertAlign w:val="superscript"/>
        </w:rPr>
        <w:t>2</w:t>
      </w:r>
      <w:r w:rsidR="001D153C">
        <w:t>. Na taj način će se osigurati znatno veće količine pitke vode, te će se povećati dubina akumulacije za oko 5 m, što će poboljšati kvalitetu vode. Time će se osigurati dovoljne količine pitke vode za dugoročnu vodoopskrbu otoka Krka i poboljšati će se kvaliteta vode u akumulaciji Ponikve.</w:t>
      </w:r>
    </w:p>
    <w:p w14:paraId="468BF595" w14:textId="02592C20" w:rsidR="001A4549" w:rsidRDefault="001A4549" w:rsidP="00F6610D"/>
    <w:p w14:paraId="31FE76AE" w14:textId="7C7294C9" w:rsidR="001A4549" w:rsidRDefault="001A4549" w:rsidP="001A4549">
      <w:r>
        <w:t xml:space="preserve">Ukupna vrijednost </w:t>
      </w:r>
      <w:r w:rsidRPr="001A4549">
        <w:t>projektne dokumentacije</w:t>
      </w:r>
      <w:r>
        <w:t xml:space="preserve"> “Vodoopskrbni sustav Krka-podsustav Ponikve II faza, izrada glavnog projekta s provođenjem istraživačkih radova za faze 2,3 i 4” iznosi 4.931.650 kn. Do kraja 2020. godine situirano je 4.681.750 kn. Hrvatske vode su sudjelovale u sufinanciranju s 80%, a ostatak je osigurala Ponikve voda iz vlastitih sredstava. U 2021. godini planira se</w:t>
      </w:r>
      <w:r w:rsidRPr="001A4549">
        <w:t xml:space="preserve"> </w:t>
      </w:r>
      <w:r>
        <w:t>dovršetak projektne dokumentacije u vrijednosti od 249.900 kn te sufinanciranje Hrvatskih voda od 80% dok če ostatak od 49.980 kn osigurati Ponikve voda iz vlastitih sredstava.</w:t>
      </w:r>
    </w:p>
    <w:p w14:paraId="4CB487B3" w14:textId="77777777" w:rsidR="00A10985" w:rsidRDefault="00A10985" w:rsidP="00F6610D"/>
    <w:p w14:paraId="749D2CAE" w14:textId="77777777" w:rsidR="00914F50" w:rsidRDefault="00914F50" w:rsidP="00F6610D"/>
    <w:p w14:paraId="4CC802AD" w14:textId="77777777" w:rsidR="00914F50" w:rsidRDefault="00914F50" w:rsidP="00F6610D"/>
    <w:p w14:paraId="301B7D3E" w14:textId="77777777" w:rsidR="00914F50" w:rsidRDefault="00914F50" w:rsidP="00F6610D"/>
    <w:p w14:paraId="29A0778F" w14:textId="77777777" w:rsidR="00914F50" w:rsidRDefault="00914F50" w:rsidP="00F6610D"/>
    <w:p w14:paraId="0C178018" w14:textId="77777777" w:rsidR="00914F50" w:rsidRDefault="00914F50" w:rsidP="00F6610D"/>
    <w:p w14:paraId="7C99D5B5" w14:textId="77777777" w:rsidR="00914F50" w:rsidRDefault="00914F50" w:rsidP="00F6610D"/>
    <w:p w14:paraId="34A87B6A" w14:textId="77777777" w:rsidR="00914F50" w:rsidRDefault="00914F50" w:rsidP="00F6610D"/>
    <w:p w14:paraId="3E935252" w14:textId="77777777" w:rsidR="00914F50" w:rsidRDefault="00914F50" w:rsidP="00F6610D"/>
    <w:p w14:paraId="34C9F233" w14:textId="77777777" w:rsidR="00914F50" w:rsidRDefault="00914F50" w:rsidP="00F6610D"/>
    <w:p w14:paraId="425D6345" w14:textId="43C30116" w:rsidR="00914F50" w:rsidRDefault="00914F50" w:rsidP="00F6610D"/>
    <w:p w14:paraId="2B0D93EB" w14:textId="42F05991" w:rsidR="00C30AD1" w:rsidRDefault="00C30AD1" w:rsidP="00F6610D"/>
    <w:p w14:paraId="19A8D630" w14:textId="7D2D9FFD" w:rsidR="00C30AD1" w:rsidRDefault="00C30AD1" w:rsidP="00F6610D"/>
    <w:p w14:paraId="5A5FA1B9" w14:textId="77777777" w:rsidR="00C30AD1" w:rsidRDefault="00C30AD1" w:rsidP="00F6610D"/>
    <w:p w14:paraId="13B6389E" w14:textId="77777777" w:rsidR="00914F50" w:rsidRDefault="00914F50" w:rsidP="00F6610D"/>
    <w:p w14:paraId="2C946D42" w14:textId="59054169" w:rsidR="008329D3" w:rsidRPr="008329D3" w:rsidRDefault="008329D3" w:rsidP="008329D3">
      <w:pPr>
        <w:pStyle w:val="ListParagraph"/>
        <w:numPr>
          <w:ilvl w:val="0"/>
          <w:numId w:val="3"/>
        </w:numPr>
        <w:rPr>
          <w:b/>
          <w:bCs/>
          <w:color w:val="002060"/>
          <w:sz w:val="28"/>
          <w:szCs w:val="28"/>
        </w:rPr>
      </w:pPr>
      <w:r w:rsidRPr="008329D3">
        <w:rPr>
          <w:b/>
          <w:bCs/>
          <w:color w:val="002060"/>
          <w:sz w:val="28"/>
          <w:szCs w:val="28"/>
        </w:rPr>
        <w:lastRenderedPageBreak/>
        <w:t xml:space="preserve">Komunalne vodne građevine čija </w:t>
      </w:r>
      <w:r>
        <w:rPr>
          <w:b/>
          <w:bCs/>
          <w:color w:val="002060"/>
          <w:sz w:val="28"/>
          <w:szCs w:val="28"/>
        </w:rPr>
        <w:t>s</w:t>
      </w:r>
      <w:r w:rsidRPr="008329D3">
        <w:rPr>
          <w:b/>
          <w:bCs/>
          <w:color w:val="002060"/>
          <w:sz w:val="28"/>
          <w:szCs w:val="28"/>
        </w:rPr>
        <w:t>e gradnja</w:t>
      </w:r>
      <w:r>
        <w:rPr>
          <w:b/>
          <w:bCs/>
          <w:color w:val="002060"/>
          <w:sz w:val="28"/>
          <w:szCs w:val="28"/>
        </w:rPr>
        <w:t xml:space="preserve"> planira na području svake pojedine JLS</w:t>
      </w:r>
    </w:p>
    <w:p w14:paraId="5E13A269" w14:textId="77777777" w:rsidR="00A10985" w:rsidRDefault="00A10985">
      <w:r>
        <w:t>Razvojni zahvati svake pojedine JLS uvršteni su u Plan gradnje komunalnih vodnih građevina sukladno raspoloživim sredstvima naknade za razvoj vodoopskrbe i odvodnje i ostalim raspoloživim izvorima financiranja, a obuhvaćeni su člancima 5-13 Plana gradnje komunalnih vodnih građevina.</w:t>
      </w:r>
    </w:p>
    <w:p w14:paraId="5FC70973" w14:textId="0FC8B222" w:rsidR="00A10985" w:rsidRDefault="00A10985">
      <w:r>
        <w:t>Temeljem naprijed navedenog, predlaže se da Skupština PONIKVE VODA d.o.o. donese slijedeć</w:t>
      </w:r>
      <w:r w:rsidR="00C30AD1">
        <w:t>u odluku</w:t>
      </w:r>
      <w:r w:rsidR="001A4549">
        <w:t>:</w:t>
      </w:r>
    </w:p>
    <w:p w14:paraId="512DF72D" w14:textId="77777777" w:rsidR="006816EE" w:rsidRDefault="006816EE"/>
    <w:p w14:paraId="34A6FB87" w14:textId="69575C21" w:rsidR="00A10985" w:rsidRPr="00A10985" w:rsidRDefault="0023024B" w:rsidP="00A10985">
      <w:pPr>
        <w:jc w:val="center"/>
        <w:rPr>
          <w:b/>
          <w:bCs/>
          <w:sz w:val="28"/>
          <w:szCs w:val="28"/>
        </w:rPr>
      </w:pPr>
      <w:r w:rsidRPr="00C30AD1">
        <w:rPr>
          <w:b/>
          <w:bCs/>
          <w:sz w:val="28"/>
          <w:szCs w:val="28"/>
        </w:rPr>
        <w:t>O D L U K A</w:t>
      </w:r>
    </w:p>
    <w:p w14:paraId="14273C2D" w14:textId="09BD56F0" w:rsidR="00B13316" w:rsidRPr="00A50404" w:rsidRDefault="00C30AD1" w:rsidP="00A10985">
      <w:pPr>
        <w:jc w:val="center"/>
        <w:rPr>
          <w:b/>
          <w:bCs/>
          <w:sz w:val="28"/>
          <w:szCs w:val="28"/>
        </w:rPr>
      </w:pPr>
      <w:r>
        <w:rPr>
          <w:b/>
          <w:bCs/>
          <w:sz w:val="28"/>
          <w:szCs w:val="28"/>
        </w:rPr>
        <w:t>o usvajanju</w:t>
      </w:r>
      <w:r w:rsidR="00A10985" w:rsidRPr="00A10985">
        <w:rPr>
          <w:b/>
          <w:bCs/>
          <w:sz w:val="28"/>
          <w:szCs w:val="28"/>
        </w:rPr>
        <w:t xml:space="preserve"> Plan</w:t>
      </w:r>
      <w:r>
        <w:rPr>
          <w:b/>
          <w:bCs/>
          <w:sz w:val="28"/>
          <w:szCs w:val="28"/>
        </w:rPr>
        <w:t>a</w:t>
      </w:r>
      <w:r w:rsidR="00A10985" w:rsidRPr="00A10985">
        <w:rPr>
          <w:b/>
          <w:bCs/>
          <w:sz w:val="28"/>
          <w:szCs w:val="28"/>
        </w:rPr>
        <w:t xml:space="preserve"> gradnje komunalnih vodnih građevina </w:t>
      </w:r>
      <w:r w:rsidR="00A10985" w:rsidRPr="00A50404">
        <w:rPr>
          <w:b/>
          <w:bCs/>
          <w:sz w:val="28"/>
          <w:szCs w:val="28"/>
        </w:rPr>
        <w:t>u 202</w:t>
      </w:r>
      <w:r w:rsidR="0023024B" w:rsidRPr="00A50404">
        <w:rPr>
          <w:b/>
          <w:bCs/>
          <w:sz w:val="28"/>
          <w:szCs w:val="28"/>
        </w:rPr>
        <w:t>1</w:t>
      </w:r>
      <w:r w:rsidR="00A10985" w:rsidRPr="00A50404">
        <w:rPr>
          <w:b/>
          <w:bCs/>
          <w:sz w:val="28"/>
          <w:szCs w:val="28"/>
        </w:rPr>
        <w:t>. godini.</w:t>
      </w:r>
    </w:p>
    <w:p w14:paraId="25512191" w14:textId="77777777" w:rsidR="00855229" w:rsidRPr="00A50404" w:rsidRDefault="00855229"/>
    <w:p w14:paraId="11729DFA" w14:textId="295F0717" w:rsidR="00A10985" w:rsidRPr="00A50404" w:rsidRDefault="00A10985">
      <w:r w:rsidRPr="00A50404">
        <w:t>Na temelju članka 23. stavka 1 i 2. Zakona o vodnim uslugama ("Narodne novine" broj 66/19) Skupština PONIKVE VODA d.o.o. na ___ sjednici održanoj _____________202</w:t>
      </w:r>
      <w:r w:rsidR="0023024B" w:rsidRPr="00A50404">
        <w:t>1</w:t>
      </w:r>
      <w:r w:rsidRPr="00A50404">
        <w:t xml:space="preserve">. godine, donijela je </w:t>
      </w:r>
    </w:p>
    <w:p w14:paraId="05C33AFA" w14:textId="77777777" w:rsidR="001D0C13" w:rsidRPr="00A50404" w:rsidRDefault="001D0C13"/>
    <w:p w14:paraId="63904F7A" w14:textId="77777777" w:rsidR="00A10985" w:rsidRPr="001D0C13" w:rsidRDefault="00A10985" w:rsidP="001D0C13">
      <w:pPr>
        <w:jc w:val="center"/>
        <w:rPr>
          <w:b/>
          <w:bCs/>
          <w:sz w:val="24"/>
          <w:szCs w:val="24"/>
        </w:rPr>
      </w:pPr>
      <w:r w:rsidRPr="00A50404">
        <w:rPr>
          <w:b/>
          <w:bCs/>
          <w:sz w:val="24"/>
          <w:szCs w:val="24"/>
        </w:rPr>
        <w:t>P L A N</w:t>
      </w:r>
    </w:p>
    <w:p w14:paraId="27439BF9" w14:textId="5C1FAA49" w:rsidR="00A10985" w:rsidRPr="001D0C13" w:rsidRDefault="00A10985" w:rsidP="001D0C13">
      <w:pPr>
        <w:jc w:val="center"/>
        <w:rPr>
          <w:b/>
          <w:bCs/>
          <w:sz w:val="24"/>
          <w:szCs w:val="24"/>
        </w:rPr>
      </w:pPr>
      <w:r w:rsidRPr="001D0C13">
        <w:rPr>
          <w:b/>
          <w:bCs/>
          <w:sz w:val="24"/>
          <w:szCs w:val="24"/>
        </w:rPr>
        <w:t>gradnje komunalnih vodnih građevina u 202</w:t>
      </w:r>
      <w:r w:rsidR="001D0C13">
        <w:rPr>
          <w:b/>
          <w:bCs/>
          <w:sz w:val="24"/>
          <w:szCs w:val="24"/>
        </w:rPr>
        <w:t>1</w:t>
      </w:r>
      <w:r w:rsidRPr="001D0C13">
        <w:rPr>
          <w:b/>
          <w:bCs/>
          <w:sz w:val="24"/>
          <w:szCs w:val="24"/>
        </w:rPr>
        <w:t>. godini</w:t>
      </w:r>
    </w:p>
    <w:p w14:paraId="5373C333" w14:textId="2DBA4464" w:rsidR="00A10985" w:rsidRDefault="00A10985"/>
    <w:p w14:paraId="0B8CB25C" w14:textId="2FA32C4B" w:rsidR="001D0C13" w:rsidRPr="00A50404" w:rsidRDefault="001D0C13" w:rsidP="001D0C13">
      <w:pPr>
        <w:jc w:val="center"/>
        <w:rPr>
          <w:b/>
          <w:bCs/>
        </w:rPr>
      </w:pPr>
      <w:r w:rsidRPr="00A50404">
        <w:rPr>
          <w:b/>
          <w:bCs/>
        </w:rPr>
        <w:t>Članak 1.</w:t>
      </w:r>
    </w:p>
    <w:p w14:paraId="5DDE7350" w14:textId="6A916E3F" w:rsidR="001D0C13" w:rsidRDefault="001D0C13">
      <w:r>
        <w:t>Ovim se Planom gradnje komunalnih vodnih građevina u 2021. godini (u daljnjem tekstu: Plan) utvrđuju komunalne vodne građevine koje se planiraju graditi na vodoopskrbnom području javnog isporučitelja vodne usluge Komunalnog društva PONIKVE VODA društvo sa ograničenom odgovornošću, Krk Vršanska 14 (u daljnjem tekstu: Isporučitelj), procijenjeni iznosi ulaganja te izvori sredstava za financiranje gradnje.</w:t>
      </w:r>
    </w:p>
    <w:p w14:paraId="683F4F8F" w14:textId="77777777" w:rsidR="00A50404" w:rsidRDefault="00A50404"/>
    <w:p w14:paraId="0B4256B7" w14:textId="77777777" w:rsidR="00A34B32" w:rsidRPr="00A50404" w:rsidRDefault="00A34B32" w:rsidP="00A34B32">
      <w:pPr>
        <w:jc w:val="center"/>
        <w:rPr>
          <w:b/>
          <w:bCs/>
        </w:rPr>
      </w:pPr>
      <w:r w:rsidRPr="00A50404">
        <w:rPr>
          <w:b/>
          <w:bCs/>
        </w:rPr>
        <w:t>Članak 2.</w:t>
      </w:r>
    </w:p>
    <w:p w14:paraId="07717DC4" w14:textId="77777777" w:rsidR="00093F0C" w:rsidRDefault="00A34B32">
      <w:r>
        <w:t>Pod komunalnim vodnim građevinama iz članka 1. ovoga Plana podrazumijevaju se građevine za javnu vodoopskrbu i građevine za javnu odvodnju.</w:t>
      </w:r>
    </w:p>
    <w:p w14:paraId="0FE24238" w14:textId="77777777" w:rsidR="00093F0C" w:rsidRPr="00093F0C" w:rsidRDefault="00093F0C" w:rsidP="00093F0C">
      <w:pPr>
        <w:jc w:val="center"/>
        <w:rPr>
          <w:b/>
          <w:bCs/>
        </w:rPr>
      </w:pPr>
      <w:r w:rsidRPr="00093F0C">
        <w:rPr>
          <w:b/>
          <w:bCs/>
        </w:rPr>
        <w:t>Članak 3.</w:t>
      </w:r>
    </w:p>
    <w:p w14:paraId="1BD8DB63" w14:textId="3F2B0CAC" w:rsidR="00093F0C" w:rsidRDefault="00093F0C">
      <w:r>
        <w:t xml:space="preserve">Komunalne vodne građevine čija je gradnja od zajedničkog interesa </w:t>
      </w:r>
      <w:r w:rsidR="00A50404">
        <w:t>šest</w:t>
      </w:r>
      <w:r>
        <w:t xml:space="preserve"> suvlasnika Isporučitelja utvrđuju se kako slijedi:</w:t>
      </w:r>
    </w:p>
    <w:tbl>
      <w:tblPr>
        <w:tblW w:w="9527" w:type="dxa"/>
        <w:tblLook w:val="04A0" w:firstRow="1" w:lastRow="0" w:firstColumn="1" w:lastColumn="0" w:noHBand="0" w:noVBand="1"/>
      </w:tblPr>
      <w:tblGrid>
        <w:gridCol w:w="2513"/>
        <w:gridCol w:w="1349"/>
        <w:gridCol w:w="1145"/>
        <w:gridCol w:w="1460"/>
        <w:gridCol w:w="1530"/>
        <w:gridCol w:w="1530"/>
      </w:tblGrid>
      <w:tr w:rsidR="00C30AD1" w:rsidRPr="00C30AD1" w14:paraId="3C178FCB" w14:textId="013AE37F" w:rsidTr="005D3470">
        <w:trPr>
          <w:trHeight w:val="227"/>
        </w:trPr>
        <w:tc>
          <w:tcPr>
            <w:tcW w:w="2513" w:type="dxa"/>
            <w:vMerge w:val="restart"/>
            <w:shd w:val="clear" w:color="auto" w:fill="auto"/>
            <w:noWrap/>
          </w:tcPr>
          <w:p w14:paraId="47055E7C" w14:textId="48FE15C1" w:rsidR="00C30AD1" w:rsidRPr="00C30AD1" w:rsidRDefault="00C30AD1" w:rsidP="00F351B2">
            <w:pPr>
              <w:spacing w:after="0"/>
              <w:jc w:val="lef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Procijenjeni troškovi</w:t>
            </w:r>
          </w:p>
        </w:tc>
        <w:tc>
          <w:tcPr>
            <w:tcW w:w="1349" w:type="dxa"/>
            <w:vMerge w:val="restart"/>
            <w:shd w:val="clear" w:color="auto" w:fill="auto"/>
            <w:noWrap/>
            <w:vAlign w:val="center"/>
          </w:tcPr>
          <w:p w14:paraId="34069F74" w14:textId="119EC5EE" w:rsidR="00C30AD1" w:rsidRPr="00C30AD1" w:rsidRDefault="00C30AD1" w:rsidP="0023024B">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Plan za 2021.</w:t>
            </w:r>
          </w:p>
        </w:tc>
        <w:tc>
          <w:tcPr>
            <w:tcW w:w="5665" w:type="dxa"/>
            <w:gridSpan w:val="4"/>
            <w:tcBorders>
              <w:bottom w:val="single" w:sz="2" w:space="0" w:color="auto"/>
            </w:tcBorders>
          </w:tcPr>
          <w:p w14:paraId="4B3635C2" w14:textId="3E1BF9FF" w:rsidR="00C30AD1" w:rsidRPr="00C30AD1" w:rsidRDefault="00C30AD1" w:rsidP="0085366E">
            <w:pPr>
              <w:spacing w:after="0"/>
              <w:jc w:val="center"/>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Izvor financiranja</w:t>
            </w:r>
          </w:p>
        </w:tc>
      </w:tr>
      <w:tr w:rsidR="00C30AD1" w:rsidRPr="00C30AD1" w14:paraId="7BAA9F26" w14:textId="79B93D46" w:rsidTr="005D3470">
        <w:trPr>
          <w:trHeight w:val="550"/>
        </w:trPr>
        <w:tc>
          <w:tcPr>
            <w:tcW w:w="2513" w:type="dxa"/>
            <w:vMerge/>
            <w:tcBorders>
              <w:bottom w:val="single" w:sz="2" w:space="0" w:color="auto"/>
            </w:tcBorders>
            <w:shd w:val="clear" w:color="auto" w:fill="auto"/>
            <w:noWrap/>
            <w:hideMark/>
          </w:tcPr>
          <w:p w14:paraId="655AAC4F" w14:textId="730CB163" w:rsidR="00C30AD1" w:rsidRPr="00C30AD1" w:rsidRDefault="00C30AD1" w:rsidP="00F351B2">
            <w:pPr>
              <w:spacing w:after="0"/>
              <w:jc w:val="left"/>
              <w:rPr>
                <w:rFonts w:ascii="Calibri" w:eastAsia="Times New Roman" w:hAnsi="Calibri" w:cs="Calibri"/>
                <w:b/>
                <w:bCs/>
                <w:color w:val="000000"/>
                <w:lang w:eastAsia="hr-HR"/>
              </w:rPr>
            </w:pPr>
          </w:p>
        </w:tc>
        <w:tc>
          <w:tcPr>
            <w:tcW w:w="1349" w:type="dxa"/>
            <w:vMerge/>
            <w:tcBorders>
              <w:bottom w:val="single" w:sz="2" w:space="0" w:color="auto"/>
            </w:tcBorders>
            <w:shd w:val="clear" w:color="auto" w:fill="auto"/>
            <w:noWrap/>
            <w:vAlign w:val="center"/>
            <w:hideMark/>
          </w:tcPr>
          <w:p w14:paraId="62914FAE" w14:textId="41E537E9" w:rsidR="00C30AD1" w:rsidRPr="00C30AD1" w:rsidRDefault="00C30AD1" w:rsidP="0023024B">
            <w:pPr>
              <w:spacing w:after="0"/>
              <w:jc w:val="right"/>
              <w:rPr>
                <w:rFonts w:ascii="Calibri" w:eastAsia="Times New Roman" w:hAnsi="Calibri" w:cs="Calibri"/>
                <w:b/>
                <w:bCs/>
                <w:color w:val="000000"/>
                <w:lang w:eastAsia="hr-HR"/>
              </w:rPr>
            </w:pPr>
          </w:p>
        </w:tc>
        <w:tc>
          <w:tcPr>
            <w:tcW w:w="1145" w:type="dxa"/>
            <w:tcBorders>
              <w:top w:val="single" w:sz="2" w:space="0" w:color="auto"/>
              <w:bottom w:val="single" w:sz="2" w:space="0" w:color="auto"/>
            </w:tcBorders>
            <w:shd w:val="clear" w:color="auto" w:fill="auto"/>
          </w:tcPr>
          <w:p w14:paraId="72965E27" w14:textId="0075EBD6" w:rsidR="00C30AD1" w:rsidRPr="00C30AD1" w:rsidRDefault="00C30AD1" w:rsidP="0023024B">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Ranije isplaćeni predujam</w:t>
            </w:r>
          </w:p>
        </w:tc>
        <w:tc>
          <w:tcPr>
            <w:tcW w:w="1460" w:type="dxa"/>
            <w:tcBorders>
              <w:top w:val="single" w:sz="2" w:space="0" w:color="auto"/>
              <w:bottom w:val="single" w:sz="2" w:space="0" w:color="auto"/>
            </w:tcBorders>
            <w:shd w:val="clear" w:color="auto" w:fill="auto"/>
          </w:tcPr>
          <w:p w14:paraId="6D5D55EA" w14:textId="2E01C56A" w:rsidR="00C30AD1" w:rsidRPr="00C30AD1" w:rsidRDefault="00C30AD1" w:rsidP="0085366E">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EU, HV, ministarstvo,</w:t>
            </w:r>
          </w:p>
        </w:tc>
        <w:tc>
          <w:tcPr>
            <w:tcW w:w="1530" w:type="dxa"/>
            <w:tcBorders>
              <w:top w:val="single" w:sz="2" w:space="0" w:color="auto"/>
              <w:bottom w:val="single" w:sz="2" w:space="0" w:color="auto"/>
            </w:tcBorders>
            <w:shd w:val="clear" w:color="auto" w:fill="auto"/>
          </w:tcPr>
          <w:p w14:paraId="74B8810F" w14:textId="1E59915F" w:rsidR="00C30AD1" w:rsidRPr="00C30AD1" w:rsidRDefault="00C30AD1" w:rsidP="0023024B">
            <w:pPr>
              <w:spacing w:after="0"/>
              <w:jc w:val="right"/>
              <w:rPr>
                <w:rFonts w:ascii="Calibri" w:eastAsia="Times New Roman" w:hAnsi="Calibri" w:cs="Calibri"/>
                <w:b/>
                <w:bCs/>
                <w:color w:val="000000"/>
                <w:sz w:val="20"/>
                <w:szCs w:val="20"/>
                <w:lang w:eastAsia="hr-HR"/>
              </w:rPr>
            </w:pPr>
            <w:r w:rsidRPr="00C30AD1">
              <w:rPr>
                <w:rFonts w:ascii="Calibri" w:eastAsia="Times New Roman" w:hAnsi="Calibri" w:cs="Calibri"/>
                <w:b/>
                <w:bCs/>
                <w:color w:val="000000"/>
                <w:sz w:val="20"/>
                <w:szCs w:val="20"/>
                <w:lang w:eastAsia="hr-HR"/>
              </w:rPr>
              <w:t>Lokalna komponensta (Ponikve + JLS/ kredit HBOR)</w:t>
            </w:r>
          </w:p>
        </w:tc>
        <w:tc>
          <w:tcPr>
            <w:tcW w:w="1530" w:type="dxa"/>
            <w:tcBorders>
              <w:top w:val="single" w:sz="2" w:space="0" w:color="auto"/>
              <w:bottom w:val="single" w:sz="2" w:space="0" w:color="auto"/>
            </w:tcBorders>
            <w:shd w:val="clear" w:color="auto" w:fill="auto"/>
          </w:tcPr>
          <w:p w14:paraId="52709E04" w14:textId="7CC41669" w:rsidR="00C30AD1" w:rsidRPr="00C30AD1" w:rsidRDefault="00C30AD1" w:rsidP="0023024B">
            <w:pPr>
              <w:spacing w:after="0"/>
              <w:jc w:val="right"/>
              <w:rPr>
                <w:rFonts w:ascii="Calibri" w:eastAsia="Times New Roman" w:hAnsi="Calibri" w:cs="Calibri"/>
                <w:b/>
                <w:bCs/>
                <w:color w:val="000000"/>
                <w:sz w:val="20"/>
                <w:szCs w:val="20"/>
                <w:lang w:eastAsia="hr-HR"/>
              </w:rPr>
            </w:pPr>
            <w:r w:rsidRPr="00C30AD1">
              <w:rPr>
                <w:rFonts w:ascii="Calibri" w:eastAsia="Times New Roman" w:hAnsi="Calibri" w:cs="Calibri"/>
                <w:b/>
                <w:bCs/>
                <w:color w:val="000000"/>
                <w:sz w:val="20"/>
                <w:szCs w:val="20"/>
                <w:lang w:eastAsia="hr-HR"/>
              </w:rPr>
              <w:t>Financijska korekcija (Ponikve + NZR/JLS)</w:t>
            </w:r>
          </w:p>
        </w:tc>
      </w:tr>
      <w:tr w:rsidR="00E469F1" w:rsidRPr="00C30AD1" w14:paraId="6CB58129" w14:textId="456AD565" w:rsidTr="00BB08D8">
        <w:trPr>
          <w:trHeight w:val="284"/>
        </w:trPr>
        <w:tc>
          <w:tcPr>
            <w:tcW w:w="2513" w:type="dxa"/>
            <w:tcBorders>
              <w:top w:val="single" w:sz="2" w:space="0" w:color="auto"/>
            </w:tcBorders>
            <w:shd w:val="clear" w:color="auto" w:fill="auto"/>
            <w:vAlign w:val="center"/>
            <w:hideMark/>
          </w:tcPr>
          <w:p w14:paraId="5BA865F2"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upravljanje projektom</w:t>
            </w:r>
          </w:p>
        </w:tc>
        <w:tc>
          <w:tcPr>
            <w:tcW w:w="1349" w:type="dxa"/>
            <w:tcBorders>
              <w:top w:val="single" w:sz="2" w:space="0" w:color="auto"/>
            </w:tcBorders>
            <w:shd w:val="clear" w:color="auto" w:fill="auto"/>
            <w:vAlign w:val="center"/>
            <w:hideMark/>
          </w:tcPr>
          <w:p w14:paraId="665BD98A" w14:textId="47B1E4E0"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1.000.000</w:t>
            </w:r>
          </w:p>
        </w:tc>
        <w:tc>
          <w:tcPr>
            <w:tcW w:w="1145" w:type="dxa"/>
            <w:tcBorders>
              <w:top w:val="single" w:sz="2" w:space="0" w:color="auto"/>
            </w:tcBorders>
            <w:shd w:val="clear" w:color="auto" w:fill="auto"/>
            <w:vAlign w:val="center"/>
          </w:tcPr>
          <w:p w14:paraId="5A0099B0" w14:textId="37A7A3F5"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c>
          <w:tcPr>
            <w:tcW w:w="1460" w:type="dxa"/>
            <w:tcBorders>
              <w:top w:val="single" w:sz="2" w:space="0" w:color="auto"/>
            </w:tcBorders>
            <w:shd w:val="clear" w:color="auto" w:fill="auto"/>
            <w:vAlign w:val="center"/>
          </w:tcPr>
          <w:p w14:paraId="4BCF9955" w14:textId="4E121709"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907.503</w:t>
            </w:r>
          </w:p>
        </w:tc>
        <w:tc>
          <w:tcPr>
            <w:tcW w:w="1530" w:type="dxa"/>
            <w:tcBorders>
              <w:top w:val="single" w:sz="2" w:space="0" w:color="auto"/>
            </w:tcBorders>
            <w:shd w:val="clear" w:color="auto" w:fill="auto"/>
            <w:vAlign w:val="center"/>
          </w:tcPr>
          <w:p w14:paraId="4B21A713" w14:textId="19F34683"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92.497</w:t>
            </w:r>
          </w:p>
        </w:tc>
        <w:tc>
          <w:tcPr>
            <w:tcW w:w="1530" w:type="dxa"/>
            <w:tcBorders>
              <w:top w:val="single" w:sz="2" w:space="0" w:color="auto"/>
            </w:tcBorders>
            <w:shd w:val="clear" w:color="auto" w:fill="auto"/>
          </w:tcPr>
          <w:p w14:paraId="2E896AA5" w14:textId="157D0115"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0</w:t>
            </w:r>
          </w:p>
        </w:tc>
      </w:tr>
      <w:tr w:rsidR="00E469F1" w:rsidRPr="00C30AD1" w14:paraId="2C93C646" w14:textId="68CD0572" w:rsidTr="00BB08D8">
        <w:trPr>
          <w:trHeight w:val="284"/>
        </w:trPr>
        <w:tc>
          <w:tcPr>
            <w:tcW w:w="2513" w:type="dxa"/>
            <w:shd w:val="clear" w:color="auto" w:fill="auto"/>
            <w:vAlign w:val="center"/>
            <w:hideMark/>
          </w:tcPr>
          <w:p w14:paraId="0A28EFAB"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vidljivost projekta</w:t>
            </w:r>
          </w:p>
        </w:tc>
        <w:tc>
          <w:tcPr>
            <w:tcW w:w="1349" w:type="dxa"/>
            <w:shd w:val="clear" w:color="auto" w:fill="auto"/>
            <w:vAlign w:val="center"/>
            <w:hideMark/>
          </w:tcPr>
          <w:p w14:paraId="5F7F2AA4" w14:textId="00E27777"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80.000</w:t>
            </w:r>
          </w:p>
        </w:tc>
        <w:tc>
          <w:tcPr>
            <w:tcW w:w="1145" w:type="dxa"/>
            <w:shd w:val="clear" w:color="auto" w:fill="auto"/>
            <w:vAlign w:val="center"/>
          </w:tcPr>
          <w:p w14:paraId="1138ACD5" w14:textId="3793AEDA"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c>
          <w:tcPr>
            <w:tcW w:w="1460" w:type="dxa"/>
            <w:shd w:val="clear" w:color="auto" w:fill="auto"/>
            <w:vAlign w:val="center"/>
          </w:tcPr>
          <w:p w14:paraId="2FAC2F07" w14:textId="2B6A6D85"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72.600</w:t>
            </w:r>
          </w:p>
        </w:tc>
        <w:tc>
          <w:tcPr>
            <w:tcW w:w="1530" w:type="dxa"/>
            <w:shd w:val="clear" w:color="auto" w:fill="auto"/>
            <w:vAlign w:val="center"/>
          </w:tcPr>
          <w:p w14:paraId="32C3B66A" w14:textId="0E4C0589"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7.400</w:t>
            </w:r>
          </w:p>
        </w:tc>
        <w:tc>
          <w:tcPr>
            <w:tcW w:w="1530" w:type="dxa"/>
            <w:shd w:val="clear" w:color="auto" w:fill="auto"/>
          </w:tcPr>
          <w:p w14:paraId="1C56C786" w14:textId="779F51D3"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0</w:t>
            </w:r>
          </w:p>
        </w:tc>
      </w:tr>
      <w:tr w:rsidR="00E469F1" w:rsidRPr="00C30AD1" w14:paraId="1D37CE89" w14:textId="483122BE" w:rsidTr="00BB08D8">
        <w:trPr>
          <w:trHeight w:val="284"/>
        </w:trPr>
        <w:tc>
          <w:tcPr>
            <w:tcW w:w="2513" w:type="dxa"/>
            <w:shd w:val="clear" w:color="auto" w:fill="auto"/>
            <w:vAlign w:val="center"/>
            <w:hideMark/>
          </w:tcPr>
          <w:p w14:paraId="3C2A2619"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stručni nadzor</w:t>
            </w:r>
          </w:p>
        </w:tc>
        <w:tc>
          <w:tcPr>
            <w:tcW w:w="1349" w:type="dxa"/>
            <w:shd w:val="clear" w:color="auto" w:fill="auto"/>
            <w:vAlign w:val="center"/>
            <w:hideMark/>
          </w:tcPr>
          <w:p w14:paraId="38046F8A" w14:textId="40151D81"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950.000</w:t>
            </w:r>
          </w:p>
        </w:tc>
        <w:tc>
          <w:tcPr>
            <w:tcW w:w="1145" w:type="dxa"/>
            <w:shd w:val="clear" w:color="auto" w:fill="auto"/>
            <w:vAlign w:val="center"/>
          </w:tcPr>
          <w:p w14:paraId="4D2F1440" w14:textId="2AF038BA"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95.000</w:t>
            </w:r>
          </w:p>
        </w:tc>
        <w:tc>
          <w:tcPr>
            <w:tcW w:w="1460" w:type="dxa"/>
            <w:shd w:val="clear" w:color="auto" w:fill="auto"/>
            <w:vAlign w:val="center"/>
          </w:tcPr>
          <w:p w14:paraId="1A9AD405" w14:textId="0E7B7453" w:rsidR="00E469F1" w:rsidRPr="00C30AD1" w:rsidRDefault="00BB08D8"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737.119</w:t>
            </w:r>
          </w:p>
        </w:tc>
        <w:tc>
          <w:tcPr>
            <w:tcW w:w="1530" w:type="dxa"/>
            <w:shd w:val="clear" w:color="auto" w:fill="auto"/>
            <w:vAlign w:val="center"/>
          </w:tcPr>
          <w:p w14:paraId="5721EC0D" w14:textId="475CA37B" w:rsidR="00E469F1" w:rsidRPr="00C30AD1" w:rsidRDefault="00BB08D8"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75.131</w:t>
            </w:r>
          </w:p>
        </w:tc>
        <w:tc>
          <w:tcPr>
            <w:tcW w:w="1530" w:type="dxa"/>
            <w:shd w:val="clear" w:color="auto" w:fill="auto"/>
          </w:tcPr>
          <w:p w14:paraId="200E9C4E" w14:textId="785E8314" w:rsidR="00E469F1" w:rsidRPr="00C30AD1" w:rsidRDefault="00BB08D8" w:rsidP="00F351B2">
            <w:pPr>
              <w:spacing w:after="0"/>
              <w:jc w:val="right"/>
              <w:rPr>
                <w:rFonts w:ascii="Calibri" w:eastAsia="Times New Roman" w:hAnsi="Calibri" w:cs="Calibri"/>
                <w:color w:val="000000"/>
                <w:lang w:eastAsia="hr-HR"/>
              </w:rPr>
            </w:pPr>
            <w:r w:rsidRPr="00C30AD1">
              <w:rPr>
                <w:rFonts w:ascii="Calibri" w:eastAsia="Times New Roman" w:hAnsi="Calibri" w:cs="Calibri"/>
                <w:lang w:eastAsia="hr-HR"/>
              </w:rPr>
              <w:t>42.750</w:t>
            </w:r>
          </w:p>
        </w:tc>
      </w:tr>
      <w:tr w:rsidR="00E469F1" w:rsidRPr="00C30AD1" w14:paraId="0F1608CF" w14:textId="6B8F2889" w:rsidTr="00BB08D8">
        <w:trPr>
          <w:trHeight w:val="284"/>
        </w:trPr>
        <w:tc>
          <w:tcPr>
            <w:tcW w:w="2513" w:type="dxa"/>
            <w:shd w:val="clear" w:color="auto" w:fill="auto"/>
            <w:vAlign w:val="center"/>
            <w:hideMark/>
          </w:tcPr>
          <w:p w14:paraId="00FB299A"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linijske građevine</w:t>
            </w:r>
          </w:p>
        </w:tc>
        <w:tc>
          <w:tcPr>
            <w:tcW w:w="1349" w:type="dxa"/>
            <w:shd w:val="clear" w:color="auto" w:fill="auto"/>
            <w:noWrap/>
            <w:vAlign w:val="center"/>
            <w:hideMark/>
          </w:tcPr>
          <w:p w14:paraId="3E77A587" w14:textId="109CEF76"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36.000.000</w:t>
            </w:r>
          </w:p>
        </w:tc>
        <w:tc>
          <w:tcPr>
            <w:tcW w:w="1145" w:type="dxa"/>
            <w:shd w:val="clear" w:color="auto" w:fill="auto"/>
            <w:vAlign w:val="center"/>
          </w:tcPr>
          <w:p w14:paraId="1224BD96" w14:textId="2201D45B"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c>
          <w:tcPr>
            <w:tcW w:w="1460" w:type="dxa"/>
            <w:shd w:val="clear" w:color="auto" w:fill="auto"/>
            <w:vAlign w:val="center"/>
          </w:tcPr>
          <w:p w14:paraId="50209BE1" w14:textId="4CC8978E"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24.502.567</w:t>
            </w:r>
          </w:p>
        </w:tc>
        <w:tc>
          <w:tcPr>
            <w:tcW w:w="1530" w:type="dxa"/>
            <w:shd w:val="clear" w:color="auto" w:fill="auto"/>
            <w:vAlign w:val="center"/>
          </w:tcPr>
          <w:p w14:paraId="2DE1C8DF" w14:textId="5D385805"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2.497.433</w:t>
            </w:r>
          </w:p>
        </w:tc>
        <w:tc>
          <w:tcPr>
            <w:tcW w:w="1530" w:type="dxa"/>
            <w:shd w:val="clear" w:color="auto" w:fill="auto"/>
          </w:tcPr>
          <w:p w14:paraId="6E13058E" w14:textId="6B7A176F"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9.000.000</w:t>
            </w:r>
          </w:p>
        </w:tc>
      </w:tr>
      <w:tr w:rsidR="00E469F1" w:rsidRPr="00C30AD1" w14:paraId="3BA511B7" w14:textId="6AC9071A" w:rsidTr="00BB08D8">
        <w:trPr>
          <w:trHeight w:val="284"/>
        </w:trPr>
        <w:tc>
          <w:tcPr>
            <w:tcW w:w="2513" w:type="dxa"/>
            <w:shd w:val="clear" w:color="auto" w:fill="auto"/>
            <w:vAlign w:val="center"/>
            <w:hideMark/>
          </w:tcPr>
          <w:p w14:paraId="164D2795"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UPOV-i</w:t>
            </w:r>
          </w:p>
        </w:tc>
        <w:tc>
          <w:tcPr>
            <w:tcW w:w="1349" w:type="dxa"/>
            <w:shd w:val="clear" w:color="auto" w:fill="auto"/>
            <w:noWrap/>
            <w:vAlign w:val="center"/>
            <w:hideMark/>
          </w:tcPr>
          <w:p w14:paraId="28F43514" w14:textId="6526F13E"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20.000.000</w:t>
            </w:r>
          </w:p>
        </w:tc>
        <w:tc>
          <w:tcPr>
            <w:tcW w:w="1145" w:type="dxa"/>
            <w:shd w:val="clear" w:color="auto" w:fill="auto"/>
            <w:vAlign w:val="center"/>
          </w:tcPr>
          <w:p w14:paraId="12534AE5" w14:textId="1CC259A5" w:rsidR="00E469F1" w:rsidRPr="00C30AD1" w:rsidRDefault="00276502" w:rsidP="00F351B2">
            <w:pPr>
              <w:spacing w:after="0"/>
              <w:jc w:val="right"/>
              <w:rPr>
                <w:rFonts w:ascii="Calibri" w:eastAsia="Times New Roman" w:hAnsi="Calibri" w:cs="Calibri"/>
                <w:lang w:eastAsia="hr-HR"/>
              </w:rPr>
            </w:pPr>
            <w:r>
              <w:rPr>
                <w:rFonts w:ascii="Calibri" w:eastAsia="Times New Roman" w:hAnsi="Calibri" w:cs="Calibri"/>
                <w:lang w:eastAsia="hr-HR"/>
              </w:rPr>
              <w:t>163.550</w:t>
            </w:r>
          </w:p>
        </w:tc>
        <w:tc>
          <w:tcPr>
            <w:tcW w:w="1460" w:type="dxa"/>
            <w:shd w:val="clear" w:color="auto" w:fill="auto"/>
            <w:vAlign w:val="center"/>
          </w:tcPr>
          <w:p w14:paraId="0426B041" w14:textId="15843A8D" w:rsidR="00E469F1" w:rsidRPr="00C30AD1" w:rsidRDefault="00276502" w:rsidP="00F351B2">
            <w:pPr>
              <w:spacing w:after="0"/>
              <w:jc w:val="right"/>
              <w:rPr>
                <w:rFonts w:ascii="Calibri" w:eastAsia="Times New Roman" w:hAnsi="Calibri" w:cs="Calibri"/>
                <w:color w:val="000000"/>
                <w:lang w:eastAsia="hr-HR"/>
              </w:rPr>
            </w:pPr>
            <w:r>
              <w:rPr>
                <w:rFonts w:ascii="Calibri" w:eastAsia="Times New Roman" w:hAnsi="Calibri" w:cs="Calibri"/>
                <w:color w:val="000000"/>
                <w:lang w:eastAsia="hr-HR"/>
              </w:rPr>
              <w:t>18.001.628</w:t>
            </w:r>
          </w:p>
        </w:tc>
        <w:tc>
          <w:tcPr>
            <w:tcW w:w="1530" w:type="dxa"/>
            <w:shd w:val="clear" w:color="auto" w:fill="auto"/>
            <w:vAlign w:val="center"/>
          </w:tcPr>
          <w:p w14:paraId="432B509B" w14:textId="4C8FC8F2"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1.</w:t>
            </w:r>
            <w:r w:rsidR="00276502">
              <w:rPr>
                <w:rFonts w:ascii="Calibri" w:eastAsia="Times New Roman" w:hAnsi="Calibri" w:cs="Calibri"/>
                <w:color w:val="000000"/>
                <w:lang w:eastAsia="hr-HR"/>
              </w:rPr>
              <w:t>834.822</w:t>
            </w:r>
          </w:p>
        </w:tc>
        <w:tc>
          <w:tcPr>
            <w:tcW w:w="1530" w:type="dxa"/>
            <w:shd w:val="clear" w:color="auto" w:fill="auto"/>
          </w:tcPr>
          <w:p w14:paraId="3D226DA7" w14:textId="5FBB5B92" w:rsidR="00E469F1" w:rsidRPr="00C30AD1" w:rsidRDefault="00E469F1" w:rsidP="00F351B2">
            <w:pPr>
              <w:spacing w:after="0"/>
              <w:jc w:val="right"/>
              <w:rPr>
                <w:rFonts w:ascii="Calibri" w:eastAsia="Times New Roman" w:hAnsi="Calibri" w:cs="Calibri"/>
                <w:color w:val="000000"/>
                <w:lang w:eastAsia="hr-HR"/>
              </w:rPr>
            </w:pPr>
            <w:r w:rsidRPr="00C30AD1">
              <w:rPr>
                <w:rFonts w:ascii="Calibri" w:eastAsia="Times New Roman" w:hAnsi="Calibri" w:cs="Calibri"/>
                <w:color w:val="000000"/>
                <w:lang w:eastAsia="hr-HR"/>
              </w:rPr>
              <w:t>0</w:t>
            </w:r>
          </w:p>
        </w:tc>
      </w:tr>
      <w:tr w:rsidR="00E469F1" w:rsidRPr="00C30AD1" w14:paraId="466CF1FA" w14:textId="6CD56739" w:rsidTr="00BB08D8">
        <w:trPr>
          <w:trHeight w:val="284"/>
        </w:trPr>
        <w:tc>
          <w:tcPr>
            <w:tcW w:w="2513" w:type="dxa"/>
            <w:shd w:val="clear" w:color="auto" w:fill="auto"/>
            <w:vAlign w:val="center"/>
            <w:hideMark/>
          </w:tcPr>
          <w:p w14:paraId="0E340055" w14:textId="77777777"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oprema + GIS</w:t>
            </w:r>
          </w:p>
        </w:tc>
        <w:tc>
          <w:tcPr>
            <w:tcW w:w="1349" w:type="dxa"/>
            <w:shd w:val="clear" w:color="auto" w:fill="auto"/>
            <w:vAlign w:val="center"/>
            <w:hideMark/>
          </w:tcPr>
          <w:p w14:paraId="7BFD7B37" w14:textId="70E5F0CE"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14.500.000</w:t>
            </w:r>
          </w:p>
        </w:tc>
        <w:tc>
          <w:tcPr>
            <w:tcW w:w="1145" w:type="dxa"/>
            <w:shd w:val="clear" w:color="auto" w:fill="auto"/>
            <w:vAlign w:val="center"/>
          </w:tcPr>
          <w:p w14:paraId="108035C4" w14:textId="46E52B1C"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c>
          <w:tcPr>
            <w:tcW w:w="1460" w:type="dxa"/>
            <w:shd w:val="clear" w:color="auto" w:fill="auto"/>
            <w:vAlign w:val="center"/>
          </w:tcPr>
          <w:p w14:paraId="69088421" w14:textId="101537B9"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13.158.786</w:t>
            </w:r>
          </w:p>
        </w:tc>
        <w:tc>
          <w:tcPr>
            <w:tcW w:w="1530" w:type="dxa"/>
            <w:shd w:val="clear" w:color="auto" w:fill="auto"/>
            <w:vAlign w:val="center"/>
          </w:tcPr>
          <w:p w14:paraId="3ADE2477" w14:textId="4A806792"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1.341.214</w:t>
            </w:r>
          </w:p>
        </w:tc>
        <w:tc>
          <w:tcPr>
            <w:tcW w:w="1530" w:type="dxa"/>
            <w:shd w:val="clear" w:color="auto" w:fill="auto"/>
          </w:tcPr>
          <w:p w14:paraId="51E5E174" w14:textId="3B122488"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r>
      <w:tr w:rsidR="00E469F1" w:rsidRPr="00C30AD1" w14:paraId="42B20C63" w14:textId="7B0700C5" w:rsidTr="00BB08D8">
        <w:trPr>
          <w:trHeight w:val="284"/>
        </w:trPr>
        <w:tc>
          <w:tcPr>
            <w:tcW w:w="2513" w:type="dxa"/>
            <w:tcBorders>
              <w:bottom w:val="single" w:sz="2" w:space="0" w:color="auto"/>
            </w:tcBorders>
            <w:shd w:val="clear" w:color="auto" w:fill="auto"/>
            <w:vAlign w:val="center"/>
            <w:hideMark/>
          </w:tcPr>
          <w:p w14:paraId="5C8BED8B" w14:textId="3C9735FE" w:rsidR="00E469F1" w:rsidRPr="00C30AD1" w:rsidRDefault="00E469F1" w:rsidP="00F351B2">
            <w:pPr>
              <w:spacing w:after="0"/>
              <w:jc w:val="left"/>
              <w:rPr>
                <w:rFonts w:ascii="Calibri" w:eastAsia="Times New Roman" w:hAnsi="Calibri" w:cs="Calibri"/>
                <w:color w:val="000000"/>
                <w:lang w:eastAsia="hr-HR"/>
              </w:rPr>
            </w:pPr>
            <w:r w:rsidRPr="00C30AD1">
              <w:rPr>
                <w:rFonts w:ascii="Calibri" w:eastAsia="Times New Roman" w:hAnsi="Calibri" w:cs="Calibri"/>
                <w:color w:val="000000"/>
                <w:lang w:eastAsia="hr-HR"/>
              </w:rPr>
              <w:t>druge podobne mjere</w:t>
            </w:r>
          </w:p>
        </w:tc>
        <w:tc>
          <w:tcPr>
            <w:tcW w:w="1349" w:type="dxa"/>
            <w:tcBorders>
              <w:bottom w:val="single" w:sz="2" w:space="0" w:color="auto"/>
            </w:tcBorders>
            <w:shd w:val="clear" w:color="auto" w:fill="auto"/>
            <w:vAlign w:val="center"/>
            <w:hideMark/>
          </w:tcPr>
          <w:p w14:paraId="7F24D2A5" w14:textId="0E936606"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1.000.000</w:t>
            </w:r>
          </w:p>
        </w:tc>
        <w:tc>
          <w:tcPr>
            <w:tcW w:w="1145" w:type="dxa"/>
            <w:tcBorders>
              <w:bottom w:val="single" w:sz="2" w:space="0" w:color="auto"/>
            </w:tcBorders>
            <w:shd w:val="clear" w:color="auto" w:fill="auto"/>
            <w:vAlign w:val="center"/>
          </w:tcPr>
          <w:p w14:paraId="5F5626D6" w14:textId="60B3BE1E"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c>
          <w:tcPr>
            <w:tcW w:w="1460" w:type="dxa"/>
            <w:tcBorders>
              <w:bottom w:val="single" w:sz="2" w:space="0" w:color="auto"/>
            </w:tcBorders>
            <w:shd w:val="clear" w:color="auto" w:fill="auto"/>
            <w:vAlign w:val="center"/>
          </w:tcPr>
          <w:p w14:paraId="552A942F" w14:textId="05D6035F"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907.503</w:t>
            </w:r>
          </w:p>
        </w:tc>
        <w:tc>
          <w:tcPr>
            <w:tcW w:w="1530" w:type="dxa"/>
            <w:tcBorders>
              <w:bottom w:val="single" w:sz="2" w:space="0" w:color="auto"/>
            </w:tcBorders>
            <w:shd w:val="clear" w:color="auto" w:fill="auto"/>
            <w:vAlign w:val="center"/>
          </w:tcPr>
          <w:p w14:paraId="19528E06" w14:textId="4DBA19B9"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92.497</w:t>
            </w:r>
          </w:p>
        </w:tc>
        <w:tc>
          <w:tcPr>
            <w:tcW w:w="1530" w:type="dxa"/>
            <w:tcBorders>
              <w:bottom w:val="single" w:sz="2" w:space="0" w:color="auto"/>
            </w:tcBorders>
            <w:shd w:val="clear" w:color="auto" w:fill="auto"/>
          </w:tcPr>
          <w:p w14:paraId="56B57968" w14:textId="7779B515" w:rsidR="00E469F1" w:rsidRPr="00C30AD1" w:rsidRDefault="00E469F1" w:rsidP="00F351B2">
            <w:pPr>
              <w:spacing w:after="0"/>
              <w:jc w:val="right"/>
              <w:rPr>
                <w:rFonts w:ascii="Calibri" w:eastAsia="Times New Roman" w:hAnsi="Calibri" w:cs="Calibri"/>
                <w:lang w:eastAsia="hr-HR"/>
              </w:rPr>
            </w:pPr>
            <w:r w:rsidRPr="00C30AD1">
              <w:rPr>
                <w:rFonts w:ascii="Calibri" w:eastAsia="Times New Roman" w:hAnsi="Calibri" w:cs="Calibri"/>
                <w:lang w:eastAsia="hr-HR"/>
              </w:rPr>
              <w:t>0</w:t>
            </w:r>
          </w:p>
        </w:tc>
      </w:tr>
      <w:tr w:rsidR="00E469F1" w:rsidRPr="00F351B2" w14:paraId="36741885" w14:textId="0AFF5DBB" w:rsidTr="00BB08D8">
        <w:trPr>
          <w:trHeight w:val="284"/>
        </w:trPr>
        <w:tc>
          <w:tcPr>
            <w:tcW w:w="2513" w:type="dxa"/>
            <w:tcBorders>
              <w:top w:val="single" w:sz="2" w:space="0" w:color="auto"/>
            </w:tcBorders>
            <w:shd w:val="clear" w:color="auto" w:fill="auto"/>
            <w:noWrap/>
            <w:vAlign w:val="center"/>
            <w:hideMark/>
          </w:tcPr>
          <w:p w14:paraId="439202F6" w14:textId="77777777" w:rsidR="00E469F1" w:rsidRPr="00BB08D8" w:rsidRDefault="00E469F1" w:rsidP="00F351B2">
            <w:pPr>
              <w:spacing w:after="0"/>
              <w:rPr>
                <w:rFonts w:ascii="Calibri" w:eastAsia="Times New Roman" w:hAnsi="Calibri" w:cs="Calibri"/>
                <w:b/>
                <w:bCs/>
                <w:color w:val="000000"/>
                <w:lang w:eastAsia="hr-HR"/>
              </w:rPr>
            </w:pPr>
            <w:r w:rsidRPr="00BB08D8">
              <w:rPr>
                <w:rFonts w:ascii="Calibri" w:eastAsia="Times New Roman" w:hAnsi="Calibri" w:cs="Calibri"/>
                <w:b/>
                <w:bCs/>
                <w:color w:val="000000"/>
                <w:lang w:eastAsia="hr-HR"/>
              </w:rPr>
              <w:t>UKUPNO</w:t>
            </w:r>
          </w:p>
        </w:tc>
        <w:tc>
          <w:tcPr>
            <w:tcW w:w="1349" w:type="dxa"/>
            <w:tcBorders>
              <w:top w:val="single" w:sz="2" w:space="0" w:color="auto"/>
            </w:tcBorders>
            <w:shd w:val="clear" w:color="auto" w:fill="auto"/>
            <w:noWrap/>
            <w:vAlign w:val="center"/>
            <w:hideMark/>
          </w:tcPr>
          <w:p w14:paraId="53887EC4" w14:textId="0F213633" w:rsidR="00E469F1" w:rsidRPr="00BB08D8" w:rsidRDefault="00E469F1" w:rsidP="00F351B2">
            <w:pPr>
              <w:spacing w:after="0"/>
              <w:jc w:val="right"/>
              <w:rPr>
                <w:rFonts w:ascii="Calibri" w:eastAsia="Times New Roman" w:hAnsi="Calibri" w:cs="Calibri"/>
                <w:b/>
                <w:bCs/>
                <w:color w:val="000000"/>
                <w:lang w:eastAsia="hr-HR"/>
              </w:rPr>
            </w:pPr>
            <w:r w:rsidRPr="00BB08D8">
              <w:rPr>
                <w:rFonts w:ascii="Calibri" w:eastAsia="Times New Roman" w:hAnsi="Calibri" w:cs="Calibri"/>
                <w:b/>
                <w:bCs/>
                <w:color w:val="000000"/>
                <w:lang w:eastAsia="hr-HR"/>
              </w:rPr>
              <w:t>73.530.000</w:t>
            </w:r>
          </w:p>
        </w:tc>
        <w:tc>
          <w:tcPr>
            <w:tcW w:w="1145" w:type="dxa"/>
            <w:tcBorders>
              <w:top w:val="single" w:sz="2" w:space="0" w:color="auto"/>
            </w:tcBorders>
            <w:shd w:val="clear" w:color="auto" w:fill="auto"/>
            <w:vAlign w:val="center"/>
          </w:tcPr>
          <w:p w14:paraId="78A005E7" w14:textId="79F4618B" w:rsidR="00E469F1" w:rsidRPr="00BB08D8" w:rsidRDefault="00276502" w:rsidP="00F351B2">
            <w:pPr>
              <w:spacing w:after="0"/>
              <w:jc w:val="right"/>
              <w:rPr>
                <w:rFonts w:ascii="Calibri" w:eastAsia="Times New Roman" w:hAnsi="Calibri" w:cs="Calibri"/>
                <w:b/>
                <w:bCs/>
                <w:lang w:eastAsia="hr-HR"/>
              </w:rPr>
            </w:pPr>
            <w:r>
              <w:rPr>
                <w:rFonts w:ascii="Calibri" w:eastAsia="Times New Roman" w:hAnsi="Calibri" w:cs="Calibri"/>
                <w:b/>
                <w:bCs/>
                <w:lang w:eastAsia="hr-HR"/>
              </w:rPr>
              <w:t>258.55</w:t>
            </w:r>
            <w:r w:rsidR="00E469F1" w:rsidRPr="00BB08D8">
              <w:rPr>
                <w:rFonts w:ascii="Calibri" w:eastAsia="Times New Roman" w:hAnsi="Calibri" w:cs="Calibri"/>
                <w:b/>
                <w:bCs/>
                <w:lang w:eastAsia="hr-HR"/>
              </w:rPr>
              <w:t>0</w:t>
            </w:r>
          </w:p>
        </w:tc>
        <w:tc>
          <w:tcPr>
            <w:tcW w:w="1460" w:type="dxa"/>
            <w:tcBorders>
              <w:top w:val="single" w:sz="2" w:space="0" w:color="auto"/>
            </w:tcBorders>
            <w:shd w:val="clear" w:color="auto" w:fill="auto"/>
            <w:vAlign w:val="center"/>
          </w:tcPr>
          <w:p w14:paraId="1E02758C" w14:textId="5B7F55E9" w:rsidR="00E469F1" w:rsidRPr="00BB08D8" w:rsidRDefault="00276502" w:rsidP="00F351B2">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58.287.706</w:t>
            </w:r>
          </w:p>
        </w:tc>
        <w:tc>
          <w:tcPr>
            <w:tcW w:w="1530" w:type="dxa"/>
            <w:tcBorders>
              <w:top w:val="single" w:sz="2" w:space="0" w:color="auto"/>
            </w:tcBorders>
            <w:shd w:val="clear" w:color="auto" w:fill="auto"/>
            <w:vAlign w:val="center"/>
          </w:tcPr>
          <w:p w14:paraId="3AA20FA2" w14:textId="0B06D048" w:rsidR="00E469F1" w:rsidRPr="00BB08D8" w:rsidRDefault="00BB08D8" w:rsidP="00F351B2">
            <w:pPr>
              <w:spacing w:after="0"/>
              <w:jc w:val="right"/>
              <w:rPr>
                <w:rFonts w:ascii="Calibri" w:eastAsia="Times New Roman" w:hAnsi="Calibri" w:cs="Calibri"/>
                <w:b/>
                <w:bCs/>
                <w:color w:val="000000"/>
                <w:lang w:eastAsia="hr-HR"/>
              </w:rPr>
            </w:pPr>
            <w:r w:rsidRPr="00BB08D8">
              <w:rPr>
                <w:rFonts w:ascii="Calibri" w:eastAsia="Times New Roman" w:hAnsi="Calibri" w:cs="Calibri"/>
                <w:b/>
                <w:bCs/>
                <w:color w:val="000000"/>
                <w:lang w:eastAsia="hr-HR"/>
              </w:rPr>
              <w:t>5.</w:t>
            </w:r>
            <w:r w:rsidR="00276502">
              <w:rPr>
                <w:rFonts w:ascii="Calibri" w:eastAsia="Times New Roman" w:hAnsi="Calibri" w:cs="Calibri"/>
                <w:b/>
                <w:bCs/>
                <w:color w:val="000000"/>
                <w:lang w:eastAsia="hr-HR"/>
              </w:rPr>
              <w:t>940.994</w:t>
            </w:r>
          </w:p>
        </w:tc>
        <w:tc>
          <w:tcPr>
            <w:tcW w:w="1530" w:type="dxa"/>
            <w:tcBorders>
              <w:top w:val="single" w:sz="2" w:space="0" w:color="auto"/>
            </w:tcBorders>
            <w:shd w:val="clear" w:color="auto" w:fill="auto"/>
          </w:tcPr>
          <w:p w14:paraId="01BB8556" w14:textId="48BF6C41" w:rsidR="00E469F1" w:rsidRPr="00F351B2" w:rsidRDefault="00BB08D8" w:rsidP="00F351B2">
            <w:pPr>
              <w:spacing w:after="0"/>
              <w:jc w:val="right"/>
              <w:rPr>
                <w:rFonts w:ascii="Calibri" w:eastAsia="Times New Roman" w:hAnsi="Calibri" w:cs="Calibri"/>
                <w:b/>
                <w:bCs/>
                <w:color w:val="000000"/>
                <w:lang w:eastAsia="hr-HR"/>
              </w:rPr>
            </w:pPr>
            <w:r w:rsidRPr="00BB08D8">
              <w:rPr>
                <w:rFonts w:ascii="Calibri" w:eastAsia="Times New Roman" w:hAnsi="Calibri" w:cs="Calibri"/>
                <w:b/>
                <w:bCs/>
                <w:color w:val="000000"/>
                <w:lang w:eastAsia="hr-HR"/>
              </w:rPr>
              <w:t>9.042.750</w:t>
            </w:r>
          </w:p>
        </w:tc>
      </w:tr>
    </w:tbl>
    <w:p w14:paraId="14FFB80F" w14:textId="270F4E15" w:rsidR="00F351B2" w:rsidRPr="00093F0C" w:rsidRDefault="00F351B2" w:rsidP="00855229">
      <w:pPr>
        <w:spacing w:before="240"/>
        <w:jc w:val="center"/>
        <w:rPr>
          <w:b/>
          <w:bCs/>
        </w:rPr>
      </w:pPr>
      <w:r w:rsidRPr="00093F0C">
        <w:rPr>
          <w:b/>
          <w:bCs/>
        </w:rPr>
        <w:lastRenderedPageBreak/>
        <w:t xml:space="preserve">Članak </w:t>
      </w:r>
      <w:r>
        <w:rPr>
          <w:b/>
          <w:bCs/>
        </w:rPr>
        <w:t>4</w:t>
      </w:r>
      <w:r w:rsidRPr="00093F0C">
        <w:rPr>
          <w:b/>
          <w:bCs/>
        </w:rPr>
        <w:t>.</w:t>
      </w:r>
    </w:p>
    <w:p w14:paraId="6B3B3011" w14:textId="19839744" w:rsidR="00F351B2" w:rsidRDefault="00F351B2">
      <w:r>
        <w:t>Komunalne vodne građevine čija se gradnja planira na području Općine Omišalj utvrđuju se kako slijedi:</w:t>
      </w:r>
    </w:p>
    <w:p w14:paraId="684ED761" w14:textId="77777777" w:rsidR="00A50404" w:rsidRDefault="00A50404"/>
    <w:tbl>
      <w:tblPr>
        <w:tblW w:w="9781" w:type="dxa"/>
        <w:tblInd w:w="-5" w:type="dxa"/>
        <w:tblLayout w:type="fixed"/>
        <w:tblLook w:val="04A0" w:firstRow="1" w:lastRow="0" w:firstColumn="1" w:lastColumn="0" w:noHBand="0" w:noVBand="1"/>
      </w:tblPr>
      <w:tblGrid>
        <w:gridCol w:w="4253"/>
        <w:gridCol w:w="1134"/>
        <w:gridCol w:w="992"/>
        <w:gridCol w:w="1134"/>
        <w:gridCol w:w="1134"/>
        <w:gridCol w:w="1134"/>
      </w:tblGrid>
      <w:tr w:rsidR="00E61181" w14:paraId="66B10395" w14:textId="618D1128" w:rsidTr="00D26C08">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09CCB" w14:textId="77777777" w:rsidR="00E61181" w:rsidRPr="001C6EE5" w:rsidRDefault="00E61181" w:rsidP="00E61181">
            <w:pPr>
              <w:spacing w:after="0"/>
              <w:jc w:val="left"/>
              <w:rPr>
                <w:rFonts w:ascii="Calibri" w:hAnsi="Calibri" w:cs="Calibri"/>
                <w:b/>
                <w:bCs/>
                <w:color w:val="000000"/>
              </w:rPr>
            </w:pPr>
            <w:r w:rsidRPr="001C6EE5">
              <w:rPr>
                <w:rFonts w:ascii="Calibri" w:hAnsi="Calibri" w:cs="Calibri"/>
                <w:b/>
                <w:bCs/>
                <w:color w:val="000000"/>
              </w:rPr>
              <w:t>OPĆINA OMIŠALJ</w:t>
            </w:r>
          </w:p>
        </w:tc>
        <w:tc>
          <w:tcPr>
            <w:tcW w:w="1134" w:type="dxa"/>
            <w:tcBorders>
              <w:top w:val="single" w:sz="4" w:space="0" w:color="auto"/>
              <w:left w:val="nil"/>
              <w:bottom w:val="single" w:sz="4" w:space="0" w:color="auto"/>
              <w:right w:val="single" w:sz="4" w:space="0" w:color="auto"/>
            </w:tcBorders>
            <w:vAlign w:val="center"/>
          </w:tcPr>
          <w:p w14:paraId="3F093CE7" w14:textId="3EC08F1B" w:rsidR="00E61181" w:rsidRDefault="00E61181" w:rsidP="00E61181">
            <w:pPr>
              <w:jc w:val="center"/>
              <w:rPr>
                <w:rFonts w:ascii="Calibri" w:hAnsi="Calibri" w:cs="Calibri"/>
                <w:color w:val="000000"/>
              </w:rPr>
            </w:pPr>
            <w:r w:rsidRPr="009F7AC0">
              <w:rPr>
                <w:b/>
                <w:bCs/>
              </w:rPr>
              <w:t>Ukupno 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F3C1C" w14:textId="0EF698E1" w:rsidR="00E61181" w:rsidRDefault="00E61181" w:rsidP="00E61181">
            <w:pPr>
              <w:jc w:val="center"/>
              <w:rPr>
                <w:rFonts w:ascii="Calibri" w:hAnsi="Calibri" w:cs="Calibri"/>
                <w:color w:val="000000"/>
              </w:rPr>
            </w:pPr>
            <w:r w:rsidRPr="009F7AC0">
              <w:rPr>
                <w:b/>
                <w:bCs/>
              </w:rPr>
              <w:t>JLS</w:t>
            </w:r>
          </w:p>
        </w:tc>
        <w:tc>
          <w:tcPr>
            <w:tcW w:w="1134" w:type="dxa"/>
            <w:tcBorders>
              <w:top w:val="single" w:sz="4" w:space="0" w:color="auto"/>
              <w:left w:val="nil"/>
              <w:bottom w:val="single" w:sz="4" w:space="0" w:color="auto"/>
              <w:right w:val="single" w:sz="4" w:space="0" w:color="auto"/>
            </w:tcBorders>
            <w:vAlign w:val="center"/>
          </w:tcPr>
          <w:p w14:paraId="4DB77066" w14:textId="15E5786E" w:rsidR="00E61181" w:rsidRDefault="00E61181" w:rsidP="00E61181">
            <w:pPr>
              <w:jc w:val="center"/>
              <w:rPr>
                <w:rFonts w:ascii="Calibri" w:hAnsi="Calibri" w:cs="Calibri"/>
                <w:color w:val="000000"/>
              </w:rPr>
            </w:pPr>
            <w:r w:rsidRPr="009F7AC0">
              <w:rPr>
                <w:b/>
                <w:bCs/>
              </w:rPr>
              <w:t>Ponikve</w:t>
            </w:r>
          </w:p>
        </w:tc>
        <w:tc>
          <w:tcPr>
            <w:tcW w:w="1134" w:type="dxa"/>
            <w:tcBorders>
              <w:top w:val="single" w:sz="4" w:space="0" w:color="auto"/>
              <w:left w:val="nil"/>
              <w:bottom w:val="single" w:sz="4" w:space="0" w:color="auto"/>
              <w:right w:val="single" w:sz="4" w:space="0" w:color="auto"/>
            </w:tcBorders>
            <w:vAlign w:val="center"/>
          </w:tcPr>
          <w:p w14:paraId="7515579C" w14:textId="6D71D9FA" w:rsidR="00E61181" w:rsidRDefault="00E61181" w:rsidP="00E61181">
            <w:pPr>
              <w:jc w:val="center"/>
              <w:rPr>
                <w:rFonts w:ascii="Calibri" w:hAnsi="Calibri" w:cs="Calibri"/>
                <w:color w:val="000000"/>
              </w:rPr>
            </w:pPr>
            <w:r w:rsidRPr="009F7AC0">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BD8170D" w14:textId="59F932B4" w:rsidR="00E61181" w:rsidRDefault="00E61181" w:rsidP="00E61181">
            <w:pPr>
              <w:jc w:val="center"/>
              <w:rPr>
                <w:rFonts w:ascii="Calibri" w:hAnsi="Calibri" w:cs="Calibri"/>
                <w:color w:val="000000"/>
              </w:rPr>
            </w:pPr>
            <w:r w:rsidRPr="009F7AC0">
              <w:rPr>
                <w:b/>
                <w:bCs/>
              </w:rPr>
              <w:t>Hrvatske vode</w:t>
            </w:r>
          </w:p>
        </w:tc>
      </w:tr>
      <w:tr w:rsidR="00E61181" w14:paraId="2193F321" w14:textId="2BF940AA"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2FE34D83" w14:textId="12FFF1D2" w:rsidR="00E61181" w:rsidRDefault="00E61181" w:rsidP="00E61181">
            <w:pPr>
              <w:rPr>
                <w:rFonts w:ascii="Calibri" w:hAnsi="Calibri" w:cs="Calibri"/>
                <w:color w:val="000000"/>
              </w:rPr>
            </w:pPr>
            <w:r>
              <w:rPr>
                <w:rFonts w:ascii="Calibri" w:hAnsi="Calibri" w:cs="Calibri"/>
                <w:color w:val="000000"/>
              </w:rPr>
              <w:t>1.</w:t>
            </w:r>
            <w:r>
              <w:rPr>
                <w:color w:val="000000"/>
              </w:rPr>
              <w:t xml:space="preserve"> </w:t>
            </w:r>
            <w:r>
              <w:rPr>
                <w:rFonts w:ascii="Calibri" w:hAnsi="Calibri" w:cs="Calibri"/>
                <w:color w:val="000000"/>
              </w:rPr>
              <w:t>Izgradnja vodovoda D-102 – ulica Veli Kijec</w:t>
            </w:r>
          </w:p>
        </w:tc>
        <w:tc>
          <w:tcPr>
            <w:tcW w:w="1134" w:type="dxa"/>
            <w:tcBorders>
              <w:top w:val="single" w:sz="4" w:space="0" w:color="auto"/>
              <w:left w:val="nil"/>
              <w:bottom w:val="single" w:sz="4" w:space="0" w:color="auto"/>
              <w:right w:val="single" w:sz="4" w:space="0" w:color="auto"/>
            </w:tcBorders>
            <w:vAlign w:val="center"/>
          </w:tcPr>
          <w:p w14:paraId="18C9B03B" w14:textId="210E7374" w:rsidR="00E61181" w:rsidRDefault="00E61181" w:rsidP="00E61181">
            <w:pPr>
              <w:jc w:val="center"/>
              <w:rPr>
                <w:rFonts w:ascii="Calibri" w:hAnsi="Calibri" w:cs="Calibri"/>
                <w:color w:val="000000"/>
              </w:rPr>
            </w:pPr>
            <w:r>
              <w:rPr>
                <w:rFonts w:ascii="Calibri" w:hAnsi="Calibri" w:cs="Calibri"/>
                <w:color w:val="000000"/>
              </w:rPr>
              <w:t>825.000</w:t>
            </w:r>
          </w:p>
        </w:tc>
        <w:tc>
          <w:tcPr>
            <w:tcW w:w="992" w:type="dxa"/>
            <w:tcBorders>
              <w:top w:val="nil"/>
              <w:left w:val="single" w:sz="4" w:space="0" w:color="auto"/>
              <w:bottom w:val="single" w:sz="4" w:space="0" w:color="auto"/>
              <w:right w:val="single" w:sz="4" w:space="0" w:color="auto"/>
            </w:tcBorders>
            <w:vAlign w:val="center"/>
          </w:tcPr>
          <w:p w14:paraId="62A9B585" w14:textId="6072378B"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2615F6C0" w14:textId="0080CBB0" w:rsidR="00E61181" w:rsidRDefault="00E61181" w:rsidP="00E61181">
            <w:pPr>
              <w:jc w:val="center"/>
              <w:rPr>
                <w:rFonts w:ascii="Calibri" w:hAnsi="Calibri" w:cs="Calibri"/>
                <w:color w:val="000000"/>
              </w:rPr>
            </w:pPr>
            <w:r>
              <w:rPr>
                <w:rFonts w:ascii="Calibri" w:hAnsi="Calibri" w:cs="Calibri"/>
                <w:color w:val="000000"/>
              </w:rPr>
              <w:t>100.000</w:t>
            </w:r>
          </w:p>
        </w:tc>
        <w:tc>
          <w:tcPr>
            <w:tcW w:w="1134" w:type="dxa"/>
            <w:tcBorders>
              <w:top w:val="nil"/>
              <w:left w:val="nil"/>
              <w:bottom w:val="single" w:sz="4" w:space="0" w:color="auto"/>
              <w:right w:val="single" w:sz="4" w:space="0" w:color="auto"/>
            </w:tcBorders>
            <w:vAlign w:val="center"/>
          </w:tcPr>
          <w:p w14:paraId="758D72F3" w14:textId="614C488A" w:rsidR="00E61181" w:rsidRDefault="00E61181" w:rsidP="00E61181">
            <w:pPr>
              <w:jc w:val="center"/>
              <w:rPr>
                <w:rFonts w:ascii="Calibri" w:hAnsi="Calibri" w:cs="Calibri"/>
                <w:color w:val="000000"/>
              </w:rPr>
            </w:pPr>
            <w:r>
              <w:rPr>
                <w:rFonts w:ascii="Calibri" w:hAnsi="Calibri" w:cs="Calibri"/>
                <w:color w:val="000000"/>
              </w:rPr>
              <w:t>7</w:t>
            </w:r>
            <w:r w:rsidR="00622B03">
              <w:rPr>
                <w:rFonts w:ascii="Calibri" w:hAnsi="Calibri" w:cs="Calibri"/>
                <w:color w:val="000000"/>
              </w:rPr>
              <w:t>25</w:t>
            </w:r>
            <w:r>
              <w:rPr>
                <w:rFonts w:ascii="Calibri" w:hAnsi="Calibri" w:cs="Calibri"/>
                <w:color w:val="000000"/>
              </w:rPr>
              <w:t>.000</w:t>
            </w:r>
          </w:p>
        </w:tc>
        <w:tc>
          <w:tcPr>
            <w:tcW w:w="1134" w:type="dxa"/>
            <w:tcBorders>
              <w:top w:val="nil"/>
              <w:left w:val="nil"/>
              <w:bottom w:val="single" w:sz="4" w:space="0" w:color="auto"/>
              <w:right w:val="single" w:sz="4" w:space="0" w:color="auto"/>
            </w:tcBorders>
            <w:vAlign w:val="center"/>
          </w:tcPr>
          <w:p w14:paraId="143285D0" w14:textId="77777777" w:rsidR="00E61181" w:rsidRDefault="00E61181" w:rsidP="00E61181">
            <w:pPr>
              <w:jc w:val="center"/>
              <w:rPr>
                <w:rFonts w:ascii="Calibri" w:hAnsi="Calibri" w:cs="Calibri"/>
                <w:color w:val="000000"/>
              </w:rPr>
            </w:pPr>
          </w:p>
        </w:tc>
      </w:tr>
      <w:tr w:rsidR="00E61181" w14:paraId="2F82B9EF" w14:textId="71443E0C"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3E30B8F" w14:textId="3E291324" w:rsidR="00E61181" w:rsidRDefault="00E61181" w:rsidP="00D26C08">
            <w:pPr>
              <w:spacing w:after="0"/>
              <w:jc w:val="left"/>
              <w:rPr>
                <w:rFonts w:ascii="Calibri" w:hAnsi="Calibri" w:cs="Calibri"/>
                <w:color w:val="000000"/>
              </w:rPr>
            </w:pPr>
            <w:r>
              <w:rPr>
                <w:rFonts w:ascii="Calibri" w:hAnsi="Calibri" w:cs="Calibri"/>
                <w:color w:val="000000"/>
              </w:rPr>
              <w:t xml:space="preserve">2. Rekonstrukcija vodovoda i kanalizacije na placi u Njivicama  </w:t>
            </w:r>
          </w:p>
        </w:tc>
        <w:tc>
          <w:tcPr>
            <w:tcW w:w="1134" w:type="dxa"/>
            <w:tcBorders>
              <w:top w:val="single" w:sz="4" w:space="0" w:color="auto"/>
              <w:left w:val="nil"/>
              <w:bottom w:val="single" w:sz="4" w:space="0" w:color="auto"/>
              <w:right w:val="single" w:sz="4" w:space="0" w:color="auto"/>
            </w:tcBorders>
            <w:vAlign w:val="center"/>
          </w:tcPr>
          <w:p w14:paraId="54A70D56" w14:textId="27E8531F" w:rsidR="00E61181" w:rsidRDefault="00E61181" w:rsidP="00E61181">
            <w:pPr>
              <w:jc w:val="center"/>
              <w:rPr>
                <w:rFonts w:ascii="Calibri" w:hAnsi="Calibri" w:cs="Calibri"/>
                <w:color w:val="000000"/>
              </w:rPr>
            </w:pPr>
            <w:r>
              <w:rPr>
                <w:rFonts w:ascii="Calibri" w:hAnsi="Calibri" w:cs="Calibri"/>
                <w:color w:val="000000"/>
              </w:rPr>
              <w:t>135.000</w:t>
            </w:r>
          </w:p>
        </w:tc>
        <w:tc>
          <w:tcPr>
            <w:tcW w:w="992" w:type="dxa"/>
            <w:tcBorders>
              <w:top w:val="nil"/>
              <w:left w:val="single" w:sz="4" w:space="0" w:color="auto"/>
              <w:bottom w:val="single" w:sz="4" w:space="0" w:color="auto"/>
              <w:right w:val="single" w:sz="4" w:space="0" w:color="auto"/>
            </w:tcBorders>
            <w:vAlign w:val="center"/>
          </w:tcPr>
          <w:p w14:paraId="206916C2" w14:textId="481B197A"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4C87D4BF" w14:textId="3916A415" w:rsidR="00E61181" w:rsidRDefault="00E61181" w:rsidP="00E61181">
            <w:pPr>
              <w:jc w:val="center"/>
              <w:rPr>
                <w:rFonts w:ascii="Calibri" w:hAnsi="Calibri" w:cs="Calibri"/>
                <w:color w:val="000000"/>
              </w:rPr>
            </w:pPr>
            <w:r>
              <w:rPr>
                <w:rFonts w:ascii="Calibri" w:hAnsi="Calibri" w:cs="Calibri"/>
                <w:color w:val="000000"/>
              </w:rPr>
              <w:t>135.000</w:t>
            </w:r>
          </w:p>
        </w:tc>
        <w:tc>
          <w:tcPr>
            <w:tcW w:w="1134" w:type="dxa"/>
            <w:tcBorders>
              <w:top w:val="nil"/>
              <w:left w:val="nil"/>
              <w:bottom w:val="single" w:sz="4" w:space="0" w:color="auto"/>
              <w:right w:val="single" w:sz="4" w:space="0" w:color="auto"/>
            </w:tcBorders>
            <w:vAlign w:val="center"/>
          </w:tcPr>
          <w:p w14:paraId="1788F5B5" w14:textId="1661A75F"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620D491E" w14:textId="77777777" w:rsidR="00E61181" w:rsidRDefault="00E61181" w:rsidP="00E61181">
            <w:pPr>
              <w:jc w:val="center"/>
              <w:rPr>
                <w:rFonts w:ascii="Calibri" w:hAnsi="Calibri" w:cs="Calibri"/>
                <w:color w:val="000000"/>
              </w:rPr>
            </w:pPr>
          </w:p>
        </w:tc>
      </w:tr>
      <w:tr w:rsidR="00E61181" w14:paraId="29C0B959" w14:textId="32BB005B"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4523D613" w14:textId="3DC4BF29" w:rsidR="00E61181" w:rsidRDefault="00E61181" w:rsidP="00E61181">
            <w:pPr>
              <w:jc w:val="left"/>
              <w:rPr>
                <w:rFonts w:ascii="Calibri" w:hAnsi="Calibri" w:cs="Calibri"/>
                <w:color w:val="000000"/>
              </w:rPr>
            </w:pPr>
            <w:r>
              <w:rPr>
                <w:rFonts w:ascii="Calibri" w:hAnsi="Calibri" w:cs="Calibri"/>
                <w:color w:val="000000"/>
              </w:rPr>
              <w:t>3.</w:t>
            </w:r>
            <w:r>
              <w:rPr>
                <w:color w:val="000000"/>
              </w:rPr>
              <w:t> </w:t>
            </w:r>
            <w:r>
              <w:rPr>
                <w:rFonts w:ascii="Calibri" w:hAnsi="Calibri" w:cs="Calibri"/>
                <w:color w:val="000000"/>
              </w:rPr>
              <w:t xml:space="preserve">Rekonstrukcija VS Kokanj </w:t>
            </w:r>
          </w:p>
        </w:tc>
        <w:tc>
          <w:tcPr>
            <w:tcW w:w="1134" w:type="dxa"/>
            <w:tcBorders>
              <w:top w:val="single" w:sz="4" w:space="0" w:color="auto"/>
              <w:left w:val="nil"/>
              <w:bottom w:val="single" w:sz="4" w:space="0" w:color="auto"/>
              <w:right w:val="single" w:sz="4" w:space="0" w:color="auto"/>
            </w:tcBorders>
            <w:vAlign w:val="center"/>
          </w:tcPr>
          <w:p w14:paraId="47A68DDB" w14:textId="4D127E6E" w:rsidR="00E61181" w:rsidRDefault="00E61181" w:rsidP="00E61181">
            <w:pPr>
              <w:jc w:val="center"/>
              <w:rPr>
                <w:rFonts w:ascii="Calibri" w:hAnsi="Calibri" w:cs="Calibri"/>
                <w:color w:val="000000"/>
              </w:rPr>
            </w:pPr>
            <w:r>
              <w:rPr>
                <w:rFonts w:ascii="Calibri" w:hAnsi="Calibri" w:cs="Calibri"/>
                <w:color w:val="000000"/>
              </w:rPr>
              <w:t>85.000</w:t>
            </w:r>
          </w:p>
        </w:tc>
        <w:tc>
          <w:tcPr>
            <w:tcW w:w="992" w:type="dxa"/>
            <w:tcBorders>
              <w:top w:val="nil"/>
              <w:left w:val="single" w:sz="4" w:space="0" w:color="auto"/>
              <w:bottom w:val="single" w:sz="4" w:space="0" w:color="auto"/>
              <w:right w:val="single" w:sz="4" w:space="0" w:color="auto"/>
            </w:tcBorders>
            <w:vAlign w:val="center"/>
          </w:tcPr>
          <w:p w14:paraId="1FF466F3" w14:textId="27B78CF0"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2AE71003" w14:textId="50D0305E" w:rsidR="00E61181" w:rsidRDefault="00E61181" w:rsidP="00E61181">
            <w:pPr>
              <w:jc w:val="center"/>
              <w:rPr>
                <w:rFonts w:ascii="Calibri" w:hAnsi="Calibri" w:cs="Calibri"/>
                <w:color w:val="000000"/>
              </w:rPr>
            </w:pPr>
            <w:r>
              <w:rPr>
                <w:rFonts w:ascii="Calibri" w:hAnsi="Calibri" w:cs="Calibri"/>
                <w:color w:val="000000"/>
              </w:rPr>
              <w:t>85.000</w:t>
            </w:r>
          </w:p>
        </w:tc>
        <w:tc>
          <w:tcPr>
            <w:tcW w:w="1134" w:type="dxa"/>
            <w:tcBorders>
              <w:top w:val="nil"/>
              <w:left w:val="nil"/>
              <w:bottom w:val="single" w:sz="4" w:space="0" w:color="auto"/>
              <w:right w:val="single" w:sz="4" w:space="0" w:color="auto"/>
            </w:tcBorders>
            <w:vAlign w:val="center"/>
          </w:tcPr>
          <w:p w14:paraId="47F4A2D1" w14:textId="77777777"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4B097195" w14:textId="77777777" w:rsidR="00E61181" w:rsidRDefault="00E61181" w:rsidP="00E61181">
            <w:pPr>
              <w:jc w:val="center"/>
              <w:rPr>
                <w:rFonts w:ascii="Calibri" w:hAnsi="Calibri" w:cs="Calibri"/>
                <w:color w:val="000000"/>
              </w:rPr>
            </w:pPr>
          </w:p>
        </w:tc>
      </w:tr>
      <w:tr w:rsidR="00E61181" w14:paraId="343D695D" w14:textId="445748C1"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61934FF7" w14:textId="5EEB17A2" w:rsidR="00E61181" w:rsidRDefault="00E61181" w:rsidP="00D26C08">
            <w:pPr>
              <w:spacing w:after="0"/>
              <w:jc w:val="left"/>
              <w:rPr>
                <w:rFonts w:ascii="Calibri" w:hAnsi="Calibri" w:cs="Calibri"/>
                <w:color w:val="000000"/>
              </w:rPr>
            </w:pPr>
            <w:r>
              <w:rPr>
                <w:rFonts w:ascii="Calibri" w:hAnsi="Calibri" w:cs="Calibri"/>
                <w:color w:val="000000"/>
              </w:rPr>
              <w:t>4. Rekonstrukcija vodovoda u Kančinar i Buć uz EU projekt</w:t>
            </w:r>
          </w:p>
        </w:tc>
        <w:tc>
          <w:tcPr>
            <w:tcW w:w="1134" w:type="dxa"/>
            <w:tcBorders>
              <w:top w:val="single" w:sz="4" w:space="0" w:color="auto"/>
              <w:left w:val="nil"/>
              <w:bottom w:val="single" w:sz="4" w:space="0" w:color="auto"/>
              <w:right w:val="single" w:sz="4" w:space="0" w:color="auto"/>
            </w:tcBorders>
            <w:vAlign w:val="center"/>
          </w:tcPr>
          <w:p w14:paraId="2E3D7FDB" w14:textId="24C8986B" w:rsidR="00E61181" w:rsidRDefault="00E61181" w:rsidP="00E61181">
            <w:pPr>
              <w:jc w:val="center"/>
              <w:rPr>
                <w:rFonts w:ascii="Calibri" w:hAnsi="Calibri" w:cs="Calibri"/>
                <w:color w:val="000000"/>
              </w:rPr>
            </w:pPr>
            <w:r>
              <w:rPr>
                <w:rFonts w:ascii="Calibri" w:hAnsi="Calibri" w:cs="Calibri"/>
                <w:color w:val="000000"/>
              </w:rPr>
              <w:t>62.000</w:t>
            </w:r>
          </w:p>
        </w:tc>
        <w:tc>
          <w:tcPr>
            <w:tcW w:w="992" w:type="dxa"/>
            <w:tcBorders>
              <w:top w:val="nil"/>
              <w:left w:val="single" w:sz="4" w:space="0" w:color="auto"/>
              <w:bottom w:val="single" w:sz="4" w:space="0" w:color="auto"/>
              <w:right w:val="single" w:sz="4" w:space="0" w:color="auto"/>
            </w:tcBorders>
            <w:vAlign w:val="center"/>
          </w:tcPr>
          <w:p w14:paraId="6ABA2C28" w14:textId="5B9CED03"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1BD9A70B" w14:textId="1F46C845" w:rsidR="00E61181" w:rsidRDefault="00E61181" w:rsidP="00E61181">
            <w:pPr>
              <w:jc w:val="center"/>
              <w:rPr>
                <w:rFonts w:ascii="Calibri" w:hAnsi="Calibri" w:cs="Calibri"/>
                <w:color w:val="000000"/>
              </w:rPr>
            </w:pPr>
            <w:r>
              <w:rPr>
                <w:rFonts w:ascii="Calibri" w:hAnsi="Calibri" w:cs="Calibri"/>
                <w:color w:val="000000"/>
              </w:rPr>
              <w:t>62.000</w:t>
            </w:r>
          </w:p>
        </w:tc>
        <w:tc>
          <w:tcPr>
            <w:tcW w:w="1134" w:type="dxa"/>
            <w:tcBorders>
              <w:top w:val="nil"/>
              <w:left w:val="nil"/>
              <w:bottom w:val="single" w:sz="4" w:space="0" w:color="auto"/>
              <w:right w:val="single" w:sz="4" w:space="0" w:color="auto"/>
            </w:tcBorders>
            <w:vAlign w:val="center"/>
          </w:tcPr>
          <w:p w14:paraId="007BCAEF" w14:textId="77777777"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638EF5F8" w14:textId="77777777" w:rsidR="00E61181" w:rsidRDefault="00E61181" w:rsidP="00E61181">
            <w:pPr>
              <w:jc w:val="center"/>
              <w:rPr>
                <w:rFonts w:ascii="Calibri" w:hAnsi="Calibri" w:cs="Calibri"/>
                <w:color w:val="000000"/>
              </w:rPr>
            </w:pPr>
          </w:p>
        </w:tc>
      </w:tr>
      <w:tr w:rsidR="00E61181" w14:paraId="462ED10A" w14:textId="7E7F0D79"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tcPr>
          <w:p w14:paraId="2D96C0C8" w14:textId="32A5C1FC" w:rsidR="00E61181" w:rsidRDefault="00E61181" w:rsidP="00D26C08">
            <w:pPr>
              <w:spacing w:after="0"/>
              <w:jc w:val="left"/>
              <w:rPr>
                <w:rFonts w:ascii="Calibri" w:hAnsi="Calibri" w:cs="Calibri"/>
                <w:color w:val="000000"/>
              </w:rPr>
            </w:pPr>
            <w:r>
              <w:rPr>
                <w:rFonts w:ascii="Calibri" w:hAnsi="Calibri" w:cs="Calibri"/>
                <w:color w:val="000000"/>
              </w:rPr>
              <w:t>5. Rekonstrukcija dijela vodovoda Cvjetni trg Kijac</w:t>
            </w:r>
          </w:p>
        </w:tc>
        <w:tc>
          <w:tcPr>
            <w:tcW w:w="1134" w:type="dxa"/>
            <w:tcBorders>
              <w:top w:val="single" w:sz="4" w:space="0" w:color="auto"/>
              <w:left w:val="nil"/>
              <w:bottom w:val="single" w:sz="4" w:space="0" w:color="auto"/>
              <w:right w:val="single" w:sz="4" w:space="0" w:color="auto"/>
            </w:tcBorders>
            <w:vAlign w:val="center"/>
          </w:tcPr>
          <w:p w14:paraId="360768E9" w14:textId="323B1457" w:rsidR="00E61181" w:rsidRDefault="00E61181" w:rsidP="00E61181">
            <w:pPr>
              <w:jc w:val="center"/>
              <w:rPr>
                <w:rFonts w:ascii="Calibri" w:hAnsi="Calibri" w:cs="Calibri"/>
                <w:color w:val="000000"/>
              </w:rPr>
            </w:pPr>
            <w:r>
              <w:rPr>
                <w:rFonts w:ascii="Calibri" w:hAnsi="Calibri" w:cs="Calibri"/>
                <w:color w:val="000000"/>
              </w:rPr>
              <w:t>150.000</w:t>
            </w:r>
          </w:p>
        </w:tc>
        <w:tc>
          <w:tcPr>
            <w:tcW w:w="992" w:type="dxa"/>
            <w:tcBorders>
              <w:top w:val="nil"/>
              <w:left w:val="single" w:sz="4" w:space="0" w:color="auto"/>
              <w:bottom w:val="single" w:sz="4" w:space="0" w:color="auto"/>
              <w:right w:val="single" w:sz="4" w:space="0" w:color="auto"/>
            </w:tcBorders>
            <w:vAlign w:val="center"/>
          </w:tcPr>
          <w:p w14:paraId="27175BF0" w14:textId="2DF6E182" w:rsidR="00E61181" w:rsidRDefault="00E61181" w:rsidP="00E61181">
            <w:pPr>
              <w:jc w:val="center"/>
              <w:rPr>
                <w:rFonts w:ascii="Calibri" w:hAnsi="Calibri" w:cs="Calibri"/>
                <w:color w:val="000000"/>
              </w:rPr>
            </w:pPr>
            <w:r>
              <w:rPr>
                <w:rFonts w:ascii="Calibri" w:hAnsi="Calibri" w:cs="Calibri"/>
                <w:color w:val="000000"/>
              </w:rPr>
              <w:t>50.000</w:t>
            </w:r>
          </w:p>
        </w:tc>
        <w:tc>
          <w:tcPr>
            <w:tcW w:w="1134" w:type="dxa"/>
            <w:tcBorders>
              <w:top w:val="nil"/>
              <w:left w:val="nil"/>
              <w:bottom w:val="single" w:sz="4" w:space="0" w:color="auto"/>
              <w:right w:val="single" w:sz="4" w:space="0" w:color="auto"/>
            </w:tcBorders>
            <w:vAlign w:val="center"/>
          </w:tcPr>
          <w:p w14:paraId="3B8BBBA9" w14:textId="024246E2" w:rsidR="00E61181" w:rsidRDefault="00E61181" w:rsidP="00E61181">
            <w:pPr>
              <w:jc w:val="center"/>
              <w:rPr>
                <w:rFonts w:ascii="Calibri" w:hAnsi="Calibri" w:cs="Calibri"/>
                <w:color w:val="000000"/>
              </w:rPr>
            </w:pPr>
            <w:r>
              <w:rPr>
                <w:rFonts w:ascii="Calibri" w:hAnsi="Calibri" w:cs="Calibri"/>
                <w:color w:val="000000"/>
              </w:rPr>
              <w:t>100.000</w:t>
            </w:r>
          </w:p>
        </w:tc>
        <w:tc>
          <w:tcPr>
            <w:tcW w:w="1134" w:type="dxa"/>
            <w:tcBorders>
              <w:top w:val="nil"/>
              <w:left w:val="nil"/>
              <w:bottom w:val="single" w:sz="4" w:space="0" w:color="auto"/>
              <w:right w:val="single" w:sz="4" w:space="0" w:color="auto"/>
            </w:tcBorders>
            <w:vAlign w:val="center"/>
          </w:tcPr>
          <w:p w14:paraId="27CF8A3D" w14:textId="77777777"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6B34C7C0" w14:textId="77777777" w:rsidR="00E61181" w:rsidRDefault="00E61181" w:rsidP="00E61181">
            <w:pPr>
              <w:jc w:val="center"/>
              <w:rPr>
                <w:rFonts w:ascii="Calibri" w:hAnsi="Calibri" w:cs="Calibri"/>
                <w:color w:val="000000"/>
              </w:rPr>
            </w:pPr>
          </w:p>
        </w:tc>
      </w:tr>
      <w:tr w:rsidR="00E61181" w14:paraId="3D885D3E" w14:textId="62E0070F"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tcPr>
          <w:p w14:paraId="36607446" w14:textId="75548E9A" w:rsidR="00E61181" w:rsidRDefault="00E61181" w:rsidP="00E61181">
            <w:pPr>
              <w:jc w:val="left"/>
              <w:rPr>
                <w:rFonts w:ascii="Calibri" w:hAnsi="Calibri" w:cs="Calibri"/>
                <w:color w:val="000000"/>
              </w:rPr>
            </w:pPr>
            <w:r>
              <w:rPr>
                <w:rFonts w:ascii="Calibri" w:hAnsi="Calibri" w:cs="Calibri"/>
                <w:color w:val="000000"/>
              </w:rPr>
              <w:t>6. Rekonstrukcija vodovoda Stube Put Kijca</w:t>
            </w:r>
          </w:p>
        </w:tc>
        <w:tc>
          <w:tcPr>
            <w:tcW w:w="1134" w:type="dxa"/>
            <w:tcBorders>
              <w:top w:val="single" w:sz="4" w:space="0" w:color="auto"/>
              <w:left w:val="nil"/>
              <w:bottom w:val="single" w:sz="4" w:space="0" w:color="auto"/>
              <w:right w:val="single" w:sz="4" w:space="0" w:color="auto"/>
            </w:tcBorders>
            <w:vAlign w:val="center"/>
          </w:tcPr>
          <w:p w14:paraId="0E9A5DAE" w14:textId="347D98FD" w:rsidR="00E61181" w:rsidRDefault="00E61181" w:rsidP="00E61181">
            <w:pPr>
              <w:jc w:val="center"/>
              <w:rPr>
                <w:rFonts w:ascii="Calibri" w:hAnsi="Calibri" w:cs="Calibri"/>
                <w:color w:val="000000"/>
              </w:rPr>
            </w:pPr>
            <w:r>
              <w:rPr>
                <w:rFonts w:ascii="Calibri" w:hAnsi="Calibri" w:cs="Calibri"/>
                <w:color w:val="000000"/>
              </w:rPr>
              <w:t>100.000</w:t>
            </w:r>
          </w:p>
        </w:tc>
        <w:tc>
          <w:tcPr>
            <w:tcW w:w="992" w:type="dxa"/>
            <w:tcBorders>
              <w:top w:val="nil"/>
              <w:left w:val="single" w:sz="4" w:space="0" w:color="auto"/>
              <w:bottom w:val="single" w:sz="4" w:space="0" w:color="auto"/>
              <w:right w:val="single" w:sz="4" w:space="0" w:color="auto"/>
            </w:tcBorders>
            <w:vAlign w:val="center"/>
          </w:tcPr>
          <w:p w14:paraId="5923628B" w14:textId="55508F68"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0E535EE8" w14:textId="5162EA5D" w:rsidR="00E61181" w:rsidRDefault="00E61181" w:rsidP="00E61181">
            <w:pPr>
              <w:jc w:val="center"/>
              <w:rPr>
                <w:rFonts w:ascii="Calibri" w:hAnsi="Calibri" w:cs="Calibri"/>
                <w:color w:val="000000"/>
              </w:rPr>
            </w:pPr>
            <w:r>
              <w:rPr>
                <w:rFonts w:ascii="Calibri" w:hAnsi="Calibri" w:cs="Calibri"/>
                <w:color w:val="000000"/>
              </w:rPr>
              <w:t>100.000</w:t>
            </w:r>
          </w:p>
        </w:tc>
        <w:tc>
          <w:tcPr>
            <w:tcW w:w="1134" w:type="dxa"/>
            <w:tcBorders>
              <w:top w:val="nil"/>
              <w:left w:val="nil"/>
              <w:bottom w:val="single" w:sz="4" w:space="0" w:color="auto"/>
              <w:right w:val="single" w:sz="4" w:space="0" w:color="auto"/>
            </w:tcBorders>
            <w:vAlign w:val="center"/>
          </w:tcPr>
          <w:p w14:paraId="22E32C28" w14:textId="77777777"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477BC375" w14:textId="77777777" w:rsidR="00E61181" w:rsidRDefault="00E61181" w:rsidP="00E61181">
            <w:pPr>
              <w:jc w:val="center"/>
              <w:rPr>
                <w:rFonts w:ascii="Calibri" w:hAnsi="Calibri" w:cs="Calibri"/>
                <w:color w:val="000000"/>
              </w:rPr>
            </w:pPr>
          </w:p>
        </w:tc>
      </w:tr>
      <w:tr w:rsidR="00E61181" w14:paraId="3485CC00" w14:textId="720646C1"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32FFEC3A" w14:textId="74E85914" w:rsidR="00E61181" w:rsidRDefault="00E61181" w:rsidP="00D26C08">
            <w:pPr>
              <w:spacing w:after="0"/>
              <w:jc w:val="left"/>
              <w:rPr>
                <w:rFonts w:ascii="Calibri" w:hAnsi="Calibri" w:cs="Calibri"/>
                <w:color w:val="000000"/>
              </w:rPr>
            </w:pPr>
            <w:r>
              <w:rPr>
                <w:rFonts w:ascii="Calibri" w:hAnsi="Calibri" w:cs="Calibri"/>
                <w:color w:val="000000"/>
              </w:rPr>
              <w:t>6. Rekonstrukcija vodovoda u Omladinskoj ulici u Njivicama</w:t>
            </w:r>
          </w:p>
        </w:tc>
        <w:tc>
          <w:tcPr>
            <w:tcW w:w="1134" w:type="dxa"/>
            <w:tcBorders>
              <w:top w:val="single" w:sz="4" w:space="0" w:color="auto"/>
              <w:left w:val="nil"/>
              <w:bottom w:val="single" w:sz="4" w:space="0" w:color="auto"/>
              <w:right w:val="single" w:sz="4" w:space="0" w:color="auto"/>
            </w:tcBorders>
            <w:vAlign w:val="center"/>
          </w:tcPr>
          <w:p w14:paraId="095511EF" w14:textId="2C8A5DFF" w:rsidR="00E61181" w:rsidRDefault="00E61181" w:rsidP="00E61181">
            <w:pPr>
              <w:jc w:val="center"/>
              <w:rPr>
                <w:rFonts w:ascii="Calibri" w:hAnsi="Calibri" w:cs="Calibri"/>
                <w:color w:val="000000"/>
              </w:rPr>
            </w:pPr>
            <w:r>
              <w:rPr>
                <w:rFonts w:ascii="Calibri" w:hAnsi="Calibri" w:cs="Calibri"/>
                <w:color w:val="000000"/>
              </w:rPr>
              <w:t>280.000</w:t>
            </w:r>
          </w:p>
        </w:tc>
        <w:tc>
          <w:tcPr>
            <w:tcW w:w="992" w:type="dxa"/>
            <w:tcBorders>
              <w:top w:val="nil"/>
              <w:left w:val="single" w:sz="4" w:space="0" w:color="auto"/>
              <w:bottom w:val="single" w:sz="4" w:space="0" w:color="auto"/>
              <w:right w:val="single" w:sz="4" w:space="0" w:color="auto"/>
            </w:tcBorders>
            <w:vAlign w:val="center"/>
          </w:tcPr>
          <w:p w14:paraId="53216A5A" w14:textId="572F057E" w:rsidR="00E61181" w:rsidRDefault="00E61181" w:rsidP="00E61181">
            <w:pPr>
              <w:jc w:val="center"/>
              <w:rPr>
                <w:rFonts w:ascii="Calibri" w:hAnsi="Calibri" w:cs="Calibri"/>
                <w:color w:val="000000"/>
              </w:rPr>
            </w:pPr>
            <w:r>
              <w:rPr>
                <w:rFonts w:ascii="Calibri" w:hAnsi="Calibri" w:cs="Calibri"/>
                <w:color w:val="000000"/>
              </w:rPr>
              <w:t>130.000</w:t>
            </w:r>
          </w:p>
        </w:tc>
        <w:tc>
          <w:tcPr>
            <w:tcW w:w="1134" w:type="dxa"/>
            <w:tcBorders>
              <w:top w:val="nil"/>
              <w:left w:val="nil"/>
              <w:bottom w:val="single" w:sz="4" w:space="0" w:color="auto"/>
              <w:right w:val="single" w:sz="4" w:space="0" w:color="auto"/>
            </w:tcBorders>
            <w:vAlign w:val="center"/>
          </w:tcPr>
          <w:p w14:paraId="7759D136" w14:textId="41F285F2" w:rsidR="00E61181" w:rsidRDefault="00E61181" w:rsidP="00E61181">
            <w:pPr>
              <w:jc w:val="center"/>
              <w:rPr>
                <w:rFonts w:ascii="Calibri" w:hAnsi="Calibri" w:cs="Calibri"/>
                <w:color w:val="000000"/>
              </w:rPr>
            </w:pPr>
            <w:r>
              <w:rPr>
                <w:rFonts w:ascii="Calibri" w:hAnsi="Calibri" w:cs="Calibri"/>
                <w:color w:val="000000"/>
              </w:rPr>
              <w:t>150.000</w:t>
            </w:r>
          </w:p>
        </w:tc>
        <w:tc>
          <w:tcPr>
            <w:tcW w:w="1134" w:type="dxa"/>
            <w:tcBorders>
              <w:top w:val="nil"/>
              <w:left w:val="nil"/>
              <w:bottom w:val="single" w:sz="4" w:space="0" w:color="auto"/>
              <w:right w:val="single" w:sz="4" w:space="0" w:color="auto"/>
            </w:tcBorders>
            <w:vAlign w:val="center"/>
          </w:tcPr>
          <w:p w14:paraId="2B92810F" w14:textId="77777777" w:rsidR="00E61181"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75D53F7D" w14:textId="77777777" w:rsidR="00E61181" w:rsidRDefault="00E61181" w:rsidP="00E61181">
            <w:pPr>
              <w:jc w:val="center"/>
              <w:rPr>
                <w:rFonts w:ascii="Calibri" w:hAnsi="Calibri" w:cs="Calibri"/>
                <w:color w:val="000000"/>
              </w:rPr>
            </w:pPr>
          </w:p>
        </w:tc>
      </w:tr>
      <w:tr w:rsidR="00E61181" w14:paraId="4B810220" w14:textId="10F19579"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hideMark/>
          </w:tcPr>
          <w:p w14:paraId="0BEFDE3D" w14:textId="05FFB756" w:rsidR="00E61181" w:rsidRDefault="00E61181" w:rsidP="00E61181">
            <w:pPr>
              <w:jc w:val="left"/>
              <w:rPr>
                <w:rFonts w:ascii="Calibri" w:hAnsi="Calibri" w:cs="Calibri"/>
                <w:color w:val="000000"/>
              </w:rPr>
            </w:pPr>
            <w:r>
              <w:rPr>
                <w:rFonts w:ascii="Calibri" w:hAnsi="Calibri" w:cs="Calibri"/>
                <w:color w:val="000000"/>
              </w:rPr>
              <w:t>7.</w:t>
            </w:r>
            <w:r>
              <w:rPr>
                <w:color w:val="000000"/>
              </w:rPr>
              <w:t> </w:t>
            </w:r>
            <w:r>
              <w:rPr>
                <w:rFonts w:ascii="Calibri" w:hAnsi="Calibri" w:cs="Calibri"/>
                <w:color w:val="000000"/>
              </w:rPr>
              <w:t>Rekonstrukcija vodov</w:t>
            </w:r>
            <w:r w:rsidR="001C6EE5">
              <w:rPr>
                <w:rFonts w:ascii="Calibri" w:hAnsi="Calibri" w:cs="Calibri"/>
                <w:color w:val="000000"/>
              </w:rPr>
              <w:t>.</w:t>
            </w:r>
            <w:r>
              <w:rPr>
                <w:rFonts w:ascii="Calibri" w:hAnsi="Calibri" w:cs="Calibri"/>
                <w:color w:val="000000"/>
              </w:rPr>
              <w:t xml:space="preserve"> priključaka uz EU </w:t>
            </w:r>
          </w:p>
        </w:tc>
        <w:tc>
          <w:tcPr>
            <w:tcW w:w="1134" w:type="dxa"/>
            <w:tcBorders>
              <w:top w:val="single" w:sz="4" w:space="0" w:color="auto"/>
              <w:left w:val="nil"/>
              <w:bottom w:val="single" w:sz="4" w:space="0" w:color="auto"/>
              <w:right w:val="single" w:sz="4" w:space="0" w:color="auto"/>
            </w:tcBorders>
            <w:vAlign w:val="center"/>
          </w:tcPr>
          <w:p w14:paraId="7FF54526" w14:textId="7B82C727" w:rsidR="00E61181" w:rsidRPr="00DC227B" w:rsidRDefault="00E61181" w:rsidP="00E61181">
            <w:pPr>
              <w:jc w:val="center"/>
              <w:rPr>
                <w:rFonts w:ascii="Calibri" w:hAnsi="Calibri" w:cs="Calibri"/>
              </w:rPr>
            </w:pPr>
            <w:r>
              <w:rPr>
                <w:rFonts w:ascii="Calibri" w:hAnsi="Calibri" w:cs="Calibri"/>
              </w:rPr>
              <w:t>300.000</w:t>
            </w:r>
          </w:p>
        </w:tc>
        <w:tc>
          <w:tcPr>
            <w:tcW w:w="992" w:type="dxa"/>
            <w:tcBorders>
              <w:top w:val="nil"/>
              <w:left w:val="single" w:sz="4" w:space="0" w:color="auto"/>
              <w:bottom w:val="single" w:sz="4" w:space="0" w:color="auto"/>
              <w:right w:val="single" w:sz="4" w:space="0" w:color="auto"/>
            </w:tcBorders>
            <w:vAlign w:val="center"/>
          </w:tcPr>
          <w:p w14:paraId="62652EE9" w14:textId="1F9DB353" w:rsidR="00E61181" w:rsidRPr="00DC227B"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vAlign w:val="center"/>
          </w:tcPr>
          <w:p w14:paraId="05D58C44" w14:textId="10096038" w:rsidR="00E61181" w:rsidRPr="00DC227B" w:rsidRDefault="00E61181" w:rsidP="00E61181">
            <w:pPr>
              <w:jc w:val="center"/>
              <w:rPr>
                <w:rFonts w:ascii="Calibri" w:hAnsi="Calibri" w:cs="Calibri"/>
              </w:rPr>
            </w:pPr>
            <w:r>
              <w:rPr>
                <w:rFonts w:ascii="Calibri" w:hAnsi="Calibri" w:cs="Calibri"/>
              </w:rPr>
              <w:t>300.000</w:t>
            </w:r>
          </w:p>
        </w:tc>
        <w:tc>
          <w:tcPr>
            <w:tcW w:w="1134" w:type="dxa"/>
            <w:tcBorders>
              <w:top w:val="nil"/>
              <w:left w:val="nil"/>
              <w:bottom w:val="single" w:sz="4" w:space="0" w:color="auto"/>
              <w:right w:val="single" w:sz="4" w:space="0" w:color="auto"/>
            </w:tcBorders>
            <w:vAlign w:val="center"/>
          </w:tcPr>
          <w:p w14:paraId="47C5A086" w14:textId="77777777" w:rsidR="00E61181" w:rsidRPr="00DC227B"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vAlign w:val="center"/>
          </w:tcPr>
          <w:p w14:paraId="1F000E90" w14:textId="77777777" w:rsidR="00E61181" w:rsidRPr="00DC227B" w:rsidRDefault="00E61181" w:rsidP="00E61181">
            <w:pPr>
              <w:jc w:val="center"/>
              <w:rPr>
                <w:rFonts w:ascii="Calibri" w:hAnsi="Calibri" w:cs="Calibri"/>
              </w:rPr>
            </w:pPr>
          </w:p>
        </w:tc>
      </w:tr>
      <w:tr w:rsidR="00E61181" w14:paraId="1F4D5350" w14:textId="603B685A" w:rsidTr="00D26C08">
        <w:trPr>
          <w:trHeight w:val="340"/>
        </w:trPr>
        <w:tc>
          <w:tcPr>
            <w:tcW w:w="4253" w:type="dxa"/>
            <w:tcBorders>
              <w:top w:val="nil"/>
              <w:left w:val="single" w:sz="4" w:space="0" w:color="auto"/>
              <w:bottom w:val="single" w:sz="4" w:space="0" w:color="auto"/>
              <w:right w:val="single" w:sz="4" w:space="0" w:color="auto"/>
            </w:tcBorders>
            <w:shd w:val="clear" w:color="auto" w:fill="auto"/>
            <w:vAlign w:val="center"/>
          </w:tcPr>
          <w:p w14:paraId="6BF93012" w14:textId="4F61C57B" w:rsidR="00E61181" w:rsidRDefault="00E61181" w:rsidP="00E61181">
            <w:pPr>
              <w:jc w:val="left"/>
              <w:rPr>
                <w:rFonts w:ascii="Calibri" w:hAnsi="Calibri" w:cs="Calibri"/>
                <w:color w:val="000000"/>
              </w:rPr>
            </w:pPr>
            <w:r>
              <w:rPr>
                <w:rFonts w:ascii="Calibri" w:hAnsi="Calibri" w:cs="Calibri"/>
                <w:color w:val="000000"/>
              </w:rPr>
              <w:t>8. Rekonstrukcija VS Hamec</w:t>
            </w:r>
          </w:p>
        </w:tc>
        <w:tc>
          <w:tcPr>
            <w:tcW w:w="1134" w:type="dxa"/>
            <w:tcBorders>
              <w:top w:val="single" w:sz="4" w:space="0" w:color="auto"/>
              <w:left w:val="nil"/>
              <w:bottom w:val="single" w:sz="4" w:space="0" w:color="auto"/>
              <w:right w:val="single" w:sz="4" w:space="0" w:color="auto"/>
            </w:tcBorders>
            <w:vAlign w:val="center"/>
          </w:tcPr>
          <w:p w14:paraId="3E494F94" w14:textId="16D1E6C8" w:rsidR="00E61181" w:rsidRPr="00DC227B" w:rsidRDefault="00E61181" w:rsidP="00E61181">
            <w:pPr>
              <w:jc w:val="center"/>
              <w:rPr>
                <w:rFonts w:ascii="Calibri" w:hAnsi="Calibri" w:cs="Calibri"/>
              </w:rPr>
            </w:pPr>
            <w:r>
              <w:rPr>
                <w:rFonts w:ascii="Calibri" w:hAnsi="Calibri" w:cs="Calibri"/>
              </w:rPr>
              <w:t>30.000</w:t>
            </w:r>
          </w:p>
        </w:tc>
        <w:tc>
          <w:tcPr>
            <w:tcW w:w="992" w:type="dxa"/>
            <w:tcBorders>
              <w:top w:val="nil"/>
              <w:left w:val="single" w:sz="4" w:space="0" w:color="auto"/>
              <w:bottom w:val="single" w:sz="4" w:space="0" w:color="auto"/>
              <w:right w:val="single" w:sz="4" w:space="0" w:color="auto"/>
            </w:tcBorders>
            <w:vAlign w:val="center"/>
          </w:tcPr>
          <w:p w14:paraId="4EF317B9" w14:textId="7F6AC660" w:rsidR="00E61181" w:rsidRPr="00DC227B"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vAlign w:val="center"/>
          </w:tcPr>
          <w:p w14:paraId="5EE20100" w14:textId="631F1F2C" w:rsidR="00E61181" w:rsidRPr="00DC227B" w:rsidRDefault="00E61181" w:rsidP="00E61181">
            <w:pPr>
              <w:jc w:val="center"/>
              <w:rPr>
                <w:rFonts w:ascii="Calibri" w:hAnsi="Calibri" w:cs="Calibri"/>
              </w:rPr>
            </w:pPr>
            <w:r>
              <w:rPr>
                <w:rFonts w:ascii="Calibri" w:hAnsi="Calibri" w:cs="Calibri"/>
              </w:rPr>
              <w:t>30.000</w:t>
            </w:r>
          </w:p>
        </w:tc>
        <w:tc>
          <w:tcPr>
            <w:tcW w:w="1134" w:type="dxa"/>
            <w:tcBorders>
              <w:top w:val="nil"/>
              <w:left w:val="nil"/>
              <w:bottom w:val="single" w:sz="4" w:space="0" w:color="auto"/>
              <w:right w:val="single" w:sz="4" w:space="0" w:color="auto"/>
            </w:tcBorders>
            <w:vAlign w:val="center"/>
          </w:tcPr>
          <w:p w14:paraId="7B14B1B8" w14:textId="77777777" w:rsidR="00E61181" w:rsidRPr="00DC227B"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vAlign w:val="center"/>
          </w:tcPr>
          <w:p w14:paraId="621F2DD1" w14:textId="77777777" w:rsidR="00E61181" w:rsidRPr="00DC227B" w:rsidRDefault="00E61181" w:rsidP="00E61181">
            <w:pPr>
              <w:jc w:val="center"/>
              <w:rPr>
                <w:rFonts w:ascii="Calibri" w:hAnsi="Calibri" w:cs="Calibri"/>
              </w:rPr>
            </w:pPr>
          </w:p>
        </w:tc>
      </w:tr>
      <w:tr w:rsidR="00E61181" w14:paraId="0937C6ED" w14:textId="77777777" w:rsidTr="00D26C08">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14:paraId="51EEA1A9" w14:textId="016BB7F1" w:rsidR="00E61181" w:rsidRPr="00E61181" w:rsidRDefault="00E61181" w:rsidP="00E61181">
            <w:pPr>
              <w:jc w:val="left"/>
              <w:rPr>
                <w:rFonts w:ascii="Calibri" w:hAnsi="Calibri" w:cs="Calibri"/>
                <w:b/>
                <w:bCs/>
                <w:color w:val="000000"/>
              </w:rPr>
            </w:pPr>
            <w:r w:rsidRPr="00E61181">
              <w:rPr>
                <w:rFonts w:ascii="Calibri" w:hAnsi="Calibri" w:cs="Calibri"/>
                <w:b/>
                <w:bCs/>
                <w:color w:val="000000"/>
              </w:rPr>
              <w:t>UKUPNO:</w:t>
            </w:r>
          </w:p>
        </w:tc>
        <w:tc>
          <w:tcPr>
            <w:tcW w:w="1134" w:type="dxa"/>
            <w:tcBorders>
              <w:top w:val="single" w:sz="4" w:space="0" w:color="auto"/>
              <w:left w:val="nil"/>
              <w:bottom w:val="single" w:sz="4" w:space="0" w:color="auto"/>
              <w:right w:val="single" w:sz="4" w:space="0" w:color="auto"/>
            </w:tcBorders>
            <w:vAlign w:val="center"/>
          </w:tcPr>
          <w:p w14:paraId="22AF93A3" w14:textId="03B2DC67" w:rsidR="00E61181" w:rsidRPr="00E61181" w:rsidRDefault="00E61181" w:rsidP="00E61181">
            <w:pPr>
              <w:jc w:val="center"/>
              <w:rPr>
                <w:rFonts w:ascii="Calibri" w:hAnsi="Calibri" w:cs="Calibri"/>
                <w:b/>
                <w:bCs/>
              </w:rPr>
            </w:pPr>
            <w:r>
              <w:rPr>
                <w:rFonts w:ascii="Calibri" w:hAnsi="Calibri" w:cs="Calibri"/>
                <w:b/>
                <w:bCs/>
              </w:rPr>
              <w:t>1.967.000</w:t>
            </w:r>
          </w:p>
        </w:tc>
        <w:tc>
          <w:tcPr>
            <w:tcW w:w="992" w:type="dxa"/>
            <w:tcBorders>
              <w:top w:val="nil"/>
              <w:left w:val="single" w:sz="4" w:space="0" w:color="auto"/>
              <w:bottom w:val="single" w:sz="4" w:space="0" w:color="auto"/>
              <w:right w:val="single" w:sz="4" w:space="0" w:color="auto"/>
            </w:tcBorders>
            <w:vAlign w:val="center"/>
          </w:tcPr>
          <w:p w14:paraId="4ABCA73C" w14:textId="6BD24ACA" w:rsidR="00E61181" w:rsidRPr="00E61181" w:rsidRDefault="00E61181" w:rsidP="00E61181">
            <w:pPr>
              <w:jc w:val="center"/>
              <w:rPr>
                <w:rFonts w:ascii="Calibri" w:hAnsi="Calibri" w:cs="Calibri"/>
                <w:b/>
                <w:bCs/>
              </w:rPr>
            </w:pPr>
            <w:r>
              <w:rPr>
                <w:rFonts w:ascii="Calibri" w:hAnsi="Calibri" w:cs="Calibri"/>
                <w:b/>
                <w:bCs/>
              </w:rPr>
              <w:t>180.000</w:t>
            </w:r>
          </w:p>
        </w:tc>
        <w:tc>
          <w:tcPr>
            <w:tcW w:w="1134" w:type="dxa"/>
            <w:tcBorders>
              <w:top w:val="nil"/>
              <w:left w:val="nil"/>
              <w:bottom w:val="single" w:sz="4" w:space="0" w:color="auto"/>
              <w:right w:val="single" w:sz="4" w:space="0" w:color="auto"/>
            </w:tcBorders>
            <w:vAlign w:val="center"/>
          </w:tcPr>
          <w:p w14:paraId="426896A4" w14:textId="36440928" w:rsidR="00E61181" w:rsidRPr="00E61181" w:rsidRDefault="00E61181" w:rsidP="00E61181">
            <w:pPr>
              <w:jc w:val="center"/>
              <w:rPr>
                <w:rFonts w:ascii="Calibri" w:hAnsi="Calibri" w:cs="Calibri"/>
                <w:b/>
                <w:bCs/>
              </w:rPr>
            </w:pPr>
            <w:r>
              <w:rPr>
                <w:rFonts w:ascii="Calibri" w:hAnsi="Calibri" w:cs="Calibri"/>
                <w:b/>
                <w:bCs/>
              </w:rPr>
              <w:t>1.062.000</w:t>
            </w:r>
          </w:p>
        </w:tc>
        <w:tc>
          <w:tcPr>
            <w:tcW w:w="1134" w:type="dxa"/>
            <w:tcBorders>
              <w:top w:val="nil"/>
              <w:left w:val="nil"/>
              <w:bottom w:val="single" w:sz="4" w:space="0" w:color="auto"/>
              <w:right w:val="single" w:sz="4" w:space="0" w:color="auto"/>
            </w:tcBorders>
            <w:vAlign w:val="center"/>
          </w:tcPr>
          <w:p w14:paraId="4167F65B" w14:textId="5E4B9711" w:rsidR="00E61181" w:rsidRPr="00E61181" w:rsidRDefault="00622B03" w:rsidP="00E61181">
            <w:pPr>
              <w:jc w:val="center"/>
              <w:rPr>
                <w:rFonts w:ascii="Calibri" w:hAnsi="Calibri" w:cs="Calibri"/>
                <w:b/>
                <w:bCs/>
              </w:rPr>
            </w:pPr>
            <w:r>
              <w:rPr>
                <w:rFonts w:ascii="Calibri" w:hAnsi="Calibri" w:cs="Calibri"/>
                <w:b/>
                <w:bCs/>
              </w:rPr>
              <w:t>725.000</w:t>
            </w:r>
          </w:p>
        </w:tc>
        <w:tc>
          <w:tcPr>
            <w:tcW w:w="1134" w:type="dxa"/>
            <w:tcBorders>
              <w:top w:val="nil"/>
              <w:left w:val="nil"/>
              <w:bottom w:val="single" w:sz="4" w:space="0" w:color="auto"/>
              <w:right w:val="single" w:sz="4" w:space="0" w:color="auto"/>
            </w:tcBorders>
            <w:vAlign w:val="center"/>
          </w:tcPr>
          <w:p w14:paraId="4C62E6A9" w14:textId="710B113D" w:rsidR="00E61181" w:rsidRPr="00E61181" w:rsidRDefault="00622B03" w:rsidP="00E61181">
            <w:pPr>
              <w:jc w:val="center"/>
              <w:rPr>
                <w:rFonts w:ascii="Calibri" w:hAnsi="Calibri" w:cs="Calibri"/>
                <w:b/>
                <w:bCs/>
              </w:rPr>
            </w:pPr>
            <w:r>
              <w:rPr>
                <w:rFonts w:ascii="Calibri" w:hAnsi="Calibri" w:cs="Calibri"/>
                <w:b/>
                <w:bCs/>
              </w:rPr>
              <w:t>0</w:t>
            </w:r>
          </w:p>
        </w:tc>
      </w:tr>
    </w:tbl>
    <w:p w14:paraId="63364CA6" w14:textId="33A98F9D" w:rsidR="00B13316" w:rsidRDefault="00B13316"/>
    <w:p w14:paraId="0AF738AE" w14:textId="77777777" w:rsidR="00A50404" w:rsidRDefault="00A50404"/>
    <w:p w14:paraId="0743628E" w14:textId="2B16BD63" w:rsidR="00F351B2" w:rsidRPr="00093F0C" w:rsidRDefault="00F351B2" w:rsidP="00F351B2">
      <w:pPr>
        <w:jc w:val="center"/>
        <w:rPr>
          <w:b/>
          <w:bCs/>
        </w:rPr>
      </w:pPr>
      <w:r w:rsidRPr="00093F0C">
        <w:rPr>
          <w:b/>
          <w:bCs/>
        </w:rPr>
        <w:t xml:space="preserve">Članak </w:t>
      </w:r>
      <w:r w:rsidR="00E1124F">
        <w:rPr>
          <w:b/>
          <w:bCs/>
        </w:rPr>
        <w:t>5</w:t>
      </w:r>
      <w:r w:rsidRPr="00093F0C">
        <w:rPr>
          <w:b/>
          <w:bCs/>
        </w:rPr>
        <w:t>.</w:t>
      </w:r>
    </w:p>
    <w:p w14:paraId="3636A3D4" w14:textId="494618FE" w:rsidR="00F351B2" w:rsidRDefault="00F351B2">
      <w:r>
        <w:t xml:space="preserve">Komunalne vodne građevine čija se gradnja planira na području Općine </w:t>
      </w:r>
      <w:r w:rsidR="003816B9">
        <w:t>Malinska - Dubašnica</w:t>
      </w:r>
      <w:r w:rsidR="00214184">
        <w:t xml:space="preserve"> utvrđuju se kako slijedi:</w:t>
      </w:r>
    </w:p>
    <w:p w14:paraId="2139A171" w14:textId="77777777" w:rsidR="00A50404" w:rsidRDefault="00A50404"/>
    <w:tbl>
      <w:tblPr>
        <w:tblW w:w="9493" w:type="dxa"/>
        <w:tblLayout w:type="fixed"/>
        <w:tblLook w:val="04A0" w:firstRow="1" w:lastRow="0" w:firstColumn="1" w:lastColumn="0" w:noHBand="0" w:noVBand="1"/>
      </w:tblPr>
      <w:tblGrid>
        <w:gridCol w:w="3823"/>
        <w:gridCol w:w="1134"/>
        <w:gridCol w:w="1134"/>
        <w:gridCol w:w="1134"/>
        <w:gridCol w:w="1134"/>
        <w:gridCol w:w="1134"/>
      </w:tblGrid>
      <w:tr w:rsidR="001B6474" w:rsidRPr="003816B9" w14:paraId="412CC591" w14:textId="5CE9211F" w:rsidTr="001B647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17A1" w14:textId="5FDC17A2" w:rsidR="001B6474" w:rsidRPr="005178D1" w:rsidRDefault="001B6474" w:rsidP="001B6474">
            <w:pPr>
              <w:spacing w:after="0"/>
              <w:jc w:val="left"/>
              <w:rPr>
                <w:rFonts w:ascii="Calibri" w:eastAsia="Times New Roman" w:hAnsi="Calibri" w:cs="Calibri"/>
                <w:b/>
                <w:bCs/>
                <w:color w:val="000000"/>
                <w:lang w:eastAsia="hr-HR"/>
              </w:rPr>
            </w:pPr>
            <w:r w:rsidRPr="005178D1">
              <w:rPr>
                <w:rFonts w:ascii="Calibri" w:eastAsia="Times New Roman" w:hAnsi="Calibri" w:cs="Calibri"/>
                <w:b/>
                <w:bCs/>
                <w:color w:val="000000"/>
                <w:lang w:eastAsia="hr-HR"/>
              </w:rPr>
              <w:t>OPĆINA MALINSKA-DUBAŠNICA</w:t>
            </w:r>
          </w:p>
        </w:tc>
        <w:tc>
          <w:tcPr>
            <w:tcW w:w="1134" w:type="dxa"/>
            <w:tcBorders>
              <w:top w:val="single" w:sz="4" w:space="0" w:color="auto"/>
              <w:left w:val="nil"/>
              <w:bottom w:val="single" w:sz="4" w:space="0" w:color="auto"/>
              <w:right w:val="single" w:sz="4" w:space="0" w:color="auto"/>
            </w:tcBorders>
            <w:vAlign w:val="center"/>
          </w:tcPr>
          <w:p w14:paraId="36FA67F9" w14:textId="5EC9A788" w:rsidR="001B6474" w:rsidRPr="003816B9" w:rsidRDefault="001B6474" w:rsidP="005178D1">
            <w:pPr>
              <w:spacing w:after="0"/>
              <w:jc w:val="center"/>
              <w:rPr>
                <w:rFonts w:ascii="Calibri" w:eastAsia="Times New Roman" w:hAnsi="Calibri" w:cs="Calibri"/>
                <w:color w:val="000000"/>
                <w:lang w:eastAsia="hr-HR"/>
              </w:rPr>
            </w:pPr>
            <w:r w:rsidRPr="009F7AC0">
              <w:rPr>
                <w:b/>
                <w:bCs/>
              </w:rPr>
              <w:t>Ukupno 2021.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576D" w14:textId="4E72238D" w:rsidR="001B6474" w:rsidRPr="003816B9" w:rsidRDefault="001B6474" w:rsidP="005178D1">
            <w:pPr>
              <w:spacing w:after="0"/>
              <w:jc w:val="center"/>
              <w:rPr>
                <w:rFonts w:ascii="Calibri" w:eastAsia="Times New Roman" w:hAnsi="Calibri" w:cs="Calibri"/>
                <w:color w:val="000000"/>
                <w:lang w:eastAsia="hr-HR"/>
              </w:rPr>
            </w:pPr>
            <w:r w:rsidRPr="009F7AC0">
              <w:rPr>
                <w:b/>
                <w:bCs/>
              </w:rPr>
              <w:t>JLS</w:t>
            </w:r>
          </w:p>
        </w:tc>
        <w:tc>
          <w:tcPr>
            <w:tcW w:w="1134" w:type="dxa"/>
            <w:tcBorders>
              <w:top w:val="single" w:sz="4" w:space="0" w:color="auto"/>
              <w:left w:val="nil"/>
              <w:bottom w:val="single" w:sz="4" w:space="0" w:color="auto"/>
              <w:right w:val="single" w:sz="4" w:space="0" w:color="auto"/>
            </w:tcBorders>
            <w:vAlign w:val="center"/>
          </w:tcPr>
          <w:p w14:paraId="71CFE1CB" w14:textId="7D9EB922" w:rsidR="001B6474" w:rsidRPr="003816B9" w:rsidRDefault="001B6474" w:rsidP="005178D1">
            <w:pPr>
              <w:spacing w:after="0"/>
              <w:jc w:val="center"/>
              <w:rPr>
                <w:rFonts w:ascii="Calibri" w:eastAsia="Times New Roman" w:hAnsi="Calibri" w:cs="Calibri"/>
                <w:color w:val="000000"/>
                <w:lang w:eastAsia="hr-HR"/>
              </w:rPr>
            </w:pPr>
            <w:r w:rsidRPr="009F7AC0">
              <w:rPr>
                <w:b/>
                <w:bCs/>
              </w:rPr>
              <w:t>Ponikve</w:t>
            </w:r>
          </w:p>
        </w:tc>
        <w:tc>
          <w:tcPr>
            <w:tcW w:w="1134" w:type="dxa"/>
            <w:tcBorders>
              <w:top w:val="single" w:sz="4" w:space="0" w:color="auto"/>
              <w:left w:val="nil"/>
              <w:bottom w:val="single" w:sz="4" w:space="0" w:color="auto"/>
              <w:right w:val="single" w:sz="4" w:space="0" w:color="auto"/>
            </w:tcBorders>
            <w:vAlign w:val="center"/>
          </w:tcPr>
          <w:p w14:paraId="1DD4BE1C" w14:textId="7470F53F" w:rsidR="001B6474" w:rsidRDefault="001B6474" w:rsidP="005178D1">
            <w:pPr>
              <w:spacing w:after="0"/>
              <w:jc w:val="center"/>
              <w:rPr>
                <w:rFonts w:ascii="Calibri" w:eastAsia="Times New Roman" w:hAnsi="Calibri" w:cs="Calibri"/>
                <w:color w:val="000000"/>
                <w:lang w:eastAsia="hr-HR"/>
              </w:rPr>
            </w:pPr>
            <w:r w:rsidRPr="009F7AC0">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6A87B80" w14:textId="648E8284" w:rsidR="001B6474" w:rsidRDefault="001B6474" w:rsidP="005178D1">
            <w:pPr>
              <w:spacing w:after="0"/>
              <w:jc w:val="center"/>
              <w:rPr>
                <w:rFonts w:ascii="Calibri" w:eastAsia="Times New Roman" w:hAnsi="Calibri" w:cs="Calibri"/>
                <w:color w:val="000000"/>
                <w:lang w:eastAsia="hr-HR"/>
              </w:rPr>
            </w:pPr>
            <w:r w:rsidRPr="009F7AC0">
              <w:rPr>
                <w:b/>
                <w:bCs/>
              </w:rPr>
              <w:t>Hrvatske vode</w:t>
            </w:r>
          </w:p>
        </w:tc>
      </w:tr>
      <w:tr w:rsidR="005178D1" w:rsidRPr="003816B9" w14:paraId="19990325" w14:textId="3896C427" w:rsidTr="005178D1">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281F527" w14:textId="719C94E4" w:rsidR="005178D1" w:rsidRPr="004B5B3B" w:rsidRDefault="005178D1" w:rsidP="005178D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1</w:t>
            </w:r>
            <w:r w:rsidRPr="004B5B3B">
              <w:rPr>
                <w:rFonts w:ascii="Calibri" w:eastAsia="Times New Roman" w:hAnsi="Calibri" w:cs="Calibri"/>
                <w:color w:val="000000"/>
                <w:lang w:eastAsia="hr-HR"/>
              </w:rPr>
              <w:t xml:space="preserve">. </w:t>
            </w:r>
            <w:r w:rsidRPr="004B5B3B">
              <w:rPr>
                <w:rFonts w:ascii="Times New Roman" w:eastAsia="Times New Roman" w:hAnsi="Times New Roman" w:cs="Times New Roman"/>
                <w:color w:val="000000"/>
                <w:lang w:eastAsia="hr-HR"/>
              </w:rPr>
              <w:t xml:space="preserve">Spoj kolektora u Jesenskoj ulici </w:t>
            </w:r>
          </w:p>
        </w:tc>
        <w:tc>
          <w:tcPr>
            <w:tcW w:w="1134" w:type="dxa"/>
            <w:tcBorders>
              <w:top w:val="single" w:sz="4" w:space="0" w:color="auto"/>
              <w:left w:val="nil"/>
              <w:bottom w:val="single" w:sz="4" w:space="0" w:color="auto"/>
              <w:right w:val="single" w:sz="4" w:space="0" w:color="auto"/>
            </w:tcBorders>
            <w:vAlign w:val="center"/>
          </w:tcPr>
          <w:p w14:paraId="4E6D2AB7" w14:textId="47993CE8" w:rsidR="005178D1" w:rsidRPr="00E63668"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150.000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EA6A1C6" w14:textId="54E48318" w:rsidR="005178D1" w:rsidRPr="003816B9" w:rsidRDefault="005178D1" w:rsidP="005178D1">
            <w:pPr>
              <w:spacing w:after="0"/>
              <w:jc w:val="center"/>
              <w:rPr>
                <w:rFonts w:ascii="Calibri" w:eastAsia="Times New Roman" w:hAnsi="Calibri" w:cs="Calibri"/>
                <w:color w:val="000000"/>
                <w:lang w:eastAsia="hr-HR"/>
              </w:rPr>
            </w:pPr>
            <w:r w:rsidRPr="00E63668">
              <w:rPr>
                <w:rFonts w:ascii="Calibri" w:eastAsia="Times New Roman" w:hAnsi="Calibri" w:cs="Calibri"/>
                <w:color w:val="000000"/>
                <w:lang w:eastAsia="hr-HR"/>
              </w:rPr>
              <w:t>150.000</w:t>
            </w:r>
          </w:p>
        </w:tc>
        <w:tc>
          <w:tcPr>
            <w:tcW w:w="1134" w:type="dxa"/>
            <w:tcBorders>
              <w:top w:val="nil"/>
              <w:left w:val="nil"/>
              <w:bottom w:val="single" w:sz="4" w:space="0" w:color="auto"/>
              <w:right w:val="single" w:sz="4" w:space="0" w:color="auto"/>
            </w:tcBorders>
            <w:vAlign w:val="center"/>
          </w:tcPr>
          <w:p w14:paraId="1B8D794F" w14:textId="77777777" w:rsidR="005178D1" w:rsidRPr="00E63668"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586D813" w14:textId="2E70EB20" w:rsidR="005178D1" w:rsidRPr="00E63668"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0AEFE051" w14:textId="77777777" w:rsidR="005178D1" w:rsidRPr="00E63668" w:rsidRDefault="005178D1" w:rsidP="005178D1">
            <w:pPr>
              <w:spacing w:after="0"/>
              <w:jc w:val="center"/>
              <w:rPr>
                <w:rFonts w:ascii="Calibri" w:eastAsia="Times New Roman" w:hAnsi="Calibri" w:cs="Calibri"/>
                <w:color w:val="000000"/>
                <w:lang w:eastAsia="hr-HR"/>
              </w:rPr>
            </w:pPr>
          </w:p>
        </w:tc>
      </w:tr>
      <w:tr w:rsidR="005178D1" w:rsidRPr="003816B9" w14:paraId="7530C275" w14:textId="2F7D363A" w:rsidTr="005178D1">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E1A7098" w14:textId="34D816E1" w:rsidR="005178D1" w:rsidRPr="004B5B3B" w:rsidRDefault="005178D1" w:rsidP="005178D1">
            <w:pPr>
              <w:spacing w:after="0"/>
              <w:jc w:val="lef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w:t>
            </w:r>
            <w:r w:rsidRPr="004B5B3B">
              <w:rPr>
                <w:rFonts w:ascii="Times New Roman" w:eastAsia="Times New Roman" w:hAnsi="Times New Roman" w:cs="Times New Roman"/>
                <w:color w:val="000000"/>
                <w:lang w:eastAsia="hr-HR"/>
              </w:rPr>
              <w:t>. Rekonstrukcija vodovoda i izgradnja fekalne kanalizacije u odvojku Dubašljanske ulice i ulice Bok</w:t>
            </w:r>
          </w:p>
        </w:tc>
        <w:tc>
          <w:tcPr>
            <w:tcW w:w="1134" w:type="dxa"/>
            <w:tcBorders>
              <w:top w:val="single" w:sz="4" w:space="0" w:color="auto"/>
              <w:left w:val="nil"/>
              <w:bottom w:val="single" w:sz="4" w:space="0" w:color="auto"/>
              <w:right w:val="single" w:sz="4" w:space="0" w:color="auto"/>
            </w:tcBorders>
            <w:vAlign w:val="center"/>
          </w:tcPr>
          <w:p w14:paraId="749D060B" w14:textId="02100842" w:rsidR="005178D1"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350.000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75E3C00" w14:textId="43F17A49" w:rsidR="005178D1" w:rsidRPr="003816B9"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100.000</w:t>
            </w:r>
          </w:p>
        </w:tc>
        <w:tc>
          <w:tcPr>
            <w:tcW w:w="1134" w:type="dxa"/>
            <w:tcBorders>
              <w:top w:val="nil"/>
              <w:left w:val="nil"/>
              <w:bottom w:val="single" w:sz="4" w:space="0" w:color="auto"/>
              <w:right w:val="single" w:sz="4" w:space="0" w:color="auto"/>
            </w:tcBorders>
            <w:vAlign w:val="center"/>
          </w:tcPr>
          <w:p w14:paraId="755836B2" w14:textId="77777777" w:rsidR="005178D1"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F085F0E" w14:textId="3B763EB1" w:rsidR="005178D1"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250.000</w:t>
            </w:r>
          </w:p>
        </w:tc>
        <w:tc>
          <w:tcPr>
            <w:tcW w:w="1134" w:type="dxa"/>
            <w:tcBorders>
              <w:top w:val="nil"/>
              <w:left w:val="nil"/>
              <w:bottom w:val="single" w:sz="4" w:space="0" w:color="auto"/>
              <w:right w:val="single" w:sz="4" w:space="0" w:color="auto"/>
            </w:tcBorders>
            <w:vAlign w:val="center"/>
          </w:tcPr>
          <w:p w14:paraId="71962EC0" w14:textId="77777777" w:rsidR="005178D1" w:rsidRDefault="005178D1" w:rsidP="005178D1">
            <w:pPr>
              <w:spacing w:after="0"/>
              <w:jc w:val="center"/>
              <w:rPr>
                <w:rFonts w:ascii="Calibri" w:eastAsia="Times New Roman" w:hAnsi="Calibri" w:cs="Calibri"/>
                <w:color w:val="000000"/>
                <w:lang w:eastAsia="hr-HR"/>
              </w:rPr>
            </w:pPr>
          </w:p>
        </w:tc>
      </w:tr>
      <w:tr w:rsidR="005178D1" w:rsidRPr="003816B9" w14:paraId="400E6805" w14:textId="298C7A3B" w:rsidTr="001B647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AA10973" w14:textId="51C071DD" w:rsidR="005178D1" w:rsidRPr="004B5B3B" w:rsidRDefault="005178D1" w:rsidP="005178D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3</w:t>
            </w:r>
            <w:r w:rsidRPr="004B5B3B">
              <w:rPr>
                <w:rFonts w:ascii="Calibri" w:eastAsia="Times New Roman" w:hAnsi="Calibri" w:cs="Calibri"/>
                <w:color w:val="000000"/>
                <w:lang w:eastAsia="hr-HR"/>
              </w:rPr>
              <w:t>.Izgradnja vodovoda u Kremenićima</w:t>
            </w:r>
          </w:p>
        </w:tc>
        <w:tc>
          <w:tcPr>
            <w:tcW w:w="1134" w:type="dxa"/>
            <w:tcBorders>
              <w:top w:val="single" w:sz="4" w:space="0" w:color="auto"/>
              <w:left w:val="nil"/>
              <w:bottom w:val="single" w:sz="4" w:space="0" w:color="auto"/>
              <w:right w:val="single" w:sz="4" w:space="0" w:color="auto"/>
            </w:tcBorders>
            <w:vAlign w:val="center"/>
          </w:tcPr>
          <w:p w14:paraId="138BB139" w14:textId="4DE088B1" w:rsidR="005178D1" w:rsidRPr="003816B9"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89.000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F45FDD" w14:textId="46FDD971" w:rsidR="005178D1" w:rsidRPr="003816B9"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65297BE2" w14:textId="77777777" w:rsidR="005178D1" w:rsidRPr="003816B9"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B640497" w14:textId="624E476E" w:rsidR="005178D1" w:rsidRPr="003816B9"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89.000</w:t>
            </w:r>
          </w:p>
        </w:tc>
        <w:tc>
          <w:tcPr>
            <w:tcW w:w="1134" w:type="dxa"/>
            <w:tcBorders>
              <w:top w:val="nil"/>
              <w:left w:val="nil"/>
              <w:bottom w:val="single" w:sz="4" w:space="0" w:color="auto"/>
              <w:right w:val="single" w:sz="4" w:space="0" w:color="auto"/>
            </w:tcBorders>
            <w:vAlign w:val="center"/>
          </w:tcPr>
          <w:p w14:paraId="0D39F44A" w14:textId="77777777" w:rsidR="005178D1" w:rsidRPr="003816B9" w:rsidRDefault="005178D1" w:rsidP="005178D1">
            <w:pPr>
              <w:spacing w:after="0"/>
              <w:jc w:val="center"/>
              <w:rPr>
                <w:rFonts w:ascii="Calibri" w:eastAsia="Times New Roman" w:hAnsi="Calibri" w:cs="Calibri"/>
                <w:color w:val="000000"/>
                <w:lang w:eastAsia="hr-HR"/>
              </w:rPr>
            </w:pPr>
          </w:p>
        </w:tc>
      </w:tr>
      <w:tr w:rsidR="005178D1" w:rsidRPr="003816B9" w14:paraId="1902BF86" w14:textId="035D7FF9" w:rsidTr="001B647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3B94D47" w14:textId="60A18838" w:rsidR="005178D1" w:rsidRPr="004B5B3B" w:rsidRDefault="005178D1" w:rsidP="005178D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4</w:t>
            </w:r>
            <w:r w:rsidRPr="004B5B3B">
              <w:rPr>
                <w:rFonts w:ascii="Calibri" w:eastAsia="Times New Roman" w:hAnsi="Calibri" w:cs="Calibri"/>
                <w:color w:val="000000"/>
                <w:lang w:eastAsia="hr-HR"/>
              </w:rPr>
              <w:t>.Rekonstrukcija vodovoda u Sv.Ivan-ŽUC</w:t>
            </w:r>
          </w:p>
        </w:tc>
        <w:tc>
          <w:tcPr>
            <w:tcW w:w="1134" w:type="dxa"/>
            <w:tcBorders>
              <w:top w:val="single" w:sz="4" w:space="0" w:color="auto"/>
              <w:left w:val="nil"/>
              <w:bottom w:val="single" w:sz="4" w:space="0" w:color="auto"/>
              <w:right w:val="single" w:sz="4" w:space="0" w:color="auto"/>
            </w:tcBorders>
            <w:vAlign w:val="center"/>
          </w:tcPr>
          <w:p w14:paraId="261790AF" w14:textId="175BEB9F" w:rsidR="005178D1" w:rsidRPr="003816B9"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250.000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D65EE0" w14:textId="711AA422" w:rsidR="005178D1" w:rsidRPr="003816B9"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FBEFA2D" w14:textId="70ECCAC7" w:rsidR="005178D1"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250.000</w:t>
            </w:r>
          </w:p>
        </w:tc>
        <w:tc>
          <w:tcPr>
            <w:tcW w:w="1134" w:type="dxa"/>
            <w:tcBorders>
              <w:top w:val="nil"/>
              <w:left w:val="nil"/>
              <w:bottom w:val="single" w:sz="4" w:space="0" w:color="auto"/>
              <w:right w:val="single" w:sz="4" w:space="0" w:color="auto"/>
            </w:tcBorders>
            <w:vAlign w:val="center"/>
          </w:tcPr>
          <w:p w14:paraId="74873C06" w14:textId="77777777" w:rsidR="005178D1"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50312B4" w14:textId="77777777" w:rsidR="005178D1" w:rsidRDefault="005178D1" w:rsidP="005178D1">
            <w:pPr>
              <w:spacing w:after="0"/>
              <w:jc w:val="center"/>
              <w:rPr>
                <w:rFonts w:ascii="Calibri" w:eastAsia="Times New Roman" w:hAnsi="Calibri" w:cs="Calibri"/>
                <w:color w:val="000000"/>
                <w:lang w:eastAsia="hr-HR"/>
              </w:rPr>
            </w:pPr>
          </w:p>
        </w:tc>
      </w:tr>
      <w:tr w:rsidR="005178D1" w:rsidRPr="003816B9" w14:paraId="7D8210DF" w14:textId="51F1536A" w:rsidTr="001B647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97A2CCE" w14:textId="7A497F6C" w:rsidR="005178D1" w:rsidRPr="004B5B3B" w:rsidRDefault="005178D1" w:rsidP="005178D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5</w:t>
            </w:r>
            <w:r w:rsidRPr="004B5B3B">
              <w:rPr>
                <w:rFonts w:ascii="Calibri" w:eastAsia="Times New Roman" w:hAnsi="Calibri" w:cs="Calibri"/>
                <w:color w:val="000000"/>
                <w:lang w:eastAsia="hr-HR"/>
              </w:rPr>
              <w:t>. Izgradnja vodovoda i kanalizacije u Malinskoj</w:t>
            </w:r>
            <w:r>
              <w:rPr>
                <w:rFonts w:ascii="Calibri" w:eastAsia="Times New Roman" w:hAnsi="Calibri" w:cs="Calibri"/>
                <w:color w:val="000000"/>
                <w:lang w:eastAsia="hr-HR"/>
              </w:rPr>
              <w:t xml:space="preserve"> OU 32</w:t>
            </w:r>
          </w:p>
        </w:tc>
        <w:tc>
          <w:tcPr>
            <w:tcW w:w="1134" w:type="dxa"/>
            <w:tcBorders>
              <w:top w:val="single" w:sz="4" w:space="0" w:color="auto"/>
              <w:left w:val="nil"/>
              <w:bottom w:val="single" w:sz="4" w:space="0" w:color="auto"/>
              <w:right w:val="single" w:sz="4" w:space="0" w:color="auto"/>
            </w:tcBorders>
            <w:vAlign w:val="center"/>
          </w:tcPr>
          <w:p w14:paraId="7E72DEE8" w14:textId="026C9E29" w:rsidR="005178D1"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555.000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15AC5B" w14:textId="5CF146E2" w:rsidR="005178D1" w:rsidRPr="003816B9"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6A916D41" w14:textId="77777777" w:rsidR="005178D1"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14F1F787" w14:textId="2F393827" w:rsidR="005178D1" w:rsidRDefault="005178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555.000</w:t>
            </w:r>
          </w:p>
        </w:tc>
        <w:tc>
          <w:tcPr>
            <w:tcW w:w="1134" w:type="dxa"/>
            <w:tcBorders>
              <w:top w:val="nil"/>
              <w:left w:val="nil"/>
              <w:bottom w:val="single" w:sz="4" w:space="0" w:color="auto"/>
              <w:right w:val="single" w:sz="4" w:space="0" w:color="auto"/>
            </w:tcBorders>
            <w:vAlign w:val="center"/>
          </w:tcPr>
          <w:p w14:paraId="3219E30C" w14:textId="77777777" w:rsidR="005178D1" w:rsidRDefault="005178D1" w:rsidP="005178D1">
            <w:pPr>
              <w:spacing w:after="0"/>
              <w:jc w:val="center"/>
              <w:rPr>
                <w:rFonts w:ascii="Calibri" w:eastAsia="Times New Roman" w:hAnsi="Calibri" w:cs="Calibri"/>
                <w:color w:val="000000"/>
                <w:lang w:eastAsia="hr-HR"/>
              </w:rPr>
            </w:pPr>
          </w:p>
        </w:tc>
      </w:tr>
      <w:tr w:rsidR="007C51B5" w:rsidRPr="003816B9" w14:paraId="03AE1AF0" w14:textId="77777777" w:rsidTr="001B647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0EDA2BD" w14:textId="30AC9B36" w:rsidR="007C51B5" w:rsidRPr="005D3470" w:rsidRDefault="007C51B5" w:rsidP="005178D1">
            <w:pPr>
              <w:spacing w:after="0"/>
              <w:jc w:val="left"/>
              <w:rPr>
                <w:rFonts w:ascii="Calibri" w:eastAsia="Times New Roman" w:hAnsi="Calibri" w:cs="Calibri"/>
                <w:color w:val="000000"/>
                <w:lang w:eastAsia="hr-HR"/>
              </w:rPr>
            </w:pPr>
            <w:r w:rsidRPr="005D3470">
              <w:rPr>
                <w:rFonts w:ascii="Calibri" w:eastAsia="Times New Roman" w:hAnsi="Calibri" w:cs="Calibri"/>
                <w:color w:val="000000"/>
                <w:lang w:eastAsia="hr-HR"/>
              </w:rPr>
              <w:t>6. Izgradnja vodovoda i kanalizacije u ulici Grdine OU 39</w:t>
            </w:r>
          </w:p>
        </w:tc>
        <w:tc>
          <w:tcPr>
            <w:tcW w:w="1134" w:type="dxa"/>
            <w:tcBorders>
              <w:top w:val="single" w:sz="4" w:space="0" w:color="auto"/>
              <w:left w:val="nil"/>
              <w:bottom w:val="single" w:sz="4" w:space="0" w:color="auto"/>
              <w:right w:val="single" w:sz="4" w:space="0" w:color="auto"/>
            </w:tcBorders>
            <w:vAlign w:val="center"/>
          </w:tcPr>
          <w:p w14:paraId="5788DE1D" w14:textId="728FDF5E" w:rsidR="007C51B5" w:rsidRDefault="007C51B5"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8BDD3E1" w14:textId="14791C93" w:rsidR="007C51B5" w:rsidRPr="003816B9" w:rsidRDefault="007C51B5"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134" w:type="dxa"/>
            <w:tcBorders>
              <w:top w:val="nil"/>
              <w:left w:val="nil"/>
              <w:bottom w:val="single" w:sz="4" w:space="0" w:color="auto"/>
              <w:right w:val="single" w:sz="4" w:space="0" w:color="auto"/>
            </w:tcBorders>
            <w:vAlign w:val="center"/>
          </w:tcPr>
          <w:p w14:paraId="6576344E" w14:textId="77777777" w:rsidR="007C51B5" w:rsidRDefault="007C51B5"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02C17ED0" w14:textId="77777777" w:rsidR="007C51B5" w:rsidRDefault="007C51B5"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542AA94F" w14:textId="77777777" w:rsidR="007C51B5" w:rsidRDefault="007C51B5" w:rsidP="005178D1">
            <w:pPr>
              <w:spacing w:after="0"/>
              <w:jc w:val="center"/>
              <w:rPr>
                <w:rFonts w:ascii="Calibri" w:eastAsia="Times New Roman" w:hAnsi="Calibri" w:cs="Calibri"/>
                <w:color w:val="000000"/>
                <w:lang w:eastAsia="hr-HR"/>
              </w:rPr>
            </w:pPr>
          </w:p>
        </w:tc>
      </w:tr>
      <w:tr w:rsidR="005178D1" w:rsidRPr="003816B9" w14:paraId="34644C17" w14:textId="77777777" w:rsidTr="001B647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1362933" w14:textId="5BD18DA4" w:rsidR="005178D1" w:rsidRPr="005178D1" w:rsidRDefault="005178D1" w:rsidP="005178D1">
            <w:pPr>
              <w:spacing w:after="0"/>
              <w:jc w:val="left"/>
              <w:rPr>
                <w:rFonts w:ascii="Calibri" w:eastAsia="Times New Roman" w:hAnsi="Calibri" w:cs="Calibri"/>
                <w:b/>
                <w:bCs/>
                <w:color w:val="000000"/>
                <w:lang w:eastAsia="hr-HR"/>
              </w:rPr>
            </w:pPr>
            <w:r w:rsidRPr="005178D1">
              <w:rPr>
                <w:rFonts w:ascii="Calibri" w:eastAsia="Times New Roman" w:hAnsi="Calibri" w:cs="Calibri"/>
                <w:b/>
                <w:bCs/>
                <w:color w:val="000000"/>
                <w:lang w:eastAsia="hr-HR"/>
              </w:rPr>
              <w:t>UKUPNO:</w:t>
            </w:r>
          </w:p>
        </w:tc>
        <w:tc>
          <w:tcPr>
            <w:tcW w:w="1134" w:type="dxa"/>
            <w:tcBorders>
              <w:top w:val="single" w:sz="4" w:space="0" w:color="auto"/>
              <w:left w:val="nil"/>
              <w:bottom w:val="single" w:sz="4" w:space="0" w:color="auto"/>
              <w:right w:val="single" w:sz="4" w:space="0" w:color="auto"/>
            </w:tcBorders>
            <w:vAlign w:val="center"/>
          </w:tcPr>
          <w:p w14:paraId="4A6E6B61" w14:textId="5FE556DB" w:rsidR="005178D1" w:rsidRPr="005178D1" w:rsidRDefault="007C51B5"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1.6</w:t>
            </w:r>
            <w:r w:rsidR="005178D1" w:rsidRPr="005178D1">
              <w:rPr>
                <w:rFonts w:ascii="Calibri" w:eastAsia="Times New Roman" w:hAnsi="Calibri" w:cs="Calibri"/>
                <w:b/>
                <w:bCs/>
                <w:color w:val="000000"/>
                <w:lang w:eastAsia="hr-HR"/>
              </w:rPr>
              <w:t>94.000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5D76D68" w14:textId="0BB1880C" w:rsidR="005178D1" w:rsidRPr="005178D1" w:rsidRDefault="007C51B5"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5</w:t>
            </w:r>
            <w:r w:rsidR="005178D1">
              <w:rPr>
                <w:rFonts w:ascii="Calibri" w:eastAsia="Times New Roman" w:hAnsi="Calibri" w:cs="Calibri"/>
                <w:b/>
                <w:bCs/>
                <w:color w:val="000000"/>
                <w:lang w:eastAsia="hr-HR"/>
              </w:rPr>
              <w:t>50.000</w:t>
            </w:r>
          </w:p>
        </w:tc>
        <w:tc>
          <w:tcPr>
            <w:tcW w:w="1134" w:type="dxa"/>
            <w:tcBorders>
              <w:top w:val="nil"/>
              <w:left w:val="nil"/>
              <w:bottom w:val="single" w:sz="4" w:space="0" w:color="auto"/>
              <w:right w:val="single" w:sz="4" w:space="0" w:color="auto"/>
            </w:tcBorders>
            <w:vAlign w:val="center"/>
          </w:tcPr>
          <w:p w14:paraId="748D0D90" w14:textId="32B7225E" w:rsidR="005178D1" w:rsidRPr="005178D1" w:rsidRDefault="005178D1" w:rsidP="005178D1">
            <w:pPr>
              <w:spacing w:after="0"/>
              <w:jc w:val="center"/>
              <w:rPr>
                <w:rFonts w:ascii="Calibri" w:eastAsia="Times New Roman" w:hAnsi="Calibri" w:cs="Calibri"/>
                <w:b/>
                <w:bCs/>
                <w:color w:val="000000"/>
                <w:lang w:eastAsia="hr-HR"/>
              </w:rPr>
            </w:pPr>
            <w:r w:rsidRPr="005178D1">
              <w:rPr>
                <w:rFonts w:ascii="Calibri" w:eastAsia="Times New Roman" w:hAnsi="Calibri" w:cs="Calibri"/>
                <w:b/>
                <w:bCs/>
                <w:color w:val="000000"/>
                <w:lang w:eastAsia="hr-HR"/>
              </w:rPr>
              <w:t>250.000</w:t>
            </w:r>
          </w:p>
        </w:tc>
        <w:tc>
          <w:tcPr>
            <w:tcW w:w="1134" w:type="dxa"/>
            <w:tcBorders>
              <w:top w:val="nil"/>
              <w:left w:val="nil"/>
              <w:bottom w:val="single" w:sz="4" w:space="0" w:color="auto"/>
              <w:right w:val="single" w:sz="4" w:space="0" w:color="auto"/>
            </w:tcBorders>
            <w:vAlign w:val="center"/>
          </w:tcPr>
          <w:p w14:paraId="624E44E5" w14:textId="604BCC05" w:rsidR="005178D1" w:rsidRPr="005178D1" w:rsidRDefault="005178D1"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89</w:t>
            </w:r>
            <w:r w:rsidRPr="005178D1">
              <w:rPr>
                <w:rFonts w:ascii="Calibri" w:eastAsia="Times New Roman" w:hAnsi="Calibri" w:cs="Calibri"/>
                <w:b/>
                <w:bCs/>
                <w:color w:val="000000"/>
                <w:lang w:eastAsia="hr-HR"/>
              </w:rPr>
              <w:t>4.000</w:t>
            </w:r>
          </w:p>
        </w:tc>
        <w:tc>
          <w:tcPr>
            <w:tcW w:w="1134" w:type="dxa"/>
            <w:tcBorders>
              <w:top w:val="nil"/>
              <w:left w:val="nil"/>
              <w:bottom w:val="single" w:sz="4" w:space="0" w:color="auto"/>
              <w:right w:val="single" w:sz="4" w:space="0" w:color="auto"/>
            </w:tcBorders>
            <w:vAlign w:val="center"/>
          </w:tcPr>
          <w:p w14:paraId="6FB6017F" w14:textId="1133BA5A" w:rsidR="005178D1" w:rsidRPr="005178D1" w:rsidRDefault="005178D1"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0</w:t>
            </w:r>
          </w:p>
        </w:tc>
      </w:tr>
    </w:tbl>
    <w:p w14:paraId="1BA4404C" w14:textId="3AF3255F" w:rsidR="00F351B2" w:rsidRDefault="00F351B2"/>
    <w:p w14:paraId="1CED85A1" w14:textId="5F2C3C57" w:rsidR="00A50404" w:rsidRDefault="00A50404"/>
    <w:p w14:paraId="3F13C10E" w14:textId="73E1FBB1" w:rsidR="00A50404" w:rsidRDefault="00A50404"/>
    <w:p w14:paraId="3F81ABB0" w14:textId="6CA45879" w:rsidR="00A50404" w:rsidRDefault="00A50404"/>
    <w:p w14:paraId="2C2B3256" w14:textId="2E6FECDA" w:rsidR="003816B9" w:rsidRPr="00093F0C" w:rsidRDefault="003816B9" w:rsidP="003816B9">
      <w:pPr>
        <w:jc w:val="center"/>
        <w:rPr>
          <w:b/>
          <w:bCs/>
        </w:rPr>
      </w:pPr>
      <w:r w:rsidRPr="00093F0C">
        <w:rPr>
          <w:b/>
          <w:bCs/>
        </w:rPr>
        <w:lastRenderedPageBreak/>
        <w:t xml:space="preserve">Članak </w:t>
      </w:r>
      <w:r w:rsidR="00E1124F">
        <w:rPr>
          <w:b/>
          <w:bCs/>
        </w:rPr>
        <w:t>6</w:t>
      </w:r>
      <w:r w:rsidRPr="00093F0C">
        <w:rPr>
          <w:b/>
          <w:bCs/>
        </w:rPr>
        <w:t>.</w:t>
      </w:r>
    </w:p>
    <w:p w14:paraId="1036E73C" w14:textId="5EC884B5" w:rsidR="003816B9" w:rsidRDefault="003816B9" w:rsidP="003816B9">
      <w:r>
        <w:t xml:space="preserve">Komunalne vodne građevine čija se gradnja planira na području </w:t>
      </w:r>
      <w:r w:rsidR="003844C1">
        <w:t>Grada Krka</w:t>
      </w:r>
      <w:r>
        <w:t xml:space="preserve"> utvrđuju se kako slijedi:</w:t>
      </w:r>
    </w:p>
    <w:p w14:paraId="4D97EE7E" w14:textId="77777777" w:rsidR="00A50404" w:rsidRPr="00A50404" w:rsidRDefault="00A50404" w:rsidP="003816B9">
      <w:pPr>
        <w:rPr>
          <w:sz w:val="10"/>
          <w:szCs w:val="10"/>
        </w:rPr>
      </w:pPr>
    </w:p>
    <w:tbl>
      <w:tblPr>
        <w:tblW w:w="9493" w:type="dxa"/>
        <w:tblLook w:val="04A0" w:firstRow="1" w:lastRow="0" w:firstColumn="1" w:lastColumn="0" w:noHBand="0" w:noVBand="1"/>
      </w:tblPr>
      <w:tblGrid>
        <w:gridCol w:w="3397"/>
        <w:gridCol w:w="1250"/>
        <w:gridCol w:w="1018"/>
        <w:gridCol w:w="1134"/>
        <w:gridCol w:w="1418"/>
        <w:gridCol w:w="1276"/>
      </w:tblGrid>
      <w:tr w:rsidR="00670E3A" w:rsidRPr="00E63668" w14:paraId="32694F67" w14:textId="20EE6CED" w:rsidTr="00E61181">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5970F" w14:textId="77777777" w:rsidR="00670E3A" w:rsidRPr="00E61181" w:rsidRDefault="00670E3A" w:rsidP="00670E3A">
            <w:pPr>
              <w:spacing w:after="0"/>
              <w:jc w:val="left"/>
              <w:rPr>
                <w:rFonts w:ascii="Calibri" w:eastAsia="Times New Roman" w:hAnsi="Calibri" w:cs="Calibri"/>
                <w:b/>
                <w:bCs/>
                <w:color w:val="000000"/>
                <w:lang w:eastAsia="hr-HR"/>
              </w:rPr>
            </w:pPr>
            <w:r w:rsidRPr="00E61181">
              <w:rPr>
                <w:rFonts w:ascii="Calibri" w:eastAsia="Times New Roman" w:hAnsi="Calibri" w:cs="Calibri"/>
                <w:b/>
                <w:bCs/>
                <w:color w:val="000000"/>
                <w:lang w:eastAsia="hr-HR"/>
              </w:rPr>
              <w:t>GRAD KRK</w:t>
            </w:r>
          </w:p>
        </w:tc>
        <w:tc>
          <w:tcPr>
            <w:tcW w:w="1250" w:type="dxa"/>
            <w:tcBorders>
              <w:top w:val="single" w:sz="4" w:space="0" w:color="auto"/>
              <w:left w:val="nil"/>
              <w:bottom w:val="single" w:sz="4" w:space="0" w:color="auto"/>
              <w:right w:val="single" w:sz="4" w:space="0" w:color="auto"/>
            </w:tcBorders>
            <w:vAlign w:val="center"/>
          </w:tcPr>
          <w:p w14:paraId="401D8F2E" w14:textId="0D69756F" w:rsidR="00670E3A" w:rsidRPr="003816B9" w:rsidRDefault="00670E3A" w:rsidP="00670E3A">
            <w:pPr>
              <w:spacing w:after="0"/>
              <w:jc w:val="center"/>
              <w:rPr>
                <w:rFonts w:ascii="Calibri" w:eastAsia="Times New Roman" w:hAnsi="Calibri" w:cs="Calibri"/>
                <w:color w:val="000000"/>
                <w:lang w:eastAsia="hr-HR"/>
              </w:rPr>
            </w:pPr>
            <w:r w:rsidRPr="009F7AC0">
              <w:rPr>
                <w:b/>
                <w:bCs/>
              </w:rPr>
              <w:t>Ukupno 2021.</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0F2A5" w14:textId="005CA898" w:rsidR="00670E3A" w:rsidRPr="00E63668" w:rsidRDefault="00670E3A" w:rsidP="00670E3A">
            <w:pPr>
              <w:spacing w:after="0"/>
              <w:jc w:val="center"/>
              <w:rPr>
                <w:rFonts w:ascii="Calibri" w:eastAsia="Times New Roman" w:hAnsi="Calibri" w:cs="Calibri"/>
                <w:color w:val="000000"/>
                <w:lang w:eastAsia="hr-HR"/>
              </w:rPr>
            </w:pPr>
            <w:r w:rsidRPr="009F7AC0">
              <w:rPr>
                <w:b/>
                <w:bCs/>
              </w:rPr>
              <w:t>JLS</w:t>
            </w:r>
          </w:p>
        </w:tc>
        <w:tc>
          <w:tcPr>
            <w:tcW w:w="1134" w:type="dxa"/>
            <w:tcBorders>
              <w:top w:val="single" w:sz="4" w:space="0" w:color="auto"/>
              <w:left w:val="nil"/>
              <w:bottom w:val="single" w:sz="4" w:space="0" w:color="auto"/>
              <w:right w:val="single" w:sz="4" w:space="0" w:color="auto"/>
            </w:tcBorders>
            <w:vAlign w:val="center"/>
          </w:tcPr>
          <w:p w14:paraId="232B25CF" w14:textId="42A70715" w:rsidR="00670E3A" w:rsidRPr="00E63668" w:rsidRDefault="00670E3A" w:rsidP="00670E3A">
            <w:pPr>
              <w:spacing w:after="0"/>
              <w:jc w:val="center"/>
              <w:rPr>
                <w:rFonts w:ascii="Calibri" w:eastAsia="Times New Roman" w:hAnsi="Calibri" w:cs="Calibri"/>
                <w:color w:val="000000"/>
                <w:lang w:eastAsia="hr-HR"/>
              </w:rPr>
            </w:pPr>
            <w:r w:rsidRPr="009F7AC0">
              <w:rPr>
                <w:b/>
                <w:bCs/>
              </w:rPr>
              <w:t>Ponikve</w:t>
            </w:r>
          </w:p>
        </w:tc>
        <w:tc>
          <w:tcPr>
            <w:tcW w:w="1418" w:type="dxa"/>
            <w:tcBorders>
              <w:top w:val="single" w:sz="4" w:space="0" w:color="auto"/>
              <w:left w:val="nil"/>
              <w:bottom w:val="single" w:sz="4" w:space="0" w:color="auto"/>
              <w:right w:val="single" w:sz="4" w:space="0" w:color="auto"/>
            </w:tcBorders>
            <w:vAlign w:val="center"/>
          </w:tcPr>
          <w:p w14:paraId="43057A8D" w14:textId="2BD90922" w:rsidR="00670E3A" w:rsidRPr="00E63668" w:rsidRDefault="00670E3A" w:rsidP="00670E3A">
            <w:pPr>
              <w:spacing w:after="0"/>
              <w:jc w:val="center"/>
              <w:rPr>
                <w:rFonts w:ascii="Calibri" w:eastAsia="Times New Roman" w:hAnsi="Calibri" w:cs="Calibri"/>
                <w:color w:val="000000"/>
                <w:lang w:eastAsia="hr-HR"/>
              </w:rPr>
            </w:pPr>
            <w:r w:rsidRPr="009F7AC0">
              <w:rPr>
                <w:b/>
                <w:bCs/>
              </w:rPr>
              <w:t>Naknada za razvoj</w:t>
            </w:r>
          </w:p>
        </w:tc>
        <w:tc>
          <w:tcPr>
            <w:tcW w:w="1276" w:type="dxa"/>
            <w:tcBorders>
              <w:top w:val="single" w:sz="4" w:space="0" w:color="auto"/>
              <w:left w:val="nil"/>
              <w:bottom w:val="single" w:sz="4" w:space="0" w:color="auto"/>
              <w:right w:val="single" w:sz="4" w:space="0" w:color="auto"/>
            </w:tcBorders>
            <w:vAlign w:val="center"/>
          </w:tcPr>
          <w:p w14:paraId="75D572AC" w14:textId="778A0763" w:rsidR="00670E3A" w:rsidRPr="00E63668" w:rsidRDefault="00670E3A" w:rsidP="00670E3A">
            <w:pPr>
              <w:spacing w:after="0"/>
              <w:jc w:val="center"/>
              <w:rPr>
                <w:rFonts w:ascii="Calibri" w:eastAsia="Times New Roman" w:hAnsi="Calibri" w:cs="Calibri"/>
                <w:color w:val="000000"/>
                <w:lang w:eastAsia="hr-HR"/>
              </w:rPr>
            </w:pPr>
            <w:r w:rsidRPr="009F7AC0">
              <w:rPr>
                <w:b/>
                <w:bCs/>
              </w:rPr>
              <w:t>Hrvatske vode</w:t>
            </w:r>
          </w:p>
        </w:tc>
      </w:tr>
      <w:tr w:rsidR="00670E3A" w:rsidRPr="00E63668" w14:paraId="6C0E312A" w14:textId="189D21A1" w:rsidTr="00E6118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026B593" w14:textId="53224439" w:rsidR="00670E3A" w:rsidRPr="00E63668" w:rsidRDefault="00670E3A" w:rsidP="003844C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1</w:t>
            </w:r>
            <w:r w:rsidRPr="00E63668">
              <w:rPr>
                <w:rFonts w:ascii="Calibri" w:eastAsia="Times New Roman" w:hAnsi="Calibri" w:cs="Calibri"/>
                <w:color w:val="000000"/>
                <w:lang w:eastAsia="hr-HR"/>
              </w:rPr>
              <w:t>.</w:t>
            </w:r>
            <w:r w:rsidRPr="00E63668">
              <w:rPr>
                <w:rFonts w:ascii="Times New Roman" w:eastAsia="Times New Roman" w:hAnsi="Times New Roman" w:cs="Times New Roman"/>
                <w:color w:val="000000"/>
                <w:lang w:eastAsia="hr-HR"/>
              </w:rPr>
              <w:t xml:space="preserve"> </w:t>
            </w:r>
            <w:r>
              <w:rPr>
                <w:rFonts w:ascii="Times New Roman" w:eastAsia="Times New Roman" w:hAnsi="Times New Roman" w:cs="Times New Roman"/>
                <w:color w:val="000000"/>
                <w:lang w:eastAsia="hr-HR"/>
              </w:rPr>
              <w:t xml:space="preserve">Izgradnja kanalizacije u odvojcima ulica </w:t>
            </w:r>
            <w:r w:rsidRPr="00E63668">
              <w:rPr>
                <w:rFonts w:ascii="Calibri" w:eastAsia="Times New Roman" w:hAnsi="Calibri" w:cs="Calibri"/>
                <w:color w:val="000000"/>
                <w:lang w:eastAsia="hr-HR"/>
              </w:rPr>
              <w:t>Mate Balote</w:t>
            </w:r>
          </w:p>
        </w:tc>
        <w:tc>
          <w:tcPr>
            <w:tcW w:w="1250" w:type="dxa"/>
            <w:tcBorders>
              <w:top w:val="single" w:sz="4" w:space="0" w:color="auto"/>
              <w:left w:val="nil"/>
              <w:bottom w:val="single" w:sz="4" w:space="0" w:color="auto"/>
              <w:right w:val="single" w:sz="4" w:space="0" w:color="auto"/>
            </w:tcBorders>
            <w:vAlign w:val="center"/>
          </w:tcPr>
          <w:p w14:paraId="3972A998" w14:textId="00FAB0AF"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110.170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38108013" w14:textId="3A73B7BC" w:rsidR="00670E3A" w:rsidRPr="00E63668"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110.170</w:t>
            </w:r>
          </w:p>
        </w:tc>
        <w:tc>
          <w:tcPr>
            <w:tcW w:w="1134" w:type="dxa"/>
            <w:tcBorders>
              <w:top w:val="nil"/>
              <w:left w:val="nil"/>
              <w:bottom w:val="single" w:sz="4" w:space="0" w:color="auto"/>
              <w:right w:val="single" w:sz="4" w:space="0" w:color="auto"/>
            </w:tcBorders>
            <w:vAlign w:val="center"/>
          </w:tcPr>
          <w:p w14:paraId="0B0DB210" w14:textId="77777777" w:rsidR="00670E3A" w:rsidRDefault="00670E3A" w:rsidP="00670E3A">
            <w:pPr>
              <w:spacing w:after="0"/>
              <w:jc w:val="center"/>
              <w:rPr>
                <w:rFonts w:ascii="Calibri" w:eastAsia="Times New Roman" w:hAnsi="Calibri" w:cs="Calibri"/>
                <w:color w:val="000000"/>
                <w:lang w:eastAsia="hr-HR"/>
              </w:rPr>
            </w:pPr>
          </w:p>
        </w:tc>
        <w:tc>
          <w:tcPr>
            <w:tcW w:w="1418" w:type="dxa"/>
            <w:tcBorders>
              <w:top w:val="nil"/>
              <w:left w:val="nil"/>
              <w:bottom w:val="single" w:sz="4" w:space="0" w:color="auto"/>
              <w:right w:val="single" w:sz="4" w:space="0" w:color="auto"/>
            </w:tcBorders>
            <w:vAlign w:val="center"/>
          </w:tcPr>
          <w:p w14:paraId="2F36B0F2" w14:textId="77777777" w:rsidR="00670E3A" w:rsidRDefault="00670E3A" w:rsidP="00670E3A">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5F1FDBC1" w14:textId="77777777" w:rsidR="00670E3A" w:rsidRDefault="00670E3A" w:rsidP="00670E3A">
            <w:pPr>
              <w:spacing w:after="0"/>
              <w:jc w:val="center"/>
              <w:rPr>
                <w:rFonts w:ascii="Calibri" w:eastAsia="Times New Roman" w:hAnsi="Calibri" w:cs="Calibri"/>
                <w:color w:val="000000"/>
                <w:lang w:eastAsia="hr-HR"/>
              </w:rPr>
            </w:pPr>
          </w:p>
        </w:tc>
      </w:tr>
      <w:tr w:rsidR="00670E3A" w:rsidRPr="00E63668" w14:paraId="7F72F4FF" w14:textId="643E52C7" w:rsidTr="00E6118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7811768" w14:textId="64A01147" w:rsidR="00670E3A" w:rsidRPr="00E63668" w:rsidRDefault="00670E3A" w:rsidP="003844C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2. Izgradnja vodovoda u naselju Vrh</w:t>
            </w:r>
          </w:p>
        </w:tc>
        <w:tc>
          <w:tcPr>
            <w:tcW w:w="1250" w:type="dxa"/>
            <w:tcBorders>
              <w:top w:val="single" w:sz="4" w:space="0" w:color="auto"/>
              <w:left w:val="nil"/>
              <w:bottom w:val="single" w:sz="4" w:space="0" w:color="auto"/>
              <w:right w:val="single" w:sz="4" w:space="0" w:color="auto"/>
            </w:tcBorders>
            <w:vAlign w:val="center"/>
          </w:tcPr>
          <w:p w14:paraId="19F45C26" w14:textId="055476AC" w:rsidR="00670E3A" w:rsidRPr="00E63668"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E6BFA6D" w14:textId="7EE107C7" w:rsidR="00670E3A" w:rsidRPr="00E63668" w:rsidRDefault="00670E3A"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48407F5A" w14:textId="77777777" w:rsidR="00670E3A" w:rsidRDefault="00670E3A" w:rsidP="00670E3A">
            <w:pPr>
              <w:spacing w:after="0"/>
              <w:jc w:val="center"/>
              <w:rPr>
                <w:rFonts w:ascii="Calibri" w:eastAsia="Times New Roman" w:hAnsi="Calibri" w:cs="Calibri"/>
                <w:color w:val="000000"/>
                <w:lang w:eastAsia="hr-HR"/>
              </w:rPr>
            </w:pPr>
          </w:p>
        </w:tc>
        <w:tc>
          <w:tcPr>
            <w:tcW w:w="1418" w:type="dxa"/>
            <w:tcBorders>
              <w:top w:val="nil"/>
              <w:left w:val="nil"/>
              <w:bottom w:val="single" w:sz="4" w:space="0" w:color="auto"/>
              <w:right w:val="single" w:sz="4" w:space="0" w:color="auto"/>
            </w:tcBorders>
            <w:vAlign w:val="center"/>
          </w:tcPr>
          <w:p w14:paraId="07E79A06" w14:textId="3AB13C92"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276" w:type="dxa"/>
            <w:tcBorders>
              <w:top w:val="nil"/>
              <w:left w:val="nil"/>
              <w:bottom w:val="single" w:sz="4" w:space="0" w:color="auto"/>
              <w:right w:val="single" w:sz="4" w:space="0" w:color="auto"/>
            </w:tcBorders>
            <w:vAlign w:val="center"/>
          </w:tcPr>
          <w:p w14:paraId="45FA8A10" w14:textId="77777777" w:rsidR="00670E3A" w:rsidRDefault="00670E3A" w:rsidP="00670E3A">
            <w:pPr>
              <w:spacing w:after="0"/>
              <w:jc w:val="center"/>
              <w:rPr>
                <w:rFonts w:ascii="Calibri" w:eastAsia="Times New Roman" w:hAnsi="Calibri" w:cs="Calibri"/>
                <w:color w:val="000000"/>
                <w:lang w:eastAsia="hr-HR"/>
              </w:rPr>
            </w:pPr>
          </w:p>
        </w:tc>
      </w:tr>
      <w:tr w:rsidR="00670E3A" w:rsidRPr="00E63668" w14:paraId="785FC133" w14:textId="378F65A0" w:rsidTr="00E6118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782DCCD3" w14:textId="6BC3B113" w:rsidR="00670E3A" w:rsidRPr="00E63668" w:rsidRDefault="00670E3A" w:rsidP="007342B9">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3. Rekonstrukcija vodovodnih priključaka u Korniću uz EU</w:t>
            </w:r>
          </w:p>
        </w:tc>
        <w:tc>
          <w:tcPr>
            <w:tcW w:w="1250" w:type="dxa"/>
            <w:tcBorders>
              <w:top w:val="single" w:sz="4" w:space="0" w:color="auto"/>
              <w:left w:val="nil"/>
              <w:bottom w:val="single" w:sz="4" w:space="0" w:color="auto"/>
              <w:right w:val="single" w:sz="4" w:space="0" w:color="auto"/>
            </w:tcBorders>
            <w:vAlign w:val="center"/>
          </w:tcPr>
          <w:p w14:paraId="1B89266E" w14:textId="4D35D497" w:rsidR="00670E3A" w:rsidRPr="00E63668"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w:t>
            </w:r>
          </w:p>
        </w:tc>
        <w:tc>
          <w:tcPr>
            <w:tcW w:w="1018" w:type="dxa"/>
            <w:tcBorders>
              <w:top w:val="nil"/>
              <w:left w:val="single" w:sz="4" w:space="0" w:color="auto"/>
              <w:bottom w:val="single" w:sz="4" w:space="0" w:color="auto"/>
              <w:right w:val="single" w:sz="4" w:space="0" w:color="auto"/>
            </w:tcBorders>
            <w:shd w:val="clear" w:color="auto" w:fill="auto"/>
            <w:noWrap/>
            <w:vAlign w:val="center"/>
          </w:tcPr>
          <w:p w14:paraId="1017B3F7" w14:textId="4E7FE536" w:rsidR="00670E3A" w:rsidRPr="00E63668" w:rsidRDefault="00670E3A"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73EDE88" w14:textId="16280292"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w:t>
            </w:r>
          </w:p>
        </w:tc>
        <w:tc>
          <w:tcPr>
            <w:tcW w:w="1418" w:type="dxa"/>
            <w:tcBorders>
              <w:top w:val="nil"/>
              <w:left w:val="nil"/>
              <w:bottom w:val="single" w:sz="4" w:space="0" w:color="auto"/>
              <w:right w:val="single" w:sz="4" w:space="0" w:color="auto"/>
            </w:tcBorders>
            <w:vAlign w:val="center"/>
          </w:tcPr>
          <w:p w14:paraId="0976734E" w14:textId="77777777" w:rsidR="00670E3A" w:rsidRDefault="00670E3A" w:rsidP="00670E3A">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133A6E7D" w14:textId="77777777" w:rsidR="00670E3A" w:rsidRDefault="00670E3A" w:rsidP="00670E3A">
            <w:pPr>
              <w:spacing w:after="0"/>
              <w:jc w:val="center"/>
              <w:rPr>
                <w:rFonts w:ascii="Calibri" w:eastAsia="Times New Roman" w:hAnsi="Calibri" w:cs="Calibri"/>
                <w:color w:val="000000"/>
                <w:lang w:eastAsia="hr-HR"/>
              </w:rPr>
            </w:pPr>
          </w:p>
        </w:tc>
      </w:tr>
      <w:tr w:rsidR="00670E3A" w:rsidRPr="000032CB" w14:paraId="0DC06057" w14:textId="43AD7033" w:rsidTr="00E6118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AD46583" w14:textId="195A96B6" w:rsidR="00670E3A" w:rsidRPr="000032CB" w:rsidRDefault="00670E3A" w:rsidP="003844C1">
            <w:pPr>
              <w:spacing w:after="0"/>
              <w:jc w:val="left"/>
              <w:rPr>
                <w:rFonts w:eastAsia="Times New Roman" w:cstheme="minorHAnsi"/>
                <w:color w:val="000000"/>
                <w:lang w:eastAsia="hr-HR"/>
              </w:rPr>
            </w:pPr>
            <w:r w:rsidRPr="000032CB">
              <w:rPr>
                <w:rFonts w:eastAsia="Times New Roman" w:cstheme="minorHAnsi"/>
                <w:color w:val="000000"/>
                <w:lang w:eastAsia="hr-HR"/>
              </w:rPr>
              <w:t xml:space="preserve">5. </w:t>
            </w:r>
            <w:r w:rsidR="00E61181">
              <w:rPr>
                <w:rFonts w:eastAsia="Times New Roman" w:cstheme="minorHAnsi"/>
                <w:color w:val="000000"/>
                <w:lang w:eastAsia="hr-HR"/>
              </w:rPr>
              <w:t>Rekonstrukcija</w:t>
            </w:r>
            <w:r>
              <w:rPr>
                <w:rFonts w:eastAsia="Times New Roman" w:cstheme="minorHAnsi"/>
                <w:color w:val="000000"/>
                <w:lang w:eastAsia="hr-HR"/>
              </w:rPr>
              <w:t xml:space="preserve"> VS</w:t>
            </w:r>
            <w:r w:rsidR="00E61181">
              <w:rPr>
                <w:rFonts w:eastAsia="Times New Roman" w:cstheme="minorHAnsi"/>
                <w:color w:val="000000"/>
                <w:lang w:eastAsia="hr-HR"/>
              </w:rPr>
              <w:t xml:space="preserve"> </w:t>
            </w:r>
            <w:r w:rsidRPr="000032CB">
              <w:rPr>
                <w:rFonts w:eastAsia="Times New Roman" w:cstheme="minorHAnsi"/>
                <w:color w:val="000000"/>
                <w:lang w:eastAsia="hr-HR"/>
              </w:rPr>
              <w:t xml:space="preserve">Lizer </w:t>
            </w:r>
          </w:p>
        </w:tc>
        <w:tc>
          <w:tcPr>
            <w:tcW w:w="1250" w:type="dxa"/>
            <w:tcBorders>
              <w:top w:val="single" w:sz="4" w:space="0" w:color="auto"/>
              <w:left w:val="nil"/>
              <w:bottom w:val="single" w:sz="4" w:space="0" w:color="auto"/>
              <w:right w:val="single" w:sz="4" w:space="0" w:color="auto"/>
            </w:tcBorders>
            <w:vAlign w:val="center"/>
          </w:tcPr>
          <w:p w14:paraId="05CFE7F2" w14:textId="2D5C0D69" w:rsidR="00670E3A" w:rsidRPr="000032CB" w:rsidRDefault="00E61181" w:rsidP="00670E3A">
            <w:pPr>
              <w:spacing w:after="0"/>
              <w:jc w:val="center"/>
              <w:rPr>
                <w:rFonts w:eastAsia="Times New Roman" w:cstheme="minorHAnsi"/>
                <w:color w:val="000000"/>
                <w:lang w:eastAsia="hr-HR"/>
              </w:rPr>
            </w:pPr>
            <w:r>
              <w:rPr>
                <w:rFonts w:eastAsia="Times New Roman" w:cstheme="minorHAnsi"/>
                <w:color w:val="000000"/>
                <w:lang w:eastAsia="hr-HR"/>
              </w:rPr>
              <w:t>150.000</w:t>
            </w:r>
          </w:p>
        </w:tc>
        <w:tc>
          <w:tcPr>
            <w:tcW w:w="1018" w:type="dxa"/>
            <w:tcBorders>
              <w:top w:val="nil"/>
              <w:left w:val="single" w:sz="4" w:space="0" w:color="auto"/>
              <w:bottom w:val="single" w:sz="4" w:space="0" w:color="auto"/>
              <w:right w:val="single" w:sz="4" w:space="0" w:color="auto"/>
            </w:tcBorders>
            <w:shd w:val="clear" w:color="auto" w:fill="auto"/>
            <w:noWrap/>
            <w:vAlign w:val="center"/>
          </w:tcPr>
          <w:p w14:paraId="31470CBC" w14:textId="0810E286" w:rsidR="00670E3A" w:rsidRPr="000032CB" w:rsidRDefault="00670E3A" w:rsidP="00670E3A">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15A50C2A" w14:textId="7C2BD1B7" w:rsidR="00670E3A" w:rsidRPr="000032CB" w:rsidRDefault="00670E3A" w:rsidP="00670E3A">
            <w:pPr>
              <w:spacing w:after="0"/>
              <w:jc w:val="center"/>
              <w:rPr>
                <w:rFonts w:eastAsia="Times New Roman" w:cstheme="minorHAnsi"/>
                <w:color w:val="000000"/>
                <w:lang w:eastAsia="hr-HR"/>
              </w:rPr>
            </w:pPr>
            <w:r>
              <w:rPr>
                <w:rFonts w:eastAsia="Times New Roman" w:cstheme="minorHAnsi"/>
                <w:color w:val="000000"/>
                <w:lang w:eastAsia="hr-HR"/>
              </w:rPr>
              <w:t>150.000</w:t>
            </w:r>
          </w:p>
        </w:tc>
        <w:tc>
          <w:tcPr>
            <w:tcW w:w="1418" w:type="dxa"/>
            <w:tcBorders>
              <w:top w:val="nil"/>
              <w:left w:val="nil"/>
              <w:bottom w:val="single" w:sz="4" w:space="0" w:color="auto"/>
              <w:right w:val="single" w:sz="4" w:space="0" w:color="auto"/>
            </w:tcBorders>
            <w:vAlign w:val="center"/>
          </w:tcPr>
          <w:p w14:paraId="3F36E405" w14:textId="77777777" w:rsidR="00670E3A" w:rsidRPr="000032CB" w:rsidRDefault="00670E3A" w:rsidP="00670E3A">
            <w:pPr>
              <w:spacing w:after="0"/>
              <w:jc w:val="center"/>
              <w:rPr>
                <w:rFonts w:eastAsia="Times New Roman" w:cstheme="minorHAnsi"/>
                <w:color w:val="000000"/>
                <w:lang w:eastAsia="hr-HR"/>
              </w:rPr>
            </w:pPr>
          </w:p>
        </w:tc>
        <w:tc>
          <w:tcPr>
            <w:tcW w:w="1276" w:type="dxa"/>
            <w:tcBorders>
              <w:top w:val="nil"/>
              <w:left w:val="nil"/>
              <w:bottom w:val="single" w:sz="4" w:space="0" w:color="auto"/>
              <w:right w:val="single" w:sz="4" w:space="0" w:color="auto"/>
            </w:tcBorders>
            <w:vAlign w:val="center"/>
          </w:tcPr>
          <w:p w14:paraId="6FB6369B" w14:textId="77777777" w:rsidR="00670E3A" w:rsidRPr="000032CB" w:rsidRDefault="00670E3A" w:rsidP="00670E3A">
            <w:pPr>
              <w:spacing w:after="0"/>
              <w:jc w:val="center"/>
              <w:rPr>
                <w:rFonts w:eastAsia="Times New Roman" w:cstheme="minorHAnsi"/>
                <w:color w:val="000000"/>
                <w:lang w:eastAsia="hr-HR"/>
              </w:rPr>
            </w:pPr>
          </w:p>
        </w:tc>
      </w:tr>
      <w:tr w:rsidR="00670E3A" w:rsidRPr="00E63668" w14:paraId="419EB048" w14:textId="3C59CF98" w:rsidTr="00E6118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19BDA5CD" w14:textId="117300E3" w:rsidR="00670E3A" w:rsidRPr="00E63668" w:rsidRDefault="00670E3A" w:rsidP="00F0692C">
            <w:pPr>
              <w:spacing w:after="0"/>
              <w:jc w:val="left"/>
              <w:rPr>
                <w:rFonts w:ascii="Calibri" w:eastAsia="Times New Roman" w:hAnsi="Calibri" w:cs="Calibri"/>
                <w:color w:val="000000"/>
                <w:lang w:eastAsia="hr-HR"/>
              </w:rPr>
            </w:pPr>
            <w:r w:rsidRPr="00670E3A">
              <w:rPr>
                <w:rFonts w:ascii="Calibri" w:eastAsia="Times New Roman" w:hAnsi="Calibri" w:cs="Calibri"/>
                <w:b/>
                <w:bCs/>
                <w:color w:val="000000"/>
                <w:lang w:eastAsia="hr-HR"/>
              </w:rPr>
              <w:t>UKUPNO:</w:t>
            </w:r>
          </w:p>
        </w:tc>
        <w:tc>
          <w:tcPr>
            <w:tcW w:w="1250" w:type="dxa"/>
            <w:tcBorders>
              <w:top w:val="single" w:sz="4" w:space="0" w:color="auto"/>
              <w:left w:val="nil"/>
              <w:bottom w:val="single" w:sz="4" w:space="0" w:color="auto"/>
              <w:right w:val="single" w:sz="4" w:space="0" w:color="auto"/>
            </w:tcBorders>
            <w:vAlign w:val="center"/>
          </w:tcPr>
          <w:p w14:paraId="2898D984" w14:textId="6B5E5312" w:rsidR="00670E3A" w:rsidRPr="00E61181" w:rsidRDefault="00E61181" w:rsidP="00670E3A">
            <w:pPr>
              <w:spacing w:after="0"/>
              <w:jc w:val="center"/>
              <w:rPr>
                <w:rFonts w:ascii="Calibri" w:eastAsia="Times New Roman" w:hAnsi="Calibri" w:cs="Calibri"/>
                <w:b/>
                <w:bCs/>
                <w:lang w:eastAsia="hr-HR"/>
              </w:rPr>
            </w:pPr>
            <w:r w:rsidRPr="00E61181">
              <w:rPr>
                <w:rFonts w:ascii="Calibri" w:eastAsia="Times New Roman" w:hAnsi="Calibri" w:cs="Calibri"/>
                <w:b/>
                <w:bCs/>
                <w:lang w:eastAsia="hr-HR"/>
              </w:rPr>
              <w:t>610.170</w:t>
            </w:r>
          </w:p>
        </w:tc>
        <w:tc>
          <w:tcPr>
            <w:tcW w:w="1018" w:type="dxa"/>
            <w:tcBorders>
              <w:top w:val="nil"/>
              <w:left w:val="single" w:sz="4" w:space="0" w:color="auto"/>
              <w:bottom w:val="single" w:sz="4" w:space="0" w:color="auto"/>
              <w:right w:val="single" w:sz="4" w:space="0" w:color="auto"/>
            </w:tcBorders>
            <w:shd w:val="clear" w:color="auto" w:fill="auto"/>
            <w:noWrap/>
            <w:vAlign w:val="center"/>
          </w:tcPr>
          <w:p w14:paraId="1B8E6AAA" w14:textId="51F9B4B6" w:rsidR="00670E3A" w:rsidRPr="00E61181" w:rsidRDefault="00E61181" w:rsidP="00670E3A">
            <w:pPr>
              <w:spacing w:after="0"/>
              <w:jc w:val="center"/>
              <w:rPr>
                <w:rFonts w:ascii="Calibri" w:eastAsia="Times New Roman" w:hAnsi="Calibri" w:cs="Calibri"/>
                <w:b/>
                <w:bCs/>
                <w:lang w:eastAsia="hr-HR"/>
              </w:rPr>
            </w:pPr>
            <w:r>
              <w:rPr>
                <w:rFonts w:ascii="Calibri" w:eastAsia="Times New Roman" w:hAnsi="Calibri" w:cs="Calibri"/>
                <w:b/>
                <w:bCs/>
                <w:lang w:eastAsia="hr-HR"/>
              </w:rPr>
              <w:t>110.170</w:t>
            </w:r>
          </w:p>
        </w:tc>
        <w:tc>
          <w:tcPr>
            <w:tcW w:w="1134" w:type="dxa"/>
            <w:tcBorders>
              <w:top w:val="nil"/>
              <w:left w:val="nil"/>
              <w:bottom w:val="single" w:sz="4" w:space="0" w:color="auto"/>
              <w:right w:val="single" w:sz="4" w:space="0" w:color="auto"/>
            </w:tcBorders>
            <w:vAlign w:val="center"/>
          </w:tcPr>
          <w:p w14:paraId="1199F46D" w14:textId="55DD04E1" w:rsidR="00670E3A" w:rsidRPr="00E61181" w:rsidRDefault="00E61181" w:rsidP="00670E3A">
            <w:pPr>
              <w:spacing w:after="0"/>
              <w:jc w:val="center"/>
              <w:rPr>
                <w:rFonts w:ascii="Calibri" w:eastAsia="Times New Roman" w:hAnsi="Calibri" w:cs="Calibri"/>
                <w:b/>
                <w:bCs/>
                <w:lang w:eastAsia="hr-HR"/>
              </w:rPr>
            </w:pPr>
            <w:r>
              <w:rPr>
                <w:rFonts w:ascii="Calibri" w:eastAsia="Times New Roman" w:hAnsi="Calibri" w:cs="Calibri"/>
                <w:b/>
                <w:bCs/>
                <w:lang w:eastAsia="hr-HR"/>
              </w:rPr>
              <w:t>200.000</w:t>
            </w:r>
          </w:p>
        </w:tc>
        <w:tc>
          <w:tcPr>
            <w:tcW w:w="1418" w:type="dxa"/>
            <w:tcBorders>
              <w:top w:val="nil"/>
              <w:left w:val="nil"/>
              <w:bottom w:val="single" w:sz="4" w:space="0" w:color="auto"/>
              <w:right w:val="single" w:sz="4" w:space="0" w:color="auto"/>
            </w:tcBorders>
            <w:vAlign w:val="center"/>
          </w:tcPr>
          <w:p w14:paraId="3802FA29" w14:textId="7DC713D6" w:rsidR="00670E3A" w:rsidRPr="00E61181" w:rsidRDefault="00E61181" w:rsidP="00670E3A">
            <w:pPr>
              <w:spacing w:after="0"/>
              <w:jc w:val="center"/>
              <w:rPr>
                <w:rFonts w:ascii="Calibri" w:eastAsia="Times New Roman" w:hAnsi="Calibri" w:cs="Calibri"/>
                <w:b/>
                <w:bCs/>
                <w:lang w:eastAsia="hr-HR"/>
              </w:rPr>
            </w:pPr>
            <w:r>
              <w:rPr>
                <w:rFonts w:ascii="Calibri" w:eastAsia="Times New Roman" w:hAnsi="Calibri" w:cs="Calibri"/>
                <w:b/>
                <w:bCs/>
                <w:lang w:eastAsia="hr-HR"/>
              </w:rPr>
              <w:t>300.000</w:t>
            </w:r>
          </w:p>
        </w:tc>
        <w:tc>
          <w:tcPr>
            <w:tcW w:w="1276" w:type="dxa"/>
            <w:tcBorders>
              <w:top w:val="nil"/>
              <w:left w:val="nil"/>
              <w:bottom w:val="single" w:sz="4" w:space="0" w:color="auto"/>
              <w:right w:val="single" w:sz="4" w:space="0" w:color="auto"/>
            </w:tcBorders>
            <w:vAlign w:val="center"/>
          </w:tcPr>
          <w:p w14:paraId="5C7DDAA6" w14:textId="5950E5E9" w:rsidR="00670E3A" w:rsidRPr="00E61181" w:rsidRDefault="00E61181" w:rsidP="00670E3A">
            <w:pPr>
              <w:spacing w:after="0"/>
              <w:jc w:val="center"/>
              <w:rPr>
                <w:rFonts w:ascii="Calibri" w:eastAsia="Times New Roman" w:hAnsi="Calibri" w:cs="Calibri"/>
                <w:b/>
                <w:bCs/>
                <w:lang w:eastAsia="hr-HR"/>
              </w:rPr>
            </w:pPr>
            <w:r>
              <w:rPr>
                <w:rFonts w:ascii="Calibri" w:eastAsia="Times New Roman" w:hAnsi="Calibri" w:cs="Calibri"/>
                <w:b/>
                <w:bCs/>
                <w:lang w:eastAsia="hr-HR"/>
              </w:rPr>
              <w:t>0</w:t>
            </w:r>
          </w:p>
        </w:tc>
      </w:tr>
    </w:tbl>
    <w:p w14:paraId="66821894" w14:textId="3F99AD9A" w:rsidR="003816B9" w:rsidRDefault="003816B9"/>
    <w:p w14:paraId="05A5BDF2" w14:textId="77777777" w:rsidR="00A50404" w:rsidRPr="00A50404" w:rsidRDefault="00A50404">
      <w:pPr>
        <w:rPr>
          <w:sz w:val="10"/>
          <w:szCs w:val="10"/>
        </w:rPr>
      </w:pPr>
    </w:p>
    <w:p w14:paraId="1D5FF6FA" w14:textId="1D1F493E" w:rsidR="003816B9" w:rsidRPr="00093F0C" w:rsidRDefault="003816B9" w:rsidP="003816B9">
      <w:pPr>
        <w:jc w:val="center"/>
        <w:rPr>
          <w:b/>
          <w:bCs/>
        </w:rPr>
      </w:pPr>
      <w:r w:rsidRPr="00093F0C">
        <w:rPr>
          <w:b/>
          <w:bCs/>
        </w:rPr>
        <w:t xml:space="preserve">Članak </w:t>
      </w:r>
      <w:r w:rsidR="007F204C">
        <w:rPr>
          <w:b/>
          <w:bCs/>
        </w:rPr>
        <w:t>7</w:t>
      </w:r>
      <w:r w:rsidRPr="00093F0C">
        <w:rPr>
          <w:b/>
          <w:bCs/>
        </w:rPr>
        <w:t>.</w:t>
      </w:r>
    </w:p>
    <w:p w14:paraId="05929C3B" w14:textId="279F6201" w:rsidR="003816B9" w:rsidRDefault="003816B9" w:rsidP="003816B9">
      <w:r>
        <w:t xml:space="preserve">Komunalne vodne građevine čija se gradnja planira na području Općine </w:t>
      </w:r>
      <w:r w:rsidR="000032CB">
        <w:t>Punat</w:t>
      </w:r>
      <w:r>
        <w:t xml:space="preserve"> utvrđuju se kako slijedi:</w:t>
      </w:r>
    </w:p>
    <w:p w14:paraId="287F8839" w14:textId="77777777" w:rsidR="00A50404" w:rsidRPr="00A50404" w:rsidRDefault="00A50404" w:rsidP="003816B9">
      <w:pPr>
        <w:rPr>
          <w:sz w:val="10"/>
          <w:szCs w:val="10"/>
        </w:rPr>
      </w:pPr>
    </w:p>
    <w:tbl>
      <w:tblPr>
        <w:tblW w:w="9493" w:type="dxa"/>
        <w:tblLook w:val="04A0" w:firstRow="1" w:lastRow="0" w:firstColumn="1" w:lastColumn="0" w:noHBand="0" w:noVBand="1"/>
      </w:tblPr>
      <w:tblGrid>
        <w:gridCol w:w="3397"/>
        <w:gridCol w:w="1226"/>
        <w:gridCol w:w="1042"/>
        <w:gridCol w:w="1134"/>
        <w:gridCol w:w="1383"/>
        <w:gridCol w:w="1311"/>
      </w:tblGrid>
      <w:tr w:rsidR="00670E3A" w:rsidRPr="00E63668" w14:paraId="54E583AF" w14:textId="5D8FD522" w:rsidTr="00670E3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4F2F" w14:textId="77777777" w:rsidR="00670E3A" w:rsidRPr="00670E3A" w:rsidRDefault="00670E3A" w:rsidP="00670E3A">
            <w:pPr>
              <w:spacing w:after="0"/>
              <w:jc w:val="left"/>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OPĆINA PUNAT</w:t>
            </w:r>
          </w:p>
        </w:tc>
        <w:tc>
          <w:tcPr>
            <w:tcW w:w="1226" w:type="dxa"/>
            <w:tcBorders>
              <w:top w:val="single" w:sz="4" w:space="0" w:color="auto"/>
              <w:left w:val="nil"/>
              <w:bottom w:val="single" w:sz="4" w:space="0" w:color="auto"/>
              <w:right w:val="single" w:sz="4" w:space="0" w:color="auto"/>
            </w:tcBorders>
            <w:vAlign w:val="center"/>
          </w:tcPr>
          <w:p w14:paraId="2DF23226" w14:textId="66B2B5A8" w:rsidR="00670E3A" w:rsidRPr="00E63668" w:rsidRDefault="00670E3A" w:rsidP="00670E3A">
            <w:pPr>
              <w:spacing w:after="0"/>
              <w:jc w:val="center"/>
              <w:rPr>
                <w:rFonts w:ascii="Calibri" w:eastAsia="Times New Roman" w:hAnsi="Calibri" w:cs="Calibri"/>
                <w:color w:val="000000"/>
                <w:lang w:eastAsia="hr-HR"/>
              </w:rPr>
            </w:pPr>
            <w:r w:rsidRPr="009F7AC0">
              <w:rPr>
                <w:b/>
                <w:bCs/>
              </w:rPr>
              <w:t>Ukupno 2021.</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FA6FA" w14:textId="3D15222E" w:rsidR="00670E3A" w:rsidRPr="00E63668" w:rsidRDefault="00670E3A" w:rsidP="00670E3A">
            <w:pPr>
              <w:spacing w:after="0"/>
              <w:jc w:val="center"/>
              <w:rPr>
                <w:rFonts w:ascii="Calibri" w:eastAsia="Times New Roman" w:hAnsi="Calibri" w:cs="Calibri"/>
                <w:color w:val="000000"/>
                <w:lang w:eastAsia="hr-HR"/>
              </w:rPr>
            </w:pPr>
            <w:r w:rsidRPr="009F7AC0">
              <w:rPr>
                <w:b/>
                <w:bCs/>
              </w:rPr>
              <w:t>JLS</w:t>
            </w:r>
          </w:p>
        </w:tc>
        <w:tc>
          <w:tcPr>
            <w:tcW w:w="1134" w:type="dxa"/>
            <w:tcBorders>
              <w:top w:val="single" w:sz="4" w:space="0" w:color="auto"/>
              <w:left w:val="nil"/>
              <w:bottom w:val="single" w:sz="4" w:space="0" w:color="auto"/>
              <w:right w:val="single" w:sz="4" w:space="0" w:color="auto"/>
            </w:tcBorders>
            <w:vAlign w:val="center"/>
          </w:tcPr>
          <w:p w14:paraId="0B3A3BEB" w14:textId="4C4235C2" w:rsidR="00670E3A" w:rsidRPr="00E63668" w:rsidRDefault="00670E3A" w:rsidP="00670E3A">
            <w:pPr>
              <w:spacing w:after="0"/>
              <w:jc w:val="center"/>
              <w:rPr>
                <w:rFonts w:ascii="Calibri" w:eastAsia="Times New Roman" w:hAnsi="Calibri" w:cs="Calibri"/>
                <w:color w:val="000000"/>
                <w:lang w:eastAsia="hr-HR"/>
              </w:rPr>
            </w:pPr>
            <w:r w:rsidRPr="009F7AC0">
              <w:rPr>
                <w:b/>
                <w:bCs/>
              </w:rPr>
              <w:t>Ponikve</w:t>
            </w:r>
          </w:p>
        </w:tc>
        <w:tc>
          <w:tcPr>
            <w:tcW w:w="1383" w:type="dxa"/>
            <w:tcBorders>
              <w:top w:val="single" w:sz="4" w:space="0" w:color="auto"/>
              <w:left w:val="nil"/>
              <w:bottom w:val="single" w:sz="4" w:space="0" w:color="auto"/>
              <w:right w:val="single" w:sz="4" w:space="0" w:color="auto"/>
            </w:tcBorders>
            <w:vAlign w:val="center"/>
          </w:tcPr>
          <w:p w14:paraId="46C1E82E" w14:textId="7E8F4D0F" w:rsidR="00670E3A" w:rsidRPr="00E63668" w:rsidRDefault="00670E3A" w:rsidP="00670E3A">
            <w:pPr>
              <w:spacing w:after="0"/>
              <w:jc w:val="center"/>
              <w:rPr>
                <w:rFonts w:ascii="Calibri" w:eastAsia="Times New Roman" w:hAnsi="Calibri" w:cs="Calibri"/>
                <w:color w:val="000000"/>
                <w:lang w:eastAsia="hr-HR"/>
              </w:rPr>
            </w:pPr>
            <w:r w:rsidRPr="009F7AC0">
              <w:rPr>
                <w:b/>
                <w:bCs/>
              </w:rPr>
              <w:t>Naknada za razvoj</w:t>
            </w:r>
          </w:p>
        </w:tc>
        <w:tc>
          <w:tcPr>
            <w:tcW w:w="1311" w:type="dxa"/>
            <w:tcBorders>
              <w:top w:val="single" w:sz="4" w:space="0" w:color="auto"/>
              <w:left w:val="nil"/>
              <w:bottom w:val="single" w:sz="4" w:space="0" w:color="auto"/>
              <w:right w:val="single" w:sz="4" w:space="0" w:color="auto"/>
            </w:tcBorders>
            <w:vAlign w:val="center"/>
          </w:tcPr>
          <w:p w14:paraId="71F0501E" w14:textId="5123E7E1" w:rsidR="00670E3A" w:rsidRPr="00E63668" w:rsidRDefault="00670E3A" w:rsidP="00670E3A">
            <w:pPr>
              <w:spacing w:after="0"/>
              <w:jc w:val="center"/>
              <w:rPr>
                <w:rFonts w:ascii="Calibri" w:eastAsia="Times New Roman" w:hAnsi="Calibri" w:cs="Calibri"/>
                <w:color w:val="000000"/>
                <w:lang w:eastAsia="hr-HR"/>
              </w:rPr>
            </w:pPr>
            <w:r w:rsidRPr="009F7AC0">
              <w:rPr>
                <w:b/>
                <w:bCs/>
              </w:rPr>
              <w:t>Hrvatske vode</w:t>
            </w:r>
          </w:p>
        </w:tc>
      </w:tr>
      <w:tr w:rsidR="00670E3A" w:rsidRPr="00E63668" w14:paraId="2317F585" w14:textId="2B3E75C7" w:rsidTr="00670E3A">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25A4BA26" w14:textId="6497D04F" w:rsidR="00670E3A" w:rsidRPr="00E61181" w:rsidRDefault="00E61181" w:rsidP="00E6118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1.</w:t>
            </w:r>
            <w:r w:rsidR="00670E3A" w:rsidRPr="00E61181">
              <w:rPr>
                <w:rFonts w:ascii="Calibri" w:eastAsia="Times New Roman" w:hAnsi="Calibri" w:cs="Calibri"/>
                <w:color w:val="000000"/>
                <w:lang w:eastAsia="hr-HR"/>
              </w:rPr>
              <w:t xml:space="preserve">Izgradnja kolektora s CS Buka </w:t>
            </w:r>
          </w:p>
        </w:tc>
        <w:tc>
          <w:tcPr>
            <w:tcW w:w="1226" w:type="dxa"/>
            <w:tcBorders>
              <w:top w:val="single" w:sz="4" w:space="0" w:color="auto"/>
              <w:left w:val="nil"/>
              <w:bottom w:val="single" w:sz="4" w:space="0" w:color="auto"/>
              <w:right w:val="single" w:sz="4" w:space="0" w:color="auto"/>
            </w:tcBorders>
            <w:vAlign w:val="center"/>
          </w:tcPr>
          <w:p w14:paraId="5CD48372" w14:textId="5C40BAEA"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1.000.000</w:t>
            </w:r>
          </w:p>
        </w:tc>
        <w:tc>
          <w:tcPr>
            <w:tcW w:w="1042" w:type="dxa"/>
            <w:tcBorders>
              <w:top w:val="nil"/>
              <w:left w:val="single" w:sz="4" w:space="0" w:color="auto"/>
              <w:bottom w:val="single" w:sz="4" w:space="0" w:color="auto"/>
              <w:right w:val="single" w:sz="4" w:space="0" w:color="auto"/>
            </w:tcBorders>
            <w:shd w:val="clear" w:color="auto" w:fill="auto"/>
            <w:noWrap/>
            <w:vAlign w:val="center"/>
          </w:tcPr>
          <w:p w14:paraId="3B861D1F" w14:textId="3F7A95E0"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700.000</w:t>
            </w:r>
          </w:p>
        </w:tc>
        <w:tc>
          <w:tcPr>
            <w:tcW w:w="1134" w:type="dxa"/>
            <w:tcBorders>
              <w:top w:val="nil"/>
              <w:left w:val="nil"/>
              <w:bottom w:val="single" w:sz="4" w:space="0" w:color="auto"/>
              <w:right w:val="single" w:sz="4" w:space="0" w:color="auto"/>
            </w:tcBorders>
            <w:vAlign w:val="center"/>
          </w:tcPr>
          <w:p w14:paraId="6E280E04" w14:textId="77777777" w:rsidR="00670E3A" w:rsidRDefault="00670E3A" w:rsidP="00670E3A">
            <w:pPr>
              <w:spacing w:after="0"/>
              <w:jc w:val="center"/>
              <w:rPr>
                <w:rFonts w:ascii="Calibri" w:eastAsia="Times New Roman" w:hAnsi="Calibri" w:cs="Calibri"/>
                <w:color w:val="000000"/>
                <w:lang w:eastAsia="hr-HR"/>
              </w:rPr>
            </w:pPr>
          </w:p>
        </w:tc>
        <w:tc>
          <w:tcPr>
            <w:tcW w:w="1383" w:type="dxa"/>
            <w:tcBorders>
              <w:top w:val="nil"/>
              <w:left w:val="nil"/>
              <w:bottom w:val="single" w:sz="4" w:space="0" w:color="auto"/>
              <w:right w:val="single" w:sz="4" w:space="0" w:color="auto"/>
            </w:tcBorders>
            <w:vAlign w:val="center"/>
          </w:tcPr>
          <w:p w14:paraId="2FC6ACDA" w14:textId="31C1EAB6"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311" w:type="dxa"/>
            <w:tcBorders>
              <w:top w:val="nil"/>
              <w:left w:val="nil"/>
              <w:bottom w:val="single" w:sz="4" w:space="0" w:color="auto"/>
              <w:right w:val="single" w:sz="4" w:space="0" w:color="auto"/>
            </w:tcBorders>
            <w:vAlign w:val="center"/>
          </w:tcPr>
          <w:p w14:paraId="163915E8" w14:textId="77777777" w:rsidR="00670E3A" w:rsidRDefault="00670E3A" w:rsidP="00670E3A">
            <w:pPr>
              <w:spacing w:after="0"/>
              <w:jc w:val="center"/>
              <w:rPr>
                <w:rFonts w:ascii="Calibri" w:eastAsia="Times New Roman" w:hAnsi="Calibri" w:cs="Calibri"/>
                <w:color w:val="000000"/>
                <w:lang w:eastAsia="hr-HR"/>
              </w:rPr>
            </w:pPr>
          </w:p>
        </w:tc>
      </w:tr>
      <w:tr w:rsidR="00670E3A" w:rsidRPr="00E63668" w14:paraId="709793E7" w14:textId="270A2B1E" w:rsidTr="00670E3A">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03F9B9A1" w14:textId="20253BF4" w:rsidR="00670E3A" w:rsidRPr="00E61181" w:rsidRDefault="00E61181" w:rsidP="00E61181">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2.</w:t>
            </w:r>
            <w:r w:rsidRPr="00E61181">
              <w:rPr>
                <w:rFonts w:ascii="Calibri" w:eastAsia="Times New Roman" w:hAnsi="Calibri" w:cs="Calibri"/>
                <w:color w:val="000000"/>
                <w:lang w:eastAsia="hr-HR"/>
              </w:rPr>
              <w:t>Rekonstrukcija</w:t>
            </w:r>
            <w:r w:rsidR="00670E3A" w:rsidRPr="00E61181">
              <w:rPr>
                <w:rFonts w:ascii="Calibri" w:eastAsia="Times New Roman" w:hAnsi="Calibri" w:cs="Calibri"/>
                <w:color w:val="000000"/>
                <w:lang w:eastAsia="hr-HR"/>
              </w:rPr>
              <w:t xml:space="preserve"> VS Punat</w:t>
            </w:r>
          </w:p>
        </w:tc>
        <w:tc>
          <w:tcPr>
            <w:tcW w:w="1226" w:type="dxa"/>
            <w:tcBorders>
              <w:top w:val="single" w:sz="4" w:space="0" w:color="auto"/>
              <w:left w:val="nil"/>
              <w:bottom w:val="single" w:sz="4" w:space="0" w:color="auto"/>
              <w:right w:val="single" w:sz="4" w:space="0" w:color="auto"/>
            </w:tcBorders>
            <w:vAlign w:val="center"/>
          </w:tcPr>
          <w:p w14:paraId="6E15D9D9" w14:textId="3CD4919C" w:rsidR="00670E3A" w:rsidRPr="00E63668"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w:t>
            </w:r>
          </w:p>
        </w:tc>
        <w:tc>
          <w:tcPr>
            <w:tcW w:w="1042" w:type="dxa"/>
            <w:tcBorders>
              <w:top w:val="nil"/>
              <w:left w:val="single" w:sz="4" w:space="0" w:color="auto"/>
              <w:bottom w:val="single" w:sz="4" w:space="0" w:color="auto"/>
              <w:right w:val="single" w:sz="4" w:space="0" w:color="auto"/>
            </w:tcBorders>
            <w:shd w:val="clear" w:color="auto" w:fill="auto"/>
            <w:noWrap/>
            <w:vAlign w:val="center"/>
          </w:tcPr>
          <w:p w14:paraId="1E52FBEE" w14:textId="5FC39AC8" w:rsidR="00670E3A" w:rsidRPr="00E63668" w:rsidRDefault="00670E3A"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2AFF324" w14:textId="2DC94293" w:rsidR="00670E3A" w:rsidRDefault="00670E3A" w:rsidP="00670E3A">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w:t>
            </w:r>
          </w:p>
        </w:tc>
        <w:tc>
          <w:tcPr>
            <w:tcW w:w="1383" w:type="dxa"/>
            <w:tcBorders>
              <w:top w:val="nil"/>
              <w:left w:val="nil"/>
              <w:bottom w:val="single" w:sz="4" w:space="0" w:color="auto"/>
              <w:right w:val="single" w:sz="4" w:space="0" w:color="auto"/>
            </w:tcBorders>
            <w:vAlign w:val="center"/>
          </w:tcPr>
          <w:p w14:paraId="3C8013C9" w14:textId="77777777" w:rsidR="00670E3A" w:rsidRDefault="00670E3A" w:rsidP="00670E3A">
            <w:pPr>
              <w:spacing w:after="0"/>
              <w:jc w:val="center"/>
              <w:rPr>
                <w:rFonts w:ascii="Calibri" w:eastAsia="Times New Roman" w:hAnsi="Calibri" w:cs="Calibri"/>
                <w:color w:val="000000"/>
                <w:lang w:eastAsia="hr-HR"/>
              </w:rPr>
            </w:pPr>
          </w:p>
        </w:tc>
        <w:tc>
          <w:tcPr>
            <w:tcW w:w="1311" w:type="dxa"/>
            <w:tcBorders>
              <w:top w:val="nil"/>
              <w:left w:val="nil"/>
              <w:bottom w:val="single" w:sz="4" w:space="0" w:color="auto"/>
              <w:right w:val="single" w:sz="4" w:space="0" w:color="auto"/>
            </w:tcBorders>
            <w:vAlign w:val="center"/>
          </w:tcPr>
          <w:p w14:paraId="4C24DC77" w14:textId="77777777" w:rsidR="00670E3A" w:rsidRDefault="00670E3A" w:rsidP="00670E3A">
            <w:pPr>
              <w:spacing w:after="0"/>
              <w:jc w:val="center"/>
              <w:rPr>
                <w:rFonts w:ascii="Calibri" w:eastAsia="Times New Roman" w:hAnsi="Calibri" w:cs="Calibri"/>
                <w:color w:val="000000"/>
                <w:lang w:eastAsia="hr-HR"/>
              </w:rPr>
            </w:pPr>
          </w:p>
        </w:tc>
      </w:tr>
      <w:tr w:rsidR="00670E3A" w:rsidRPr="00E63668" w14:paraId="2863CF6E" w14:textId="77777777" w:rsidTr="00670E3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301B0" w14:textId="25CCAFDD" w:rsidR="00670E3A" w:rsidRPr="00670E3A" w:rsidRDefault="00670E3A" w:rsidP="00670E3A">
            <w:pPr>
              <w:spacing w:after="0"/>
              <w:jc w:val="left"/>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UKUPNO:</w:t>
            </w:r>
          </w:p>
        </w:tc>
        <w:tc>
          <w:tcPr>
            <w:tcW w:w="1226" w:type="dxa"/>
            <w:tcBorders>
              <w:top w:val="single" w:sz="4" w:space="0" w:color="auto"/>
              <w:left w:val="nil"/>
              <w:bottom w:val="single" w:sz="4" w:space="0" w:color="auto"/>
              <w:right w:val="single" w:sz="4" w:space="0" w:color="auto"/>
            </w:tcBorders>
            <w:vAlign w:val="center"/>
          </w:tcPr>
          <w:p w14:paraId="31227A81" w14:textId="558B54A4" w:rsidR="00670E3A" w:rsidRPr="00670E3A" w:rsidRDefault="00670E3A"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1.020.000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6E04" w14:textId="6A8266E8" w:rsidR="00670E3A" w:rsidRPr="00670E3A" w:rsidRDefault="00670E3A"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700.000</w:t>
            </w:r>
          </w:p>
        </w:tc>
        <w:tc>
          <w:tcPr>
            <w:tcW w:w="1134" w:type="dxa"/>
            <w:tcBorders>
              <w:top w:val="single" w:sz="4" w:space="0" w:color="auto"/>
              <w:left w:val="nil"/>
              <w:bottom w:val="single" w:sz="4" w:space="0" w:color="auto"/>
              <w:right w:val="single" w:sz="4" w:space="0" w:color="auto"/>
            </w:tcBorders>
            <w:vAlign w:val="center"/>
          </w:tcPr>
          <w:p w14:paraId="0ACD6852" w14:textId="7EDC252C" w:rsidR="00670E3A" w:rsidRPr="00670E3A" w:rsidRDefault="00670E3A"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20.000</w:t>
            </w:r>
          </w:p>
        </w:tc>
        <w:tc>
          <w:tcPr>
            <w:tcW w:w="1383" w:type="dxa"/>
            <w:tcBorders>
              <w:top w:val="single" w:sz="4" w:space="0" w:color="auto"/>
              <w:left w:val="nil"/>
              <w:bottom w:val="single" w:sz="4" w:space="0" w:color="auto"/>
              <w:right w:val="single" w:sz="4" w:space="0" w:color="auto"/>
            </w:tcBorders>
            <w:vAlign w:val="center"/>
          </w:tcPr>
          <w:p w14:paraId="0527D59A" w14:textId="039B972D" w:rsidR="00670E3A" w:rsidRPr="00670E3A" w:rsidRDefault="00670E3A"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300.000</w:t>
            </w:r>
          </w:p>
        </w:tc>
        <w:tc>
          <w:tcPr>
            <w:tcW w:w="1311" w:type="dxa"/>
            <w:tcBorders>
              <w:top w:val="single" w:sz="4" w:space="0" w:color="auto"/>
              <w:left w:val="nil"/>
              <w:bottom w:val="single" w:sz="4" w:space="0" w:color="auto"/>
              <w:right w:val="single" w:sz="4" w:space="0" w:color="auto"/>
            </w:tcBorders>
            <w:vAlign w:val="center"/>
          </w:tcPr>
          <w:p w14:paraId="643A372E" w14:textId="030347E2" w:rsidR="00670E3A" w:rsidRPr="00670E3A" w:rsidRDefault="00670E3A"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0</w:t>
            </w:r>
          </w:p>
        </w:tc>
      </w:tr>
    </w:tbl>
    <w:p w14:paraId="265FB377" w14:textId="4274ADF4" w:rsidR="003816B9" w:rsidRDefault="003816B9"/>
    <w:p w14:paraId="11423698" w14:textId="77777777" w:rsidR="00A50404" w:rsidRPr="00A50404" w:rsidRDefault="00A50404">
      <w:pPr>
        <w:rPr>
          <w:sz w:val="10"/>
          <w:szCs w:val="10"/>
        </w:rPr>
      </w:pPr>
    </w:p>
    <w:p w14:paraId="2A3E783F" w14:textId="266C638F" w:rsidR="003816B9" w:rsidRPr="00093F0C" w:rsidRDefault="003816B9" w:rsidP="003816B9">
      <w:pPr>
        <w:jc w:val="center"/>
        <w:rPr>
          <w:b/>
          <w:bCs/>
        </w:rPr>
      </w:pPr>
      <w:r w:rsidRPr="00093F0C">
        <w:rPr>
          <w:b/>
          <w:bCs/>
        </w:rPr>
        <w:t xml:space="preserve">Članak </w:t>
      </w:r>
      <w:r w:rsidR="007F204C">
        <w:rPr>
          <w:b/>
          <w:bCs/>
        </w:rPr>
        <w:t>8</w:t>
      </w:r>
      <w:r w:rsidRPr="00093F0C">
        <w:rPr>
          <w:b/>
          <w:bCs/>
        </w:rPr>
        <w:t>.</w:t>
      </w:r>
    </w:p>
    <w:p w14:paraId="79256271" w14:textId="58A53056" w:rsidR="003816B9" w:rsidRDefault="003816B9">
      <w:r>
        <w:t xml:space="preserve">Komunalne vodne građevine čija se gradnja planira na području Općine </w:t>
      </w:r>
      <w:r w:rsidR="004A58BA">
        <w:t>Baška utvrđuju se kako slijedi:</w:t>
      </w:r>
    </w:p>
    <w:p w14:paraId="543C47E8" w14:textId="77777777" w:rsidR="00A50404" w:rsidRPr="00A50404" w:rsidRDefault="00A50404">
      <w:pPr>
        <w:rPr>
          <w:sz w:val="10"/>
          <w:szCs w:val="10"/>
        </w:rPr>
      </w:pPr>
    </w:p>
    <w:tbl>
      <w:tblPr>
        <w:tblW w:w="9436" w:type="dxa"/>
        <w:tblLook w:val="04A0" w:firstRow="1" w:lastRow="0" w:firstColumn="1" w:lastColumn="0" w:noHBand="0" w:noVBand="1"/>
      </w:tblPr>
      <w:tblGrid>
        <w:gridCol w:w="3256"/>
        <w:gridCol w:w="1219"/>
        <w:gridCol w:w="1219"/>
        <w:gridCol w:w="1219"/>
        <w:gridCol w:w="1247"/>
        <w:gridCol w:w="1276"/>
      </w:tblGrid>
      <w:tr w:rsidR="009F7AC0" w:rsidRPr="00E63668" w14:paraId="148DEA4D" w14:textId="1A754386" w:rsidTr="009F7AC0">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6A87" w14:textId="77777777" w:rsidR="009F7AC0" w:rsidRPr="00670E3A" w:rsidRDefault="009F7AC0" w:rsidP="009F7AC0">
            <w:pPr>
              <w:spacing w:after="0"/>
              <w:jc w:val="left"/>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OPĆINA BAŠKA</w:t>
            </w:r>
          </w:p>
        </w:tc>
        <w:tc>
          <w:tcPr>
            <w:tcW w:w="1219" w:type="dxa"/>
            <w:tcBorders>
              <w:top w:val="single" w:sz="4" w:space="0" w:color="auto"/>
              <w:left w:val="nil"/>
              <w:bottom w:val="single" w:sz="4" w:space="0" w:color="auto"/>
              <w:right w:val="single" w:sz="4" w:space="0" w:color="auto"/>
            </w:tcBorders>
            <w:vAlign w:val="center"/>
          </w:tcPr>
          <w:p w14:paraId="4AF6620A" w14:textId="2C4F5EC9" w:rsidR="009F7AC0" w:rsidRPr="00E63668" w:rsidRDefault="009F7AC0" w:rsidP="009F7AC0">
            <w:pPr>
              <w:spacing w:after="0"/>
              <w:jc w:val="center"/>
              <w:rPr>
                <w:rFonts w:ascii="Calibri" w:eastAsia="Times New Roman" w:hAnsi="Calibri" w:cs="Calibri"/>
                <w:color w:val="000000"/>
                <w:lang w:eastAsia="hr-HR"/>
              </w:rPr>
            </w:pPr>
            <w:r w:rsidRPr="009F7AC0">
              <w:rPr>
                <w:b/>
                <w:bCs/>
              </w:rPr>
              <w:t>Ukupno 2021.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E73D0" w14:textId="5DAA229A" w:rsidR="009F7AC0" w:rsidRPr="00E63668" w:rsidRDefault="009F7AC0" w:rsidP="009F7AC0">
            <w:pPr>
              <w:spacing w:after="0"/>
              <w:jc w:val="center"/>
              <w:rPr>
                <w:rFonts w:ascii="Calibri" w:eastAsia="Times New Roman" w:hAnsi="Calibri" w:cs="Calibri"/>
                <w:color w:val="000000"/>
                <w:lang w:eastAsia="hr-HR"/>
              </w:rPr>
            </w:pPr>
            <w:r w:rsidRPr="009F7AC0">
              <w:rPr>
                <w:b/>
                <w:bCs/>
              </w:rPr>
              <w:t>JLS</w:t>
            </w:r>
          </w:p>
        </w:tc>
        <w:tc>
          <w:tcPr>
            <w:tcW w:w="1219" w:type="dxa"/>
            <w:tcBorders>
              <w:top w:val="single" w:sz="4" w:space="0" w:color="auto"/>
              <w:left w:val="nil"/>
              <w:bottom w:val="single" w:sz="4" w:space="0" w:color="auto"/>
              <w:right w:val="single" w:sz="4" w:space="0" w:color="auto"/>
            </w:tcBorders>
            <w:vAlign w:val="center"/>
          </w:tcPr>
          <w:p w14:paraId="743B8037" w14:textId="549287F6" w:rsidR="009F7AC0" w:rsidRPr="00E63668" w:rsidRDefault="009F7AC0" w:rsidP="009F7AC0">
            <w:pPr>
              <w:spacing w:after="0"/>
              <w:jc w:val="center"/>
              <w:rPr>
                <w:rFonts w:ascii="Calibri" w:eastAsia="Times New Roman" w:hAnsi="Calibri" w:cs="Calibri"/>
                <w:color w:val="000000"/>
                <w:lang w:eastAsia="hr-HR"/>
              </w:rPr>
            </w:pPr>
            <w:r w:rsidRPr="009F7AC0">
              <w:rPr>
                <w:b/>
                <w:bCs/>
              </w:rPr>
              <w:t>Ponikve</w:t>
            </w:r>
          </w:p>
        </w:tc>
        <w:tc>
          <w:tcPr>
            <w:tcW w:w="1247" w:type="dxa"/>
            <w:tcBorders>
              <w:top w:val="single" w:sz="4" w:space="0" w:color="auto"/>
              <w:left w:val="nil"/>
              <w:bottom w:val="single" w:sz="4" w:space="0" w:color="auto"/>
              <w:right w:val="single" w:sz="4" w:space="0" w:color="auto"/>
            </w:tcBorders>
            <w:vAlign w:val="center"/>
          </w:tcPr>
          <w:p w14:paraId="1A10E8EB" w14:textId="2B21FBA2" w:rsidR="009F7AC0" w:rsidRPr="00E63668" w:rsidRDefault="009F7AC0" w:rsidP="009F7AC0">
            <w:pPr>
              <w:spacing w:after="0"/>
              <w:jc w:val="center"/>
              <w:rPr>
                <w:rFonts w:ascii="Calibri" w:eastAsia="Times New Roman" w:hAnsi="Calibri" w:cs="Calibri"/>
                <w:color w:val="000000"/>
                <w:lang w:eastAsia="hr-HR"/>
              </w:rPr>
            </w:pPr>
            <w:r w:rsidRPr="009F7AC0">
              <w:rPr>
                <w:b/>
                <w:bCs/>
              </w:rPr>
              <w:t>Naknada za razvoj</w:t>
            </w:r>
          </w:p>
        </w:tc>
        <w:tc>
          <w:tcPr>
            <w:tcW w:w="1276" w:type="dxa"/>
            <w:tcBorders>
              <w:top w:val="single" w:sz="4" w:space="0" w:color="auto"/>
              <w:left w:val="nil"/>
              <w:bottom w:val="single" w:sz="4" w:space="0" w:color="auto"/>
              <w:right w:val="single" w:sz="4" w:space="0" w:color="auto"/>
            </w:tcBorders>
            <w:vAlign w:val="center"/>
          </w:tcPr>
          <w:p w14:paraId="1FAC381C" w14:textId="32E290AA" w:rsidR="009F7AC0" w:rsidRPr="00E63668" w:rsidRDefault="009F7AC0" w:rsidP="009F7AC0">
            <w:pPr>
              <w:spacing w:after="0"/>
              <w:jc w:val="center"/>
              <w:rPr>
                <w:rFonts w:ascii="Calibri" w:eastAsia="Times New Roman" w:hAnsi="Calibri" w:cs="Calibri"/>
                <w:color w:val="000000"/>
                <w:lang w:eastAsia="hr-HR"/>
              </w:rPr>
            </w:pPr>
            <w:r w:rsidRPr="009F7AC0">
              <w:rPr>
                <w:b/>
                <w:bCs/>
              </w:rPr>
              <w:t>Hrvatske vode</w:t>
            </w:r>
          </w:p>
        </w:tc>
      </w:tr>
      <w:tr w:rsidR="009F7AC0" w:rsidRPr="00E63668" w14:paraId="4BD465AD" w14:textId="2CF14824" w:rsidTr="001A4549">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3625508" w14:textId="4A67EFA3" w:rsidR="009F7AC0" w:rsidRPr="00E63668" w:rsidRDefault="009F7AC0" w:rsidP="009F7AC0">
            <w:pPr>
              <w:spacing w:after="0"/>
              <w:jc w:val="left"/>
              <w:rPr>
                <w:rFonts w:ascii="Calibri" w:eastAsia="Times New Roman" w:hAnsi="Calibri" w:cs="Calibri"/>
                <w:color w:val="000000"/>
                <w:lang w:eastAsia="hr-HR"/>
              </w:rPr>
            </w:pPr>
            <w:r w:rsidRPr="00E63668">
              <w:rPr>
                <w:rFonts w:ascii="Calibri" w:eastAsia="Times New Roman" w:hAnsi="Calibri" w:cs="Calibri"/>
                <w:color w:val="000000"/>
                <w:lang w:eastAsia="hr-HR"/>
              </w:rPr>
              <w:t>1.</w:t>
            </w:r>
            <w:r w:rsidRPr="00E63668">
              <w:rPr>
                <w:rFonts w:ascii="Times New Roman" w:eastAsia="Times New Roman" w:hAnsi="Times New Roman" w:cs="Times New Roman"/>
                <w:color w:val="000000"/>
                <w:lang w:eastAsia="hr-HR"/>
              </w:rPr>
              <w:t xml:space="preserve"> </w:t>
            </w:r>
            <w:r w:rsidRPr="00E63668">
              <w:rPr>
                <w:rFonts w:ascii="Calibri" w:eastAsia="Times New Roman" w:hAnsi="Calibri" w:cs="Calibri"/>
                <w:color w:val="000000"/>
                <w:lang w:eastAsia="hr-HR"/>
              </w:rPr>
              <w:t xml:space="preserve">Rekonstrukcija sanitarne kanalizacije u ulici Stari Dvori </w:t>
            </w:r>
          </w:p>
        </w:tc>
        <w:tc>
          <w:tcPr>
            <w:tcW w:w="1219" w:type="dxa"/>
            <w:tcBorders>
              <w:top w:val="nil"/>
              <w:left w:val="nil"/>
              <w:bottom w:val="single" w:sz="4" w:space="0" w:color="auto"/>
              <w:right w:val="single" w:sz="4" w:space="0" w:color="auto"/>
            </w:tcBorders>
            <w:vAlign w:val="center"/>
          </w:tcPr>
          <w:p w14:paraId="6F7AE496" w14:textId="0F69E5A7"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0E64CB35" w14:textId="38D498A8" w:rsidR="009F7AC0" w:rsidRPr="00E63668"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49D4FBC8" w14:textId="63079D4F"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47" w:type="dxa"/>
            <w:tcBorders>
              <w:top w:val="nil"/>
              <w:left w:val="nil"/>
              <w:bottom w:val="single" w:sz="4" w:space="0" w:color="auto"/>
              <w:right w:val="single" w:sz="4" w:space="0" w:color="auto"/>
            </w:tcBorders>
            <w:vAlign w:val="center"/>
          </w:tcPr>
          <w:p w14:paraId="2629BA9D" w14:textId="77777777"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3F6948DF"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0C1E6B87" w14:textId="451D6AE7"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E4D8B3F" w14:textId="6623F49C" w:rsidR="009F7AC0" w:rsidRPr="00E63668" w:rsidRDefault="009F7AC0" w:rsidP="009F7AC0">
            <w:pPr>
              <w:spacing w:after="0"/>
              <w:jc w:val="left"/>
              <w:rPr>
                <w:rFonts w:ascii="Calibri" w:eastAsia="Times New Roman" w:hAnsi="Calibri" w:cs="Calibri"/>
                <w:color w:val="000000"/>
                <w:lang w:eastAsia="hr-HR"/>
              </w:rPr>
            </w:pPr>
            <w:r w:rsidRPr="00E63668">
              <w:rPr>
                <w:rFonts w:ascii="Calibri" w:eastAsia="Times New Roman" w:hAnsi="Calibri" w:cs="Calibri"/>
                <w:color w:val="000000"/>
                <w:lang w:eastAsia="hr-HR"/>
              </w:rPr>
              <w:t>2.</w:t>
            </w:r>
            <w:r w:rsidRPr="00E63668">
              <w:rPr>
                <w:rFonts w:ascii="Times New Roman" w:eastAsia="Times New Roman" w:hAnsi="Times New Roman" w:cs="Times New Roman"/>
                <w:color w:val="000000"/>
                <w:lang w:eastAsia="hr-HR"/>
              </w:rPr>
              <w:t xml:space="preserve"> </w:t>
            </w:r>
            <w:r w:rsidRPr="00E63668">
              <w:rPr>
                <w:rFonts w:ascii="Calibri" w:eastAsia="Times New Roman" w:hAnsi="Calibri" w:cs="Calibri"/>
                <w:color w:val="000000"/>
                <w:lang w:eastAsia="hr-HR"/>
              </w:rPr>
              <w:t xml:space="preserve">Rekonstrukcija vodovoda i kanalizacije u Creskoj ulici u Baški </w:t>
            </w:r>
          </w:p>
        </w:tc>
        <w:tc>
          <w:tcPr>
            <w:tcW w:w="1219" w:type="dxa"/>
            <w:tcBorders>
              <w:top w:val="single" w:sz="4" w:space="0" w:color="auto"/>
              <w:left w:val="nil"/>
              <w:bottom w:val="single" w:sz="4" w:space="0" w:color="auto"/>
              <w:right w:val="single" w:sz="4" w:space="0" w:color="auto"/>
            </w:tcBorders>
            <w:vAlign w:val="center"/>
          </w:tcPr>
          <w:p w14:paraId="14B6655A" w14:textId="4DF99844" w:rsidR="009F7AC0" w:rsidRPr="00E63668"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100.000</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6FE3AADA" w14:textId="58A0324C" w:rsidR="009F7AC0" w:rsidRPr="00E63668"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51EEB973" w14:textId="2D67D8B4"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100.000</w:t>
            </w:r>
          </w:p>
        </w:tc>
        <w:tc>
          <w:tcPr>
            <w:tcW w:w="1247" w:type="dxa"/>
            <w:tcBorders>
              <w:top w:val="nil"/>
              <w:left w:val="nil"/>
              <w:bottom w:val="single" w:sz="4" w:space="0" w:color="auto"/>
              <w:right w:val="single" w:sz="4" w:space="0" w:color="auto"/>
            </w:tcBorders>
            <w:vAlign w:val="center"/>
          </w:tcPr>
          <w:p w14:paraId="65EE8D3F" w14:textId="77777777"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149AFC3C"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55680D4E" w14:textId="18CB34E2"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060FD71D" w14:textId="630EABD8" w:rsidR="009F7AC0" w:rsidRPr="004A58BA"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3.Rehabilitacija kanalizacijskih kolektora u Općini Baška</w:t>
            </w:r>
          </w:p>
        </w:tc>
        <w:tc>
          <w:tcPr>
            <w:tcW w:w="1219" w:type="dxa"/>
            <w:tcBorders>
              <w:top w:val="single" w:sz="4" w:space="0" w:color="auto"/>
              <w:left w:val="nil"/>
              <w:bottom w:val="single" w:sz="4" w:space="0" w:color="auto"/>
              <w:right w:val="single" w:sz="4" w:space="0" w:color="auto"/>
            </w:tcBorders>
            <w:vAlign w:val="center"/>
          </w:tcPr>
          <w:p w14:paraId="2185183B" w14:textId="687D3D6A" w:rsidR="009F7AC0" w:rsidRPr="00E63668"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19" w:type="dxa"/>
            <w:tcBorders>
              <w:top w:val="nil"/>
              <w:left w:val="single" w:sz="4" w:space="0" w:color="auto"/>
              <w:bottom w:val="single" w:sz="4" w:space="0" w:color="auto"/>
              <w:right w:val="single" w:sz="4" w:space="0" w:color="auto"/>
            </w:tcBorders>
            <w:shd w:val="clear" w:color="auto" w:fill="auto"/>
            <w:noWrap/>
            <w:vAlign w:val="center"/>
          </w:tcPr>
          <w:p w14:paraId="28BC2870" w14:textId="345AFC12" w:rsidR="009F7AC0" w:rsidRPr="00E63668"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09AC991D" w14:textId="399541BF"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100.000</w:t>
            </w:r>
          </w:p>
        </w:tc>
        <w:tc>
          <w:tcPr>
            <w:tcW w:w="1247" w:type="dxa"/>
            <w:tcBorders>
              <w:top w:val="nil"/>
              <w:left w:val="nil"/>
              <w:bottom w:val="single" w:sz="4" w:space="0" w:color="auto"/>
              <w:right w:val="single" w:sz="4" w:space="0" w:color="auto"/>
            </w:tcBorders>
            <w:vAlign w:val="center"/>
          </w:tcPr>
          <w:p w14:paraId="1EDEF77D" w14:textId="2E07FDF3"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46B88696" w14:textId="6AEB7909"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400.000</w:t>
            </w:r>
          </w:p>
        </w:tc>
      </w:tr>
      <w:tr w:rsidR="009F7AC0" w:rsidRPr="00E63668" w14:paraId="3D725929" w14:textId="30100315"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3D34128" w14:textId="2B631808" w:rsidR="009F7AC0" w:rsidRPr="00E63668" w:rsidRDefault="009F7AC0" w:rsidP="009F7AC0">
            <w:pPr>
              <w:spacing w:after="0"/>
              <w:jc w:val="left"/>
              <w:rPr>
                <w:rFonts w:ascii="Calibri" w:eastAsia="Times New Roman" w:hAnsi="Calibri" w:cs="Calibri"/>
                <w:lang w:eastAsia="hr-HR"/>
              </w:rPr>
            </w:pPr>
            <w:r w:rsidRPr="00E63668">
              <w:rPr>
                <w:rFonts w:ascii="Calibri" w:eastAsia="Times New Roman" w:hAnsi="Calibri" w:cs="Calibri"/>
                <w:lang w:eastAsia="hr-HR"/>
              </w:rPr>
              <w:t>4.</w:t>
            </w:r>
            <w:r w:rsidRPr="00E63668">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Rekonstrukcija vodovoda i kanalizacije u Baški (Stari grad)</w:t>
            </w:r>
          </w:p>
        </w:tc>
        <w:tc>
          <w:tcPr>
            <w:tcW w:w="1219" w:type="dxa"/>
            <w:tcBorders>
              <w:top w:val="single" w:sz="4" w:space="0" w:color="auto"/>
              <w:left w:val="nil"/>
              <w:bottom w:val="single" w:sz="4" w:space="0" w:color="auto"/>
              <w:right w:val="single" w:sz="4" w:space="0" w:color="auto"/>
            </w:tcBorders>
            <w:vAlign w:val="center"/>
          </w:tcPr>
          <w:p w14:paraId="23267A41" w14:textId="493FCB6D" w:rsidR="009F7AC0" w:rsidRPr="00E63668"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2A774A83" w14:textId="09FF532C" w:rsidR="009F7AC0" w:rsidRPr="00E63668"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2351EF58" w14:textId="3A8E01BD"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247" w:type="dxa"/>
            <w:tcBorders>
              <w:top w:val="nil"/>
              <w:left w:val="nil"/>
              <w:bottom w:val="single" w:sz="4" w:space="0" w:color="auto"/>
              <w:right w:val="single" w:sz="4" w:space="0" w:color="auto"/>
            </w:tcBorders>
            <w:vAlign w:val="center"/>
          </w:tcPr>
          <w:p w14:paraId="452A3AAD" w14:textId="77777777"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71530741"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50132331" w14:textId="194A4585"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6D33E01" w14:textId="072D6C44" w:rsidR="009F7AC0" w:rsidRPr="00E63668" w:rsidRDefault="009F7AC0" w:rsidP="009F7AC0">
            <w:pPr>
              <w:spacing w:after="0"/>
              <w:jc w:val="left"/>
              <w:rPr>
                <w:rFonts w:ascii="Calibri" w:eastAsia="Times New Roman" w:hAnsi="Calibri" w:cs="Calibri"/>
                <w:lang w:eastAsia="hr-HR"/>
              </w:rPr>
            </w:pPr>
            <w:r w:rsidRPr="00E63668">
              <w:rPr>
                <w:rFonts w:ascii="Calibri" w:eastAsia="Times New Roman" w:hAnsi="Calibri" w:cs="Calibri"/>
                <w:lang w:eastAsia="hr-HR"/>
              </w:rPr>
              <w:t>5. Izgradnja vodovoda sa HS Majka Božja Gorička</w:t>
            </w:r>
          </w:p>
        </w:tc>
        <w:tc>
          <w:tcPr>
            <w:tcW w:w="1219" w:type="dxa"/>
            <w:tcBorders>
              <w:top w:val="single" w:sz="4" w:space="0" w:color="auto"/>
              <w:left w:val="nil"/>
              <w:bottom w:val="single" w:sz="4" w:space="0" w:color="auto"/>
              <w:right w:val="single" w:sz="4" w:space="0" w:color="auto"/>
            </w:tcBorders>
            <w:vAlign w:val="center"/>
          </w:tcPr>
          <w:p w14:paraId="522A8E27" w14:textId="54A3735F"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800.000</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50FE8A79" w14:textId="28C3E941" w:rsidR="009F7AC0" w:rsidRPr="00E63668"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800.000</w:t>
            </w:r>
          </w:p>
        </w:tc>
        <w:tc>
          <w:tcPr>
            <w:tcW w:w="1219" w:type="dxa"/>
            <w:tcBorders>
              <w:top w:val="nil"/>
              <w:left w:val="nil"/>
              <w:bottom w:val="single" w:sz="4" w:space="0" w:color="auto"/>
              <w:right w:val="single" w:sz="4" w:space="0" w:color="auto"/>
            </w:tcBorders>
            <w:vAlign w:val="center"/>
          </w:tcPr>
          <w:p w14:paraId="5688D35E" w14:textId="77777777" w:rsidR="009F7AC0" w:rsidRDefault="009F7AC0" w:rsidP="009F7AC0">
            <w:pPr>
              <w:spacing w:after="0"/>
              <w:jc w:val="center"/>
              <w:rPr>
                <w:rFonts w:ascii="Calibri" w:eastAsia="Times New Roman" w:hAnsi="Calibri" w:cs="Calibri"/>
                <w:color w:val="000000"/>
                <w:lang w:eastAsia="hr-HR"/>
              </w:rPr>
            </w:pPr>
          </w:p>
        </w:tc>
        <w:tc>
          <w:tcPr>
            <w:tcW w:w="1247" w:type="dxa"/>
            <w:tcBorders>
              <w:top w:val="nil"/>
              <w:left w:val="nil"/>
              <w:bottom w:val="single" w:sz="4" w:space="0" w:color="auto"/>
              <w:right w:val="single" w:sz="4" w:space="0" w:color="auto"/>
            </w:tcBorders>
            <w:vAlign w:val="center"/>
          </w:tcPr>
          <w:p w14:paraId="7AC2E7CC" w14:textId="7ED81E41"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5159D15D"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626EBF2F" w14:textId="7DC1B2A6"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0939E379" w14:textId="3AEDF783" w:rsidR="009F7AC0" w:rsidRPr="00E63668"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6. Izgradnja vodovoda na Pešćivici</w:t>
            </w:r>
          </w:p>
        </w:tc>
        <w:tc>
          <w:tcPr>
            <w:tcW w:w="1219" w:type="dxa"/>
            <w:tcBorders>
              <w:top w:val="single" w:sz="4" w:space="0" w:color="auto"/>
              <w:left w:val="nil"/>
              <w:bottom w:val="single" w:sz="4" w:space="0" w:color="auto"/>
              <w:right w:val="single" w:sz="4" w:space="0" w:color="auto"/>
            </w:tcBorders>
            <w:vAlign w:val="center"/>
          </w:tcPr>
          <w:p w14:paraId="15DCB96A" w14:textId="1DA182A7" w:rsidR="009F7AC0" w:rsidRPr="001969C8" w:rsidRDefault="009F7AC0" w:rsidP="009F7AC0">
            <w:pPr>
              <w:spacing w:after="0"/>
              <w:jc w:val="center"/>
              <w:rPr>
                <w:rFonts w:ascii="Calibri" w:eastAsia="Times New Roman" w:hAnsi="Calibri" w:cs="Calibri"/>
                <w:lang w:eastAsia="hr-HR"/>
              </w:rPr>
            </w:pPr>
            <w:r>
              <w:rPr>
                <w:rFonts w:ascii="Calibri" w:eastAsia="Times New Roman" w:hAnsi="Calibri" w:cs="Calibri"/>
                <w:lang w:eastAsia="hr-HR"/>
              </w:rPr>
              <w:t>85.000</w:t>
            </w:r>
          </w:p>
        </w:tc>
        <w:tc>
          <w:tcPr>
            <w:tcW w:w="1219" w:type="dxa"/>
            <w:tcBorders>
              <w:top w:val="nil"/>
              <w:left w:val="single" w:sz="4" w:space="0" w:color="auto"/>
              <w:bottom w:val="single" w:sz="4" w:space="0" w:color="auto"/>
              <w:right w:val="single" w:sz="4" w:space="0" w:color="auto"/>
            </w:tcBorders>
            <w:shd w:val="clear" w:color="auto" w:fill="auto"/>
            <w:noWrap/>
            <w:vAlign w:val="center"/>
          </w:tcPr>
          <w:p w14:paraId="0CD8562D" w14:textId="521DA805" w:rsidR="009F7AC0" w:rsidRPr="00E63668" w:rsidRDefault="009F7AC0" w:rsidP="009F7AC0">
            <w:pPr>
              <w:spacing w:after="0"/>
              <w:jc w:val="center"/>
              <w:rPr>
                <w:rFonts w:ascii="Calibri" w:eastAsia="Times New Roman" w:hAnsi="Calibri" w:cs="Calibri"/>
                <w:color w:val="FF0000"/>
                <w:lang w:eastAsia="hr-HR"/>
              </w:rPr>
            </w:pPr>
            <w:r w:rsidRPr="001969C8">
              <w:rPr>
                <w:rFonts w:ascii="Calibri" w:eastAsia="Times New Roman" w:hAnsi="Calibri" w:cs="Calibri"/>
                <w:lang w:eastAsia="hr-HR"/>
              </w:rPr>
              <w:t>85.000</w:t>
            </w:r>
          </w:p>
        </w:tc>
        <w:tc>
          <w:tcPr>
            <w:tcW w:w="1219" w:type="dxa"/>
            <w:tcBorders>
              <w:top w:val="nil"/>
              <w:left w:val="nil"/>
              <w:bottom w:val="single" w:sz="4" w:space="0" w:color="auto"/>
              <w:right w:val="single" w:sz="4" w:space="0" w:color="auto"/>
            </w:tcBorders>
            <w:vAlign w:val="center"/>
          </w:tcPr>
          <w:p w14:paraId="5739C79B" w14:textId="77777777" w:rsidR="009F7AC0" w:rsidRPr="001969C8" w:rsidRDefault="009F7AC0" w:rsidP="009F7AC0">
            <w:pPr>
              <w:spacing w:after="0"/>
              <w:jc w:val="center"/>
              <w:rPr>
                <w:rFonts w:ascii="Calibri" w:eastAsia="Times New Roman" w:hAnsi="Calibri" w:cs="Calibri"/>
                <w:lang w:eastAsia="hr-HR"/>
              </w:rPr>
            </w:pPr>
          </w:p>
        </w:tc>
        <w:tc>
          <w:tcPr>
            <w:tcW w:w="1247" w:type="dxa"/>
            <w:tcBorders>
              <w:top w:val="nil"/>
              <w:left w:val="nil"/>
              <w:bottom w:val="single" w:sz="4" w:space="0" w:color="auto"/>
              <w:right w:val="single" w:sz="4" w:space="0" w:color="auto"/>
            </w:tcBorders>
            <w:vAlign w:val="center"/>
          </w:tcPr>
          <w:p w14:paraId="0F346797" w14:textId="77777777" w:rsidR="009F7AC0" w:rsidRPr="001969C8" w:rsidRDefault="009F7AC0" w:rsidP="009F7AC0">
            <w:pPr>
              <w:spacing w:after="0"/>
              <w:jc w:val="center"/>
              <w:rPr>
                <w:rFonts w:ascii="Calibri" w:eastAsia="Times New Roman" w:hAnsi="Calibri" w:cs="Calibri"/>
                <w:lang w:eastAsia="hr-HR"/>
              </w:rPr>
            </w:pPr>
          </w:p>
        </w:tc>
        <w:tc>
          <w:tcPr>
            <w:tcW w:w="1276" w:type="dxa"/>
            <w:tcBorders>
              <w:top w:val="nil"/>
              <w:left w:val="nil"/>
              <w:bottom w:val="single" w:sz="4" w:space="0" w:color="auto"/>
              <w:right w:val="single" w:sz="4" w:space="0" w:color="auto"/>
            </w:tcBorders>
            <w:vAlign w:val="center"/>
          </w:tcPr>
          <w:p w14:paraId="0AEF90A8" w14:textId="77777777" w:rsidR="009F7AC0" w:rsidRPr="001969C8" w:rsidRDefault="009F7AC0" w:rsidP="009F7AC0">
            <w:pPr>
              <w:spacing w:after="0"/>
              <w:jc w:val="center"/>
              <w:rPr>
                <w:rFonts w:ascii="Calibri" w:eastAsia="Times New Roman" w:hAnsi="Calibri" w:cs="Calibri"/>
                <w:lang w:eastAsia="hr-HR"/>
              </w:rPr>
            </w:pPr>
          </w:p>
        </w:tc>
      </w:tr>
      <w:tr w:rsidR="009F7AC0" w:rsidRPr="00E63668" w14:paraId="5285B75E" w14:textId="238D245F"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4F8A50BC" w14:textId="0517AA16" w:rsidR="009F7AC0" w:rsidRPr="00E63668"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7.Izgradnja sanitarnog kan.kolektora u Dragi Bašćanskoj od doma do D-102 uz Velu Riku</w:t>
            </w:r>
          </w:p>
        </w:tc>
        <w:tc>
          <w:tcPr>
            <w:tcW w:w="1219" w:type="dxa"/>
            <w:tcBorders>
              <w:top w:val="single" w:sz="4" w:space="0" w:color="auto"/>
              <w:left w:val="nil"/>
              <w:bottom w:val="single" w:sz="4" w:space="0" w:color="auto"/>
              <w:right w:val="single" w:sz="4" w:space="0" w:color="auto"/>
            </w:tcBorders>
            <w:vAlign w:val="center"/>
          </w:tcPr>
          <w:p w14:paraId="575025D5" w14:textId="5F8BD44A" w:rsidR="009F7AC0" w:rsidRPr="00E63668" w:rsidRDefault="00670E3A"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19" w:type="dxa"/>
            <w:tcBorders>
              <w:top w:val="nil"/>
              <w:left w:val="single" w:sz="4" w:space="0" w:color="auto"/>
              <w:bottom w:val="single" w:sz="4" w:space="0" w:color="auto"/>
              <w:right w:val="single" w:sz="4" w:space="0" w:color="auto"/>
            </w:tcBorders>
            <w:shd w:val="clear" w:color="auto" w:fill="auto"/>
            <w:noWrap/>
            <w:vAlign w:val="center"/>
          </w:tcPr>
          <w:p w14:paraId="0848237A" w14:textId="4FC1C284" w:rsidR="009F7AC0" w:rsidRPr="00E63668"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6FC162B9" w14:textId="77777777" w:rsidR="009F7AC0" w:rsidRDefault="009F7AC0" w:rsidP="009F7AC0">
            <w:pPr>
              <w:spacing w:after="0"/>
              <w:jc w:val="center"/>
              <w:rPr>
                <w:rFonts w:ascii="Calibri" w:eastAsia="Times New Roman" w:hAnsi="Calibri" w:cs="Calibri"/>
                <w:color w:val="000000"/>
                <w:lang w:eastAsia="hr-HR"/>
              </w:rPr>
            </w:pPr>
          </w:p>
        </w:tc>
        <w:tc>
          <w:tcPr>
            <w:tcW w:w="1247" w:type="dxa"/>
            <w:tcBorders>
              <w:top w:val="nil"/>
              <w:left w:val="nil"/>
              <w:bottom w:val="single" w:sz="4" w:space="0" w:color="auto"/>
              <w:right w:val="single" w:sz="4" w:space="0" w:color="auto"/>
            </w:tcBorders>
            <w:vAlign w:val="center"/>
          </w:tcPr>
          <w:p w14:paraId="31F82AA0" w14:textId="661184BE"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76" w:type="dxa"/>
            <w:tcBorders>
              <w:top w:val="nil"/>
              <w:left w:val="nil"/>
              <w:bottom w:val="single" w:sz="4" w:space="0" w:color="auto"/>
              <w:right w:val="single" w:sz="4" w:space="0" w:color="auto"/>
            </w:tcBorders>
            <w:vAlign w:val="center"/>
          </w:tcPr>
          <w:p w14:paraId="78B911D9"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248FFED3" w14:textId="6EEE9AA7"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307E2C7B" w14:textId="100A1469" w:rsidR="009F7AC0"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8. Rekonstrukcija podmorskog ispusta Baška</w:t>
            </w:r>
          </w:p>
        </w:tc>
        <w:tc>
          <w:tcPr>
            <w:tcW w:w="1219" w:type="dxa"/>
            <w:tcBorders>
              <w:top w:val="single" w:sz="4" w:space="0" w:color="auto"/>
              <w:left w:val="nil"/>
              <w:bottom w:val="single" w:sz="4" w:space="0" w:color="auto"/>
              <w:right w:val="single" w:sz="4" w:space="0" w:color="auto"/>
            </w:tcBorders>
            <w:vAlign w:val="center"/>
          </w:tcPr>
          <w:p w14:paraId="748FAB9B" w14:textId="7B3C230C" w:rsidR="009F7AC0" w:rsidRDefault="005D347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219" w:type="dxa"/>
            <w:tcBorders>
              <w:top w:val="nil"/>
              <w:left w:val="single" w:sz="4" w:space="0" w:color="auto"/>
              <w:bottom w:val="single" w:sz="4" w:space="0" w:color="auto"/>
              <w:right w:val="single" w:sz="4" w:space="0" w:color="auto"/>
            </w:tcBorders>
            <w:shd w:val="clear" w:color="auto" w:fill="auto"/>
            <w:noWrap/>
            <w:vAlign w:val="center"/>
          </w:tcPr>
          <w:p w14:paraId="737D2F64" w14:textId="564B956F" w:rsidR="009F7AC0"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25D2DD60" w14:textId="448CF1A8" w:rsidR="009F7AC0" w:rsidRDefault="005D347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247" w:type="dxa"/>
            <w:tcBorders>
              <w:top w:val="nil"/>
              <w:left w:val="nil"/>
              <w:bottom w:val="single" w:sz="4" w:space="0" w:color="auto"/>
              <w:right w:val="single" w:sz="4" w:space="0" w:color="auto"/>
            </w:tcBorders>
            <w:vAlign w:val="center"/>
          </w:tcPr>
          <w:p w14:paraId="35C2AD4B" w14:textId="77777777" w:rsidR="009F7AC0" w:rsidRDefault="009F7AC0" w:rsidP="009F7AC0">
            <w:pPr>
              <w:spacing w:after="0"/>
              <w:jc w:val="center"/>
              <w:rPr>
                <w:rFonts w:ascii="Calibri" w:eastAsia="Times New Roman" w:hAnsi="Calibri" w:cs="Calibri"/>
                <w:color w:val="000000"/>
                <w:lang w:eastAsia="hr-HR"/>
              </w:rPr>
            </w:pPr>
          </w:p>
        </w:tc>
        <w:tc>
          <w:tcPr>
            <w:tcW w:w="1276" w:type="dxa"/>
            <w:tcBorders>
              <w:top w:val="nil"/>
              <w:left w:val="nil"/>
              <w:bottom w:val="single" w:sz="4" w:space="0" w:color="auto"/>
              <w:right w:val="single" w:sz="4" w:space="0" w:color="auto"/>
            </w:tcBorders>
            <w:vAlign w:val="center"/>
          </w:tcPr>
          <w:p w14:paraId="52AFFD5D"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2B05D7D4" w14:textId="4497CD00" w:rsidTr="009F7A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641FC4DF" w14:textId="5CF1477E" w:rsidR="009F7AC0" w:rsidRPr="00670E3A" w:rsidRDefault="00670E3A" w:rsidP="009F7AC0">
            <w:pPr>
              <w:spacing w:after="0"/>
              <w:jc w:val="left"/>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UKUPNO:</w:t>
            </w:r>
          </w:p>
        </w:tc>
        <w:tc>
          <w:tcPr>
            <w:tcW w:w="1219" w:type="dxa"/>
            <w:tcBorders>
              <w:top w:val="single" w:sz="4" w:space="0" w:color="auto"/>
              <w:left w:val="nil"/>
              <w:bottom w:val="single" w:sz="4" w:space="0" w:color="auto"/>
              <w:right w:val="single" w:sz="4" w:space="0" w:color="auto"/>
            </w:tcBorders>
            <w:vAlign w:val="center"/>
          </w:tcPr>
          <w:p w14:paraId="02FA6807" w14:textId="0250E2DA" w:rsidR="009F7AC0" w:rsidRPr="00670E3A" w:rsidRDefault="00670E3A" w:rsidP="009F7AC0">
            <w:pPr>
              <w:spacing w:after="0"/>
              <w:jc w:val="center"/>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2.</w:t>
            </w:r>
            <w:r w:rsidR="005D3470">
              <w:rPr>
                <w:rFonts w:ascii="Calibri" w:eastAsia="Times New Roman" w:hAnsi="Calibri" w:cs="Calibri"/>
                <w:b/>
                <w:bCs/>
                <w:color w:val="000000"/>
                <w:lang w:eastAsia="hr-HR"/>
              </w:rPr>
              <w:t>8</w:t>
            </w:r>
            <w:r w:rsidRPr="00670E3A">
              <w:rPr>
                <w:rFonts w:ascii="Calibri" w:eastAsia="Times New Roman" w:hAnsi="Calibri" w:cs="Calibri"/>
                <w:b/>
                <w:bCs/>
                <w:color w:val="000000"/>
                <w:lang w:eastAsia="hr-HR"/>
              </w:rPr>
              <w:t>85.000</w:t>
            </w:r>
          </w:p>
        </w:tc>
        <w:tc>
          <w:tcPr>
            <w:tcW w:w="1219" w:type="dxa"/>
            <w:tcBorders>
              <w:top w:val="nil"/>
              <w:left w:val="single" w:sz="4" w:space="0" w:color="auto"/>
              <w:bottom w:val="single" w:sz="4" w:space="0" w:color="auto"/>
              <w:right w:val="single" w:sz="4" w:space="0" w:color="auto"/>
            </w:tcBorders>
            <w:shd w:val="clear" w:color="auto" w:fill="auto"/>
            <w:noWrap/>
            <w:vAlign w:val="center"/>
          </w:tcPr>
          <w:p w14:paraId="31D09C38" w14:textId="5AFD06A9" w:rsidR="009F7AC0" w:rsidRPr="00670E3A" w:rsidRDefault="005D3470" w:rsidP="009F7AC0">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8</w:t>
            </w:r>
            <w:r w:rsidR="00670E3A" w:rsidRPr="00670E3A">
              <w:rPr>
                <w:rFonts w:ascii="Calibri" w:eastAsia="Times New Roman" w:hAnsi="Calibri" w:cs="Calibri"/>
                <w:b/>
                <w:bCs/>
                <w:color w:val="000000"/>
                <w:lang w:eastAsia="hr-HR"/>
              </w:rPr>
              <w:t>85.000</w:t>
            </w:r>
          </w:p>
        </w:tc>
        <w:tc>
          <w:tcPr>
            <w:tcW w:w="1219" w:type="dxa"/>
            <w:tcBorders>
              <w:top w:val="nil"/>
              <w:left w:val="nil"/>
              <w:bottom w:val="single" w:sz="4" w:space="0" w:color="auto"/>
              <w:right w:val="single" w:sz="4" w:space="0" w:color="auto"/>
            </w:tcBorders>
            <w:vAlign w:val="center"/>
          </w:tcPr>
          <w:p w14:paraId="3DD95B41" w14:textId="20ECAEEB" w:rsidR="009F7AC0" w:rsidRPr="00670E3A" w:rsidRDefault="007C51B5" w:rsidP="009F7AC0">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1.</w:t>
            </w:r>
            <w:r w:rsidR="005D3470">
              <w:rPr>
                <w:rFonts w:ascii="Calibri" w:eastAsia="Times New Roman" w:hAnsi="Calibri" w:cs="Calibri"/>
                <w:b/>
                <w:bCs/>
                <w:color w:val="000000"/>
                <w:lang w:eastAsia="hr-HR"/>
              </w:rPr>
              <w:t>1</w:t>
            </w:r>
            <w:r w:rsidR="00670E3A" w:rsidRPr="00670E3A">
              <w:rPr>
                <w:rFonts w:ascii="Calibri" w:eastAsia="Times New Roman" w:hAnsi="Calibri" w:cs="Calibri"/>
                <w:b/>
                <w:bCs/>
                <w:color w:val="000000"/>
                <w:lang w:eastAsia="hr-HR"/>
              </w:rPr>
              <w:t>00.000</w:t>
            </w:r>
          </w:p>
        </w:tc>
        <w:tc>
          <w:tcPr>
            <w:tcW w:w="1247" w:type="dxa"/>
            <w:tcBorders>
              <w:top w:val="nil"/>
              <w:left w:val="nil"/>
              <w:bottom w:val="single" w:sz="4" w:space="0" w:color="auto"/>
              <w:right w:val="single" w:sz="4" w:space="0" w:color="auto"/>
            </w:tcBorders>
            <w:vAlign w:val="center"/>
          </w:tcPr>
          <w:p w14:paraId="08D02D8A" w14:textId="6B6A112D" w:rsidR="009F7AC0" w:rsidRPr="00670E3A" w:rsidRDefault="00670E3A" w:rsidP="009F7AC0">
            <w:pPr>
              <w:spacing w:after="0"/>
              <w:jc w:val="center"/>
              <w:rPr>
                <w:rFonts w:ascii="Calibri" w:eastAsia="Times New Roman" w:hAnsi="Calibri" w:cs="Calibri"/>
                <w:b/>
                <w:bCs/>
                <w:color w:val="000000"/>
                <w:lang w:eastAsia="hr-HR"/>
              </w:rPr>
            </w:pPr>
            <w:r w:rsidRPr="00670E3A">
              <w:rPr>
                <w:rFonts w:ascii="Calibri" w:eastAsia="Times New Roman" w:hAnsi="Calibri" w:cs="Calibri"/>
                <w:b/>
                <w:bCs/>
                <w:color w:val="000000"/>
                <w:lang w:eastAsia="hr-HR"/>
              </w:rPr>
              <w:t>500.000</w:t>
            </w:r>
          </w:p>
        </w:tc>
        <w:tc>
          <w:tcPr>
            <w:tcW w:w="1276" w:type="dxa"/>
            <w:tcBorders>
              <w:top w:val="nil"/>
              <w:left w:val="nil"/>
              <w:bottom w:val="single" w:sz="4" w:space="0" w:color="auto"/>
              <w:right w:val="single" w:sz="4" w:space="0" w:color="auto"/>
            </w:tcBorders>
            <w:vAlign w:val="center"/>
          </w:tcPr>
          <w:p w14:paraId="0EA04847" w14:textId="2E42DE9B" w:rsidR="009F7AC0" w:rsidRPr="00670E3A" w:rsidRDefault="00670E3A" w:rsidP="009F7AC0">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400.000</w:t>
            </w:r>
          </w:p>
        </w:tc>
      </w:tr>
    </w:tbl>
    <w:p w14:paraId="3F6CE9F0" w14:textId="1582B4CC" w:rsidR="003816B9" w:rsidRPr="00093F0C" w:rsidRDefault="003816B9" w:rsidP="003816B9">
      <w:pPr>
        <w:jc w:val="center"/>
        <w:rPr>
          <w:b/>
          <w:bCs/>
        </w:rPr>
      </w:pPr>
      <w:r w:rsidRPr="00093F0C">
        <w:rPr>
          <w:b/>
          <w:bCs/>
        </w:rPr>
        <w:lastRenderedPageBreak/>
        <w:t xml:space="preserve">Članak </w:t>
      </w:r>
      <w:r w:rsidR="007F204C">
        <w:rPr>
          <w:b/>
          <w:bCs/>
        </w:rPr>
        <w:t>9</w:t>
      </w:r>
      <w:r w:rsidRPr="00093F0C">
        <w:rPr>
          <w:b/>
          <w:bCs/>
        </w:rPr>
        <w:t>.</w:t>
      </w:r>
    </w:p>
    <w:p w14:paraId="18062959" w14:textId="34352D9A" w:rsidR="003816B9" w:rsidRDefault="003816B9">
      <w:r>
        <w:t xml:space="preserve">Komunalne vodne građevine čija se gradnja planira na području Općine </w:t>
      </w:r>
      <w:r w:rsidR="004A58BA">
        <w:t>Vrbnik</w:t>
      </w:r>
      <w:r>
        <w:t xml:space="preserve"> utvrđuju se kak</w:t>
      </w:r>
      <w:r w:rsidR="00914F50">
        <w:t>o slijedi:</w:t>
      </w:r>
    </w:p>
    <w:p w14:paraId="77233240" w14:textId="77777777" w:rsidR="00A50404" w:rsidRDefault="00A50404"/>
    <w:tbl>
      <w:tblPr>
        <w:tblW w:w="9500" w:type="dxa"/>
        <w:tblLook w:val="04A0" w:firstRow="1" w:lastRow="0" w:firstColumn="1" w:lastColumn="0" w:noHBand="0" w:noVBand="1"/>
      </w:tblPr>
      <w:tblGrid>
        <w:gridCol w:w="3248"/>
        <w:gridCol w:w="1283"/>
        <w:gridCol w:w="1283"/>
        <w:gridCol w:w="1219"/>
        <w:gridCol w:w="1219"/>
        <w:gridCol w:w="1248"/>
      </w:tblGrid>
      <w:tr w:rsidR="004B4B1D" w:rsidRPr="00E63668" w14:paraId="469040C0" w14:textId="392A5704" w:rsidTr="004B4B1D">
        <w:trPr>
          <w:trHeight w:val="300"/>
        </w:trPr>
        <w:tc>
          <w:tcPr>
            <w:tcW w:w="3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BD85" w14:textId="77777777" w:rsidR="004B4B1D" w:rsidRPr="009F7AC0" w:rsidRDefault="004B4B1D" w:rsidP="004B4B1D">
            <w:pPr>
              <w:spacing w:after="0"/>
              <w:jc w:val="left"/>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OPĆINA VRBNIK</w:t>
            </w:r>
          </w:p>
        </w:tc>
        <w:tc>
          <w:tcPr>
            <w:tcW w:w="1283" w:type="dxa"/>
            <w:tcBorders>
              <w:top w:val="single" w:sz="4" w:space="0" w:color="auto"/>
              <w:left w:val="nil"/>
              <w:bottom w:val="single" w:sz="4" w:space="0" w:color="auto"/>
              <w:right w:val="single" w:sz="4" w:space="0" w:color="auto"/>
            </w:tcBorders>
            <w:vAlign w:val="center"/>
          </w:tcPr>
          <w:p w14:paraId="43BD1477" w14:textId="344BDC0E" w:rsidR="004B4B1D" w:rsidRPr="009F7AC0" w:rsidRDefault="004B4B1D" w:rsidP="004B4B1D">
            <w:pPr>
              <w:spacing w:after="0"/>
              <w:jc w:val="center"/>
              <w:rPr>
                <w:rFonts w:ascii="Calibri" w:eastAsia="Times New Roman" w:hAnsi="Calibri" w:cs="Calibri"/>
                <w:b/>
                <w:bCs/>
                <w:color w:val="000000"/>
                <w:lang w:eastAsia="hr-HR"/>
              </w:rPr>
            </w:pPr>
            <w:r w:rsidRPr="009F7AC0">
              <w:rPr>
                <w:b/>
                <w:bCs/>
              </w:rPr>
              <w:t>Ukupno 2021.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E81A5" w14:textId="5AA8DCBD" w:rsidR="004B4B1D" w:rsidRPr="009F7AC0" w:rsidRDefault="004B4B1D" w:rsidP="004B4B1D">
            <w:pPr>
              <w:spacing w:after="0"/>
              <w:jc w:val="center"/>
              <w:rPr>
                <w:rFonts w:ascii="Calibri" w:eastAsia="Times New Roman" w:hAnsi="Calibri" w:cs="Calibri"/>
                <w:b/>
                <w:bCs/>
                <w:color w:val="000000"/>
                <w:lang w:eastAsia="hr-HR"/>
              </w:rPr>
            </w:pPr>
            <w:r w:rsidRPr="009F7AC0">
              <w:rPr>
                <w:b/>
                <w:bCs/>
              </w:rPr>
              <w:t>JLS</w:t>
            </w:r>
          </w:p>
        </w:tc>
        <w:tc>
          <w:tcPr>
            <w:tcW w:w="1219" w:type="dxa"/>
            <w:tcBorders>
              <w:top w:val="single" w:sz="4" w:space="0" w:color="auto"/>
              <w:left w:val="nil"/>
              <w:bottom w:val="single" w:sz="4" w:space="0" w:color="auto"/>
              <w:right w:val="single" w:sz="4" w:space="0" w:color="auto"/>
            </w:tcBorders>
            <w:vAlign w:val="center"/>
          </w:tcPr>
          <w:p w14:paraId="5B28D7AD" w14:textId="13C5CADB" w:rsidR="004B4B1D" w:rsidRPr="009F7AC0" w:rsidRDefault="004B4B1D" w:rsidP="004B4B1D">
            <w:pPr>
              <w:spacing w:after="0"/>
              <w:jc w:val="center"/>
              <w:rPr>
                <w:rFonts w:ascii="Calibri" w:eastAsia="Times New Roman" w:hAnsi="Calibri" w:cs="Calibri"/>
                <w:b/>
                <w:bCs/>
                <w:color w:val="000000"/>
                <w:lang w:eastAsia="hr-HR"/>
              </w:rPr>
            </w:pPr>
            <w:r w:rsidRPr="009F7AC0">
              <w:rPr>
                <w:b/>
                <w:bCs/>
              </w:rPr>
              <w:t>Ponikve</w:t>
            </w:r>
          </w:p>
        </w:tc>
        <w:tc>
          <w:tcPr>
            <w:tcW w:w="1219" w:type="dxa"/>
            <w:tcBorders>
              <w:top w:val="single" w:sz="4" w:space="0" w:color="auto"/>
              <w:left w:val="nil"/>
              <w:bottom w:val="single" w:sz="4" w:space="0" w:color="auto"/>
              <w:right w:val="single" w:sz="4" w:space="0" w:color="auto"/>
            </w:tcBorders>
            <w:vAlign w:val="center"/>
          </w:tcPr>
          <w:p w14:paraId="27F3079C" w14:textId="7E52FAFB" w:rsidR="004B4B1D" w:rsidRPr="009F7AC0" w:rsidRDefault="004B4B1D" w:rsidP="004B4B1D">
            <w:pPr>
              <w:spacing w:after="0"/>
              <w:jc w:val="center"/>
              <w:rPr>
                <w:rFonts w:ascii="Calibri" w:eastAsia="Times New Roman" w:hAnsi="Calibri" w:cs="Calibri"/>
                <w:b/>
                <w:bCs/>
                <w:color w:val="000000"/>
                <w:lang w:eastAsia="hr-HR"/>
              </w:rPr>
            </w:pPr>
            <w:r w:rsidRPr="009F7AC0">
              <w:rPr>
                <w:b/>
                <w:bCs/>
              </w:rPr>
              <w:t>Naknada za razvoj</w:t>
            </w:r>
          </w:p>
        </w:tc>
        <w:tc>
          <w:tcPr>
            <w:tcW w:w="1248" w:type="dxa"/>
            <w:tcBorders>
              <w:top w:val="single" w:sz="4" w:space="0" w:color="auto"/>
              <w:left w:val="nil"/>
              <w:bottom w:val="single" w:sz="4" w:space="0" w:color="auto"/>
              <w:right w:val="single" w:sz="4" w:space="0" w:color="auto"/>
            </w:tcBorders>
            <w:vAlign w:val="center"/>
          </w:tcPr>
          <w:p w14:paraId="285901EE" w14:textId="788A8F04" w:rsidR="004B4B1D" w:rsidRPr="009F7AC0" w:rsidRDefault="004B4B1D" w:rsidP="004B4B1D">
            <w:pPr>
              <w:spacing w:after="0"/>
              <w:jc w:val="center"/>
              <w:rPr>
                <w:rFonts w:ascii="Calibri" w:eastAsia="Times New Roman" w:hAnsi="Calibri" w:cs="Calibri"/>
                <w:b/>
                <w:bCs/>
                <w:color w:val="000000"/>
                <w:lang w:eastAsia="hr-HR"/>
              </w:rPr>
            </w:pPr>
            <w:r w:rsidRPr="009F7AC0">
              <w:rPr>
                <w:b/>
                <w:bCs/>
              </w:rPr>
              <w:t>Hrvatske vode</w:t>
            </w:r>
          </w:p>
        </w:tc>
      </w:tr>
      <w:tr w:rsidR="004B4B1D" w:rsidRPr="00E63668" w14:paraId="21DEDD89" w14:textId="79ABDA41" w:rsidTr="004B4B1D">
        <w:trPr>
          <w:trHeight w:val="300"/>
        </w:trPr>
        <w:tc>
          <w:tcPr>
            <w:tcW w:w="3248" w:type="dxa"/>
            <w:tcBorders>
              <w:top w:val="nil"/>
              <w:left w:val="single" w:sz="4" w:space="0" w:color="auto"/>
              <w:bottom w:val="single" w:sz="4" w:space="0" w:color="auto"/>
              <w:right w:val="single" w:sz="4" w:space="0" w:color="auto"/>
            </w:tcBorders>
            <w:shd w:val="clear" w:color="auto" w:fill="auto"/>
            <w:noWrap/>
            <w:vAlign w:val="center"/>
            <w:hideMark/>
          </w:tcPr>
          <w:p w14:paraId="2710ED3A" w14:textId="1486F2DC" w:rsidR="004B4B1D" w:rsidRPr="00E63668" w:rsidRDefault="004B4B1D" w:rsidP="007342B9">
            <w:pPr>
              <w:spacing w:after="0"/>
              <w:jc w:val="left"/>
              <w:rPr>
                <w:rFonts w:ascii="Calibri" w:eastAsia="Times New Roman" w:hAnsi="Calibri" w:cs="Calibri"/>
                <w:lang w:eastAsia="hr-HR"/>
              </w:rPr>
            </w:pPr>
            <w:r w:rsidRPr="00E63668">
              <w:rPr>
                <w:rFonts w:ascii="Calibri" w:eastAsia="Times New Roman" w:hAnsi="Calibri" w:cs="Calibri"/>
                <w:lang w:eastAsia="hr-HR"/>
              </w:rPr>
              <w:t>1.</w:t>
            </w:r>
            <w:r w:rsidRPr="00E63668">
              <w:rPr>
                <w:rFonts w:ascii="Times New Roman" w:eastAsia="Times New Roman" w:hAnsi="Times New Roman" w:cs="Times New Roman"/>
                <w:lang w:eastAsia="hr-HR"/>
              </w:rPr>
              <w:t xml:space="preserve"> </w:t>
            </w:r>
            <w:r w:rsidRPr="00E63668">
              <w:rPr>
                <w:rFonts w:ascii="Calibri" w:eastAsia="Times New Roman" w:hAnsi="Calibri" w:cs="Calibri"/>
                <w:lang w:eastAsia="hr-HR"/>
              </w:rPr>
              <w:t xml:space="preserve">Izgradnja kanalizacije i rekonstrukcija vodovoda Faza I </w:t>
            </w:r>
          </w:p>
        </w:tc>
        <w:tc>
          <w:tcPr>
            <w:tcW w:w="1283" w:type="dxa"/>
            <w:tcBorders>
              <w:top w:val="single" w:sz="4" w:space="0" w:color="auto"/>
              <w:left w:val="nil"/>
              <w:bottom w:val="single" w:sz="4" w:space="0" w:color="auto"/>
              <w:right w:val="single" w:sz="4" w:space="0" w:color="auto"/>
            </w:tcBorders>
            <w:vAlign w:val="center"/>
          </w:tcPr>
          <w:p w14:paraId="37C39B90" w14:textId="2779BC3D" w:rsidR="004B4B1D" w:rsidRPr="00E63668" w:rsidRDefault="009F7AC0" w:rsidP="004B4B1D">
            <w:pPr>
              <w:spacing w:after="0"/>
              <w:jc w:val="center"/>
              <w:rPr>
                <w:rFonts w:ascii="Calibri" w:eastAsia="Times New Roman" w:hAnsi="Calibri" w:cs="Calibri"/>
                <w:lang w:eastAsia="hr-HR"/>
              </w:rPr>
            </w:pPr>
            <w:r>
              <w:rPr>
                <w:rFonts w:ascii="Calibri" w:eastAsia="Times New Roman" w:hAnsi="Calibri" w:cs="Calibri"/>
                <w:lang w:eastAsia="hr-HR"/>
              </w:rPr>
              <w:t>1.000.000</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F699DFD" w14:textId="47C6FC23" w:rsidR="004B4B1D" w:rsidRPr="00E63668" w:rsidRDefault="004B4B1D" w:rsidP="004B4B1D">
            <w:pPr>
              <w:spacing w:after="0"/>
              <w:jc w:val="center"/>
              <w:rPr>
                <w:rFonts w:ascii="Calibri" w:eastAsia="Times New Roman" w:hAnsi="Calibri" w:cs="Calibri"/>
                <w:lang w:eastAsia="hr-HR"/>
              </w:rPr>
            </w:pPr>
          </w:p>
        </w:tc>
        <w:tc>
          <w:tcPr>
            <w:tcW w:w="1219" w:type="dxa"/>
            <w:tcBorders>
              <w:top w:val="nil"/>
              <w:left w:val="nil"/>
              <w:bottom w:val="single" w:sz="4" w:space="0" w:color="auto"/>
              <w:right w:val="single" w:sz="4" w:space="0" w:color="auto"/>
            </w:tcBorders>
            <w:vAlign w:val="center"/>
          </w:tcPr>
          <w:p w14:paraId="5BBD967F" w14:textId="04372CEE" w:rsidR="004B4B1D" w:rsidRDefault="004B4B1D" w:rsidP="004B4B1D">
            <w:pPr>
              <w:spacing w:after="0"/>
              <w:jc w:val="center"/>
              <w:rPr>
                <w:rFonts w:ascii="Calibri" w:eastAsia="Times New Roman" w:hAnsi="Calibri" w:cs="Calibri"/>
                <w:lang w:eastAsia="hr-HR"/>
              </w:rPr>
            </w:pPr>
          </w:p>
        </w:tc>
        <w:tc>
          <w:tcPr>
            <w:tcW w:w="1219" w:type="dxa"/>
            <w:tcBorders>
              <w:top w:val="nil"/>
              <w:left w:val="nil"/>
              <w:bottom w:val="single" w:sz="4" w:space="0" w:color="auto"/>
              <w:right w:val="single" w:sz="4" w:space="0" w:color="auto"/>
            </w:tcBorders>
            <w:vAlign w:val="center"/>
          </w:tcPr>
          <w:p w14:paraId="579C89E5" w14:textId="1B681EEE" w:rsidR="004B4B1D" w:rsidRDefault="004B4B1D" w:rsidP="004B4B1D">
            <w:pPr>
              <w:spacing w:after="0"/>
              <w:jc w:val="center"/>
              <w:rPr>
                <w:rFonts w:ascii="Calibri" w:eastAsia="Times New Roman" w:hAnsi="Calibri" w:cs="Calibri"/>
                <w:lang w:eastAsia="hr-HR"/>
              </w:rPr>
            </w:pPr>
            <w:r>
              <w:rPr>
                <w:rFonts w:ascii="Calibri" w:eastAsia="Times New Roman" w:hAnsi="Calibri" w:cs="Calibri"/>
                <w:lang w:eastAsia="hr-HR"/>
              </w:rPr>
              <w:t>200.000</w:t>
            </w:r>
          </w:p>
        </w:tc>
        <w:tc>
          <w:tcPr>
            <w:tcW w:w="1248" w:type="dxa"/>
            <w:tcBorders>
              <w:top w:val="nil"/>
              <w:left w:val="nil"/>
              <w:bottom w:val="single" w:sz="4" w:space="0" w:color="auto"/>
              <w:right w:val="single" w:sz="4" w:space="0" w:color="auto"/>
            </w:tcBorders>
            <w:vAlign w:val="center"/>
          </w:tcPr>
          <w:p w14:paraId="50E0E4CD" w14:textId="67E60650" w:rsidR="004B4B1D" w:rsidRDefault="004B4B1D" w:rsidP="004B4B1D">
            <w:pPr>
              <w:spacing w:after="0"/>
              <w:jc w:val="center"/>
              <w:rPr>
                <w:rFonts w:ascii="Calibri" w:eastAsia="Times New Roman" w:hAnsi="Calibri" w:cs="Calibri"/>
                <w:lang w:eastAsia="hr-HR"/>
              </w:rPr>
            </w:pPr>
            <w:r>
              <w:rPr>
                <w:rFonts w:ascii="Calibri" w:eastAsia="Times New Roman" w:hAnsi="Calibri" w:cs="Calibri"/>
                <w:lang w:eastAsia="hr-HR"/>
              </w:rPr>
              <w:t>800.000</w:t>
            </w:r>
          </w:p>
        </w:tc>
      </w:tr>
      <w:tr w:rsidR="004B4B1D" w:rsidRPr="00E63668" w14:paraId="348368D9" w14:textId="5EB6699B" w:rsidTr="004B4B1D">
        <w:trPr>
          <w:trHeight w:val="300"/>
        </w:trPr>
        <w:tc>
          <w:tcPr>
            <w:tcW w:w="3248" w:type="dxa"/>
            <w:tcBorders>
              <w:top w:val="nil"/>
              <w:left w:val="single" w:sz="4" w:space="0" w:color="auto"/>
              <w:bottom w:val="single" w:sz="4" w:space="0" w:color="auto"/>
              <w:right w:val="single" w:sz="4" w:space="0" w:color="auto"/>
            </w:tcBorders>
            <w:shd w:val="clear" w:color="auto" w:fill="auto"/>
            <w:noWrap/>
            <w:vAlign w:val="center"/>
            <w:hideMark/>
          </w:tcPr>
          <w:p w14:paraId="7DE59673" w14:textId="42BF8D5F" w:rsidR="004B4B1D" w:rsidRPr="00E63668" w:rsidRDefault="004B4B1D" w:rsidP="007342B9">
            <w:pPr>
              <w:spacing w:after="0"/>
              <w:jc w:val="left"/>
              <w:rPr>
                <w:rFonts w:ascii="Calibri" w:eastAsia="Times New Roman" w:hAnsi="Calibri" w:cs="Calibri"/>
                <w:color w:val="000000"/>
                <w:lang w:eastAsia="hr-HR"/>
              </w:rPr>
            </w:pPr>
            <w:r w:rsidRPr="00E63668">
              <w:rPr>
                <w:rFonts w:ascii="Calibri" w:eastAsia="Times New Roman" w:hAnsi="Calibri" w:cs="Calibri"/>
                <w:color w:val="000000"/>
                <w:lang w:eastAsia="hr-HR"/>
              </w:rPr>
              <w:t>2.</w:t>
            </w:r>
            <w:r w:rsidRPr="00E63668">
              <w:rPr>
                <w:rFonts w:ascii="Times New Roman" w:eastAsia="Times New Roman" w:hAnsi="Times New Roman" w:cs="Times New Roman"/>
                <w:color w:val="000000"/>
                <w:lang w:eastAsia="hr-HR"/>
              </w:rPr>
              <w:t xml:space="preserve"> </w:t>
            </w:r>
            <w:r w:rsidRPr="00E63668">
              <w:rPr>
                <w:rFonts w:ascii="Calibri" w:eastAsia="Times New Roman" w:hAnsi="Calibri" w:cs="Calibri"/>
                <w:color w:val="000000"/>
                <w:lang w:eastAsia="hr-HR"/>
              </w:rPr>
              <w:t xml:space="preserve">Izgradnja vodovodnih ogranaka u Risiki </w:t>
            </w:r>
            <w:r w:rsidR="007C51B5">
              <w:rPr>
                <w:rFonts w:ascii="Calibri" w:eastAsia="Times New Roman" w:hAnsi="Calibri" w:cs="Calibri"/>
                <w:color w:val="000000"/>
                <w:lang w:eastAsia="hr-HR"/>
              </w:rPr>
              <w:t>–</w:t>
            </w:r>
            <w:r w:rsidRPr="00E63668">
              <w:rPr>
                <w:rFonts w:ascii="Calibri" w:eastAsia="Times New Roman" w:hAnsi="Calibri" w:cs="Calibri"/>
                <w:color w:val="000000"/>
                <w:lang w:eastAsia="hr-HR"/>
              </w:rPr>
              <w:t xml:space="preserve"> Grmovine sa HS</w:t>
            </w:r>
          </w:p>
        </w:tc>
        <w:tc>
          <w:tcPr>
            <w:tcW w:w="1283" w:type="dxa"/>
            <w:tcBorders>
              <w:top w:val="single" w:sz="4" w:space="0" w:color="auto"/>
              <w:left w:val="nil"/>
              <w:bottom w:val="single" w:sz="4" w:space="0" w:color="auto"/>
              <w:right w:val="single" w:sz="4" w:space="0" w:color="auto"/>
            </w:tcBorders>
            <w:vAlign w:val="center"/>
          </w:tcPr>
          <w:p w14:paraId="69DDF37C" w14:textId="64FBFDDE" w:rsidR="004B4B1D" w:rsidRPr="00E63668"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740.000</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6BC9B721" w14:textId="6633BCC6" w:rsidR="004B4B1D" w:rsidRPr="00E63668" w:rsidRDefault="004B4B1D" w:rsidP="004B4B1D">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1DE207AC" w14:textId="77777777" w:rsidR="004B4B1D" w:rsidRDefault="004B4B1D" w:rsidP="004B4B1D">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0F0C4428" w14:textId="302B1DEE"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14</w:t>
            </w:r>
            <w:r w:rsidR="009F7AC0">
              <w:rPr>
                <w:rFonts w:ascii="Calibri" w:eastAsia="Times New Roman" w:hAnsi="Calibri" w:cs="Calibri"/>
                <w:color w:val="000000"/>
                <w:lang w:eastAsia="hr-HR"/>
              </w:rPr>
              <w:t>8</w:t>
            </w:r>
            <w:r>
              <w:rPr>
                <w:rFonts w:ascii="Calibri" w:eastAsia="Times New Roman" w:hAnsi="Calibri" w:cs="Calibri"/>
                <w:color w:val="000000"/>
                <w:lang w:eastAsia="hr-HR"/>
              </w:rPr>
              <w:t>.000</w:t>
            </w:r>
          </w:p>
        </w:tc>
        <w:tc>
          <w:tcPr>
            <w:tcW w:w="1248" w:type="dxa"/>
            <w:tcBorders>
              <w:top w:val="nil"/>
              <w:left w:val="nil"/>
              <w:bottom w:val="single" w:sz="4" w:space="0" w:color="auto"/>
              <w:right w:val="single" w:sz="4" w:space="0" w:color="auto"/>
            </w:tcBorders>
            <w:vAlign w:val="center"/>
          </w:tcPr>
          <w:p w14:paraId="16FE570C" w14:textId="2D7F40BD" w:rsidR="004B4B1D"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592</w:t>
            </w:r>
            <w:r w:rsidR="004B4B1D">
              <w:rPr>
                <w:rFonts w:ascii="Calibri" w:eastAsia="Times New Roman" w:hAnsi="Calibri" w:cs="Calibri"/>
                <w:color w:val="000000"/>
                <w:lang w:eastAsia="hr-HR"/>
              </w:rPr>
              <w:t>.000</w:t>
            </w:r>
          </w:p>
        </w:tc>
      </w:tr>
      <w:tr w:rsidR="004B4B1D" w:rsidRPr="00E63668" w14:paraId="046BE3B1" w14:textId="365E24E0" w:rsidTr="004B4B1D">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305A0A0D" w14:textId="1F5E7985" w:rsidR="004B4B1D" w:rsidRPr="00E63668" w:rsidRDefault="004B4B1D" w:rsidP="004A58BA">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3</w:t>
            </w:r>
            <w:r w:rsidRPr="00E63668">
              <w:rPr>
                <w:rFonts w:ascii="Calibri" w:eastAsia="Times New Roman" w:hAnsi="Calibri" w:cs="Calibri"/>
                <w:color w:val="000000"/>
                <w:lang w:eastAsia="hr-HR"/>
              </w:rPr>
              <w:t xml:space="preserve">. Izgradnja vodovoda </w:t>
            </w:r>
            <w:r>
              <w:rPr>
                <w:rFonts w:ascii="Calibri" w:eastAsia="Times New Roman" w:hAnsi="Calibri" w:cs="Calibri"/>
                <w:color w:val="000000"/>
                <w:lang w:eastAsia="hr-HR"/>
              </w:rPr>
              <w:t>i kanalizacije predio Vrani</w:t>
            </w:r>
          </w:p>
        </w:tc>
        <w:tc>
          <w:tcPr>
            <w:tcW w:w="1283" w:type="dxa"/>
            <w:tcBorders>
              <w:top w:val="single" w:sz="4" w:space="0" w:color="auto"/>
              <w:left w:val="nil"/>
              <w:bottom w:val="single" w:sz="4" w:space="0" w:color="auto"/>
              <w:right w:val="single" w:sz="4" w:space="0" w:color="auto"/>
            </w:tcBorders>
            <w:vAlign w:val="center"/>
          </w:tcPr>
          <w:p w14:paraId="6B9DD458" w14:textId="0ED5B77E" w:rsidR="004B4B1D" w:rsidRPr="00E63668"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550.000</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9405790" w14:textId="7C01BFD7" w:rsidR="004B4B1D" w:rsidRPr="00E63668"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110.000</w:t>
            </w:r>
          </w:p>
        </w:tc>
        <w:tc>
          <w:tcPr>
            <w:tcW w:w="1219" w:type="dxa"/>
            <w:tcBorders>
              <w:top w:val="nil"/>
              <w:left w:val="nil"/>
              <w:bottom w:val="single" w:sz="4" w:space="0" w:color="auto"/>
              <w:right w:val="single" w:sz="4" w:space="0" w:color="auto"/>
            </w:tcBorders>
            <w:vAlign w:val="center"/>
          </w:tcPr>
          <w:p w14:paraId="3E1A33A6" w14:textId="77777777" w:rsidR="004B4B1D" w:rsidRDefault="004B4B1D" w:rsidP="004B4B1D">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5415F582" w14:textId="04371AC0" w:rsidR="004B4B1D" w:rsidRDefault="004B4B1D" w:rsidP="004B4B1D">
            <w:pPr>
              <w:spacing w:after="0"/>
              <w:jc w:val="center"/>
              <w:rPr>
                <w:rFonts w:ascii="Calibri" w:eastAsia="Times New Roman" w:hAnsi="Calibri" w:cs="Calibri"/>
                <w:color w:val="000000"/>
                <w:lang w:eastAsia="hr-HR"/>
              </w:rPr>
            </w:pPr>
          </w:p>
        </w:tc>
        <w:tc>
          <w:tcPr>
            <w:tcW w:w="1248" w:type="dxa"/>
            <w:tcBorders>
              <w:top w:val="nil"/>
              <w:left w:val="nil"/>
              <w:bottom w:val="single" w:sz="4" w:space="0" w:color="auto"/>
              <w:right w:val="single" w:sz="4" w:space="0" w:color="auto"/>
            </w:tcBorders>
            <w:vAlign w:val="center"/>
          </w:tcPr>
          <w:p w14:paraId="54B98415" w14:textId="1FF1397C" w:rsidR="004B4B1D"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44</w:t>
            </w:r>
            <w:r w:rsidR="004B4B1D">
              <w:rPr>
                <w:rFonts w:ascii="Calibri" w:eastAsia="Times New Roman" w:hAnsi="Calibri" w:cs="Calibri"/>
                <w:color w:val="000000"/>
                <w:lang w:eastAsia="hr-HR"/>
              </w:rPr>
              <w:t>0.000</w:t>
            </w:r>
          </w:p>
        </w:tc>
      </w:tr>
      <w:tr w:rsidR="004B4B1D" w:rsidRPr="00E63668" w14:paraId="41883BFB" w14:textId="6C0D0A3E" w:rsidTr="004B4B1D">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hideMark/>
          </w:tcPr>
          <w:p w14:paraId="3A0AAF81" w14:textId="3D662E5F" w:rsidR="004B4B1D" w:rsidRPr="00E63668" w:rsidRDefault="004B4B1D" w:rsidP="00E63668">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4. Izgradnja vodovoda servisne zone Vrbnik</w:t>
            </w:r>
          </w:p>
        </w:tc>
        <w:tc>
          <w:tcPr>
            <w:tcW w:w="1283" w:type="dxa"/>
            <w:tcBorders>
              <w:top w:val="single" w:sz="4" w:space="0" w:color="auto"/>
              <w:left w:val="nil"/>
              <w:bottom w:val="single" w:sz="4" w:space="0" w:color="auto"/>
              <w:right w:val="single" w:sz="4" w:space="0" w:color="auto"/>
            </w:tcBorders>
            <w:vAlign w:val="center"/>
          </w:tcPr>
          <w:p w14:paraId="07AD7EA9" w14:textId="3C88F83C" w:rsidR="004B4B1D" w:rsidRDefault="009F7AC0"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40.000</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6FBB62A" w14:textId="26434D79" w:rsidR="004B4B1D" w:rsidRPr="00E63668"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40.000</w:t>
            </w:r>
          </w:p>
        </w:tc>
        <w:tc>
          <w:tcPr>
            <w:tcW w:w="1219" w:type="dxa"/>
            <w:tcBorders>
              <w:top w:val="nil"/>
              <w:left w:val="nil"/>
              <w:bottom w:val="single" w:sz="4" w:space="0" w:color="auto"/>
              <w:right w:val="single" w:sz="4" w:space="0" w:color="auto"/>
            </w:tcBorders>
            <w:vAlign w:val="center"/>
          </w:tcPr>
          <w:p w14:paraId="39C9E38A" w14:textId="77777777" w:rsidR="004B4B1D" w:rsidRDefault="004B4B1D" w:rsidP="004B4B1D">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48653D87" w14:textId="77777777" w:rsidR="004B4B1D" w:rsidRDefault="004B4B1D" w:rsidP="004B4B1D">
            <w:pPr>
              <w:spacing w:after="0"/>
              <w:jc w:val="center"/>
              <w:rPr>
                <w:rFonts w:ascii="Calibri" w:eastAsia="Times New Roman" w:hAnsi="Calibri" w:cs="Calibri"/>
                <w:color w:val="000000"/>
                <w:lang w:eastAsia="hr-HR"/>
              </w:rPr>
            </w:pPr>
          </w:p>
        </w:tc>
        <w:tc>
          <w:tcPr>
            <w:tcW w:w="1248" w:type="dxa"/>
            <w:tcBorders>
              <w:top w:val="nil"/>
              <w:left w:val="nil"/>
              <w:bottom w:val="single" w:sz="4" w:space="0" w:color="auto"/>
              <w:right w:val="single" w:sz="4" w:space="0" w:color="auto"/>
            </w:tcBorders>
            <w:vAlign w:val="center"/>
          </w:tcPr>
          <w:p w14:paraId="4B4EECF3" w14:textId="77777777" w:rsidR="004B4B1D" w:rsidRDefault="004B4B1D" w:rsidP="004B4B1D">
            <w:pPr>
              <w:spacing w:after="0"/>
              <w:jc w:val="center"/>
              <w:rPr>
                <w:rFonts w:ascii="Calibri" w:eastAsia="Times New Roman" w:hAnsi="Calibri" w:cs="Calibri"/>
                <w:color w:val="000000"/>
                <w:lang w:eastAsia="hr-HR"/>
              </w:rPr>
            </w:pPr>
          </w:p>
        </w:tc>
      </w:tr>
      <w:tr w:rsidR="009F7AC0" w:rsidRPr="00E63668" w14:paraId="127F58F3" w14:textId="2DE50D01" w:rsidTr="001A4549">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tcPr>
          <w:p w14:paraId="2867C1AF" w14:textId="5272805A" w:rsidR="009F7AC0"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5.Rekonstrukcija mag.vodovoda u Vrbniku, VS Vrbnik-pekara</w:t>
            </w:r>
          </w:p>
        </w:tc>
        <w:tc>
          <w:tcPr>
            <w:tcW w:w="1283" w:type="dxa"/>
            <w:tcBorders>
              <w:top w:val="nil"/>
              <w:left w:val="nil"/>
              <w:bottom w:val="single" w:sz="4" w:space="0" w:color="auto"/>
              <w:right w:val="single" w:sz="4" w:space="0" w:color="auto"/>
            </w:tcBorders>
            <w:vAlign w:val="center"/>
          </w:tcPr>
          <w:p w14:paraId="3B76C050" w14:textId="2EF78E46"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162.000</w:t>
            </w:r>
          </w:p>
        </w:tc>
        <w:tc>
          <w:tcPr>
            <w:tcW w:w="1283" w:type="dxa"/>
            <w:tcBorders>
              <w:top w:val="nil"/>
              <w:left w:val="single" w:sz="4" w:space="0" w:color="auto"/>
              <w:bottom w:val="single" w:sz="4" w:space="0" w:color="auto"/>
              <w:right w:val="single" w:sz="4" w:space="0" w:color="auto"/>
            </w:tcBorders>
            <w:shd w:val="clear" w:color="auto" w:fill="auto"/>
            <w:noWrap/>
            <w:vAlign w:val="center"/>
          </w:tcPr>
          <w:p w14:paraId="2F7E11D8" w14:textId="25E0C874" w:rsidR="009F7AC0"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367C4B0C" w14:textId="24ED42D3"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162.000</w:t>
            </w:r>
          </w:p>
        </w:tc>
        <w:tc>
          <w:tcPr>
            <w:tcW w:w="1219" w:type="dxa"/>
            <w:tcBorders>
              <w:top w:val="nil"/>
              <w:left w:val="nil"/>
              <w:bottom w:val="single" w:sz="4" w:space="0" w:color="auto"/>
              <w:right w:val="single" w:sz="4" w:space="0" w:color="auto"/>
            </w:tcBorders>
            <w:vAlign w:val="center"/>
          </w:tcPr>
          <w:p w14:paraId="79E71F4B" w14:textId="77777777" w:rsidR="009F7AC0" w:rsidRDefault="009F7AC0" w:rsidP="009F7AC0">
            <w:pPr>
              <w:spacing w:after="0"/>
              <w:jc w:val="center"/>
              <w:rPr>
                <w:rFonts w:ascii="Calibri" w:eastAsia="Times New Roman" w:hAnsi="Calibri" w:cs="Calibri"/>
                <w:color w:val="000000"/>
                <w:lang w:eastAsia="hr-HR"/>
              </w:rPr>
            </w:pPr>
          </w:p>
        </w:tc>
        <w:tc>
          <w:tcPr>
            <w:tcW w:w="1248" w:type="dxa"/>
            <w:tcBorders>
              <w:top w:val="nil"/>
              <w:left w:val="nil"/>
              <w:bottom w:val="single" w:sz="4" w:space="0" w:color="auto"/>
              <w:right w:val="single" w:sz="4" w:space="0" w:color="auto"/>
            </w:tcBorders>
            <w:vAlign w:val="center"/>
          </w:tcPr>
          <w:p w14:paraId="4730BA53"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4C7E8373" w14:textId="3368EFA0" w:rsidTr="001A4549">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tcPr>
          <w:p w14:paraId="4DBD3CB0" w14:textId="36824F25" w:rsidR="009F7AC0"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6.Rekonstrukcija mag.vodovoda u Vrbniku,pekara-Vrbnik</w:t>
            </w:r>
          </w:p>
        </w:tc>
        <w:tc>
          <w:tcPr>
            <w:tcW w:w="1283" w:type="dxa"/>
            <w:tcBorders>
              <w:top w:val="nil"/>
              <w:left w:val="nil"/>
              <w:bottom w:val="single" w:sz="4" w:space="0" w:color="auto"/>
              <w:right w:val="single" w:sz="4" w:space="0" w:color="auto"/>
            </w:tcBorders>
            <w:vAlign w:val="center"/>
          </w:tcPr>
          <w:p w14:paraId="40D5F7FE" w14:textId="6A19E972"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150.000</w:t>
            </w:r>
          </w:p>
        </w:tc>
        <w:tc>
          <w:tcPr>
            <w:tcW w:w="1283" w:type="dxa"/>
            <w:tcBorders>
              <w:top w:val="nil"/>
              <w:left w:val="single" w:sz="4" w:space="0" w:color="auto"/>
              <w:bottom w:val="single" w:sz="4" w:space="0" w:color="auto"/>
              <w:right w:val="single" w:sz="4" w:space="0" w:color="auto"/>
            </w:tcBorders>
            <w:shd w:val="clear" w:color="auto" w:fill="auto"/>
            <w:noWrap/>
            <w:vAlign w:val="center"/>
          </w:tcPr>
          <w:p w14:paraId="6FCDFD62" w14:textId="55BCA36A" w:rsidR="009F7AC0"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1BF527B8" w14:textId="5B51D177"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150.000</w:t>
            </w:r>
          </w:p>
        </w:tc>
        <w:tc>
          <w:tcPr>
            <w:tcW w:w="1219" w:type="dxa"/>
            <w:tcBorders>
              <w:top w:val="nil"/>
              <w:left w:val="nil"/>
              <w:bottom w:val="single" w:sz="4" w:space="0" w:color="auto"/>
              <w:right w:val="single" w:sz="4" w:space="0" w:color="auto"/>
            </w:tcBorders>
            <w:vAlign w:val="center"/>
          </w:tcPr>
          <w:p w14:paraId="045798E9" w14:textId="77777777" w:rsidR="009F7AC0" w:rsidRDefault="009F7AC0" w:rsidP="009F7AC0">
            <w:pPr>
              <w:spacing w:after="0"/>
              <w:jc w:val="center"/>
              <w:rPr>
                <w:rFonts w:ascii="Calibri" w:eastAsia="Times New Roman" w:hAnsi="Calibri" w:cs="Calibri"/>
                <w:color w:val="000000"/>
                <w:lang w:eastAsia="hr-HR"/>
              </w:rPr>
            </w:pPr>
          </w:p>
        </w:tc>
        <w:tc>
          <w:tcPr>
            <w:tcW w:w="1248" w:type="dxa"/>
            <w:tcBorders>
              <w:top w:val="nil"/>
              <w:left w:val="nil"/>
              <w:bottom w:val="single" w:sz="4" w:space="0" w:color="auto"/>
              <w:right w:val="single" w:sz="4" w:space="0" w:color="auto"/>
            </w:tcBorders>
            <w:vAlign w:val="center"/>
          </w:tcPr>
          <w:p w14:paraId="5BBD8F0F"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17A4A960" w14:textId="12262CA9" w:rsidTr="001A4549">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tcPr>
          <w:p w14:paraId="055C56BC" w14:textId="5C8BEEB3" w:rsidR="009F7AC0" w:rsidRDefault="009F7AC0" w:rsidP="009F7AC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 xml:space="preserve">7. </w:t>
            </w:r>
            <w:r w:rsidR="00E61181">
              <w:rPr>
                <w:rFonts w:ascii="Calibri" w:eastAsia="Times New Roman" w:hAnsi="Calibri" w:cs="Calibri"/>
                <w:color w:val="000000"/>
                <w:lang w:eastAsia="hr-HR"/>
              </w:rPr>
              <w:t>Rekonstrukcija</w:t>
            </w:r>
            <w:r>
              <w:rPr>
                <w:rFonts w:ascii="Calibri" w:eastAsia="Times New Roman" w:hAnsi="Calibri" w:cs="Calibri"/>
                <w:color w:val="000000"/>
                <w:lang w:eastAsia="hr-HR"/>
              </w:rPr>
              <w:t xml:space="preserve"> VS Garica</w:t>
            </w:r>
          </w:p>
        </w:tc>
        <w:tc>
          <w:tcPr>
            <w:tcW w:w="1283" w:type="dxa"/>
            <w:tcBorders>
              <w:top w:val="nil"/>
              <w:left w:val="nil"/>
              <w:bottom w:val="single" w:sz="4" w:space="0" w:color="auto"/>
              <w:right w:val="single" w:sz="4" w:space="0" w:color="auto"/>
            </w:tcBorders>
            <w:vAlign w:val="center"/>
          </w:tcPr>
          <w:p w14:paraId="33EDF7FA" w14:textId="7F1DA855"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83" w:type="dxa"/>
            <w:tcBorders>
              <w:top w:val="nil"/>
              <w:left w:val="single" w:sz="4" w:space="0" w:color="auto"/>
              <w:bottom w:val="single" w:sz="4" w:space="0" w:color="auto"/>
              <w:right w:val="single" w:sz="4" w:space="0" w:color="auto"/>
            </w:tcBorders>
            <w:shd w:val="clear" w:color="auto" w:fill="auto"/>
            <w:noWrap/>
            <w:vAlign w:val="center"/>
          </w:tcPr>
          <w:p w14:paraId="42782EB5" w14:textId="11DF6F38" w:rsidR="009F7AC0" w:rsidRDefault="009F7AC0" w:rsidP="009F7AC0">
            <w:pPr>
              <w:spacing w:after="0"/>
              <w:jc w:val="center"/>
              <w:rPr>
                <w:rFonts w:ascii="Calibri" w:eastAsia="Times New Roman" w:hAnsi="Calibri" w:cs="Calibri"/>
                <w:color w:val="000000"/>
                <w:lang w:eastAsia="hr-HR"/>
              </w:rPr>
            </w:pPr>
          </w:p>
        </w:tc>
        <w:tc>
          <w:tcPr>
            <w:tcW w:w="1219" w:type="dxa"/>
            <w:tcBorders>
              <w:top w:val="nil"/>
              <w:left w:val="nil"/>
              <w:bottom w:val="single" w:sz="4" w:space="0" w:color="auto"/>
              <w:right w:val="single" w:sz="4" w:space="0" w:color="auto"/>
            </w:tcBorders>
            <w:vAlign w:val="center"/>
          </w:tcPr>
          <w:p w14:paraId="7FCC4CC8" w14:textId="2F635C7A" w:rsidR="009F7AC0" w:rsidRDefault="009F7AC0" w:rsidP="009F7AC0">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219" w:type="dxa"/>
            <w:tcBorders>
              <w:top w:val="nil"/>
              <w:left w:val="nil"/>
              <w:bottom w:val="single" w:sz="4" w:space="0" w:color="auto"/>
              <w:right w:val="single" w:sz="4" w:space="0" w:color="auto"/>
            </w:tcBorders>
            <w:vAlign w:val="center"/>
          </w:tcPr>
          <w:p w14:paraId="06A56DE6" w14:textId="77777777" w:rsidR="009F7AC0" w:rsidRDefault="009F7AC0" w:rsidP="009F7AC0">
            <w:pPr>
              <w:spacing w:after="0"/>
              <w:jc w:val="center"/>
              <w:rPr>
                <w:rFonts w:ascii="Calibri" w:eastAsia="Times New Roman" w:hAnsi="Calibri" w:cs="Calibri"/>
                <w:color w:val="000000"/>
                <w:lang w:eastAsia="hr-HR"/>
              </w:rPr>
            </w:pPr>
          </w:p>
        </w:tc>
        <w:tc>
          <w:tcPr>
            <w:tcW w:w="1248" w:type="dxa"/>
            <w:tcBorders>
              <w:top w:val="nil"/>
              <w:left w:val="nil"/>
              <w:bottom w:val="single" w:sz="4" w:space="0" w:color="auto"/>
              <w:right w:val="single" w:sz="4" w:space="0" w:color="auto"/>
            </w:tcBorders>
            <w:vAlign w:val="center"/>
          </w:tcPr>
          <w:p w14:paraId="5D8C0CAF" w14:textId="77777777" w:rsidR="009F7AC0" w:rsidRDefault="009F7AC0" w:rsidP="009F7AC0">
            <w:pPr>
              <w:spacing w:after="0"/>
              <w:jc w:val="center"/>
              <w:rPr>
                <w:rFonts w:ascii="Calibri" w:eastAsia="Times New Roman" w:hAnsi="Calibri" w:cs="Calibri"/>
                <w:color w:val="000000"/>
                <w:lang w:eastAsia="hr-HR"/>
              </w:rPr>
            </w:pPr>
          </w:p>
        </w:tc>
      </w:tr>
      <w:tr w:rsidR="009F7AC0" w:rsidRPr="00E63668" w14:paraId="5469E68C" w14:textId="77777777" w:rsidTr="004B4B1D">
        <w:trPr>
          <w:trHeight w:val="300"/>
        </w:trPr>
        <w:tc>
          <w:tcPr>
            <w:tcW w:w="3248" w:type="dxa"/>
            <w:tcBorders>
              <w:top w:val="nil"/>
              <w:left w:val="single" w:sz="4" w:space="0" w:color="auto"/>
              <w:bottom w:val="single" w:sz="4" w:space="0" w:color="auto"/>
              <w:right w:val="single" w:sz="4" w:space="0" w:color="auto"/>
            </w:tcBorders>
            <w:shd w:val="clear" w:color="auto" w:fill="auto"/>
            <w:noWrap/>
            <w:vAlign w:val="bottom"/>
          </w:tcPr>
          <w:p w14:paraId="5F836B4A" w14:textId="16D2F2F2" w:rsidR="009F7AC0" w:rsidRPr="009F7AC0" w:rsidRDefault="009F7AC0" w:rsidP="009F7AC0">
            <w:pPr>
              <w:spacing w:after="0"/>
              <w:jc w:val="left"/>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UKUPNO:</w:t>
            </w:r>
          </w:p>
        </w:tc>
        <w:tc>
          <w:tcPr>
            <w:tcW w:w="1283" w:type="dxa"/>
            <w:tcBorders>
              <w:top w:val="single" w:sz="4" w:space="0" w:color="auto"/>
              <w:left w:val="nil"/>
              <w:bottom w:val="single" w:sz="4" w:space="0" w:color="auto"/>
              <w:right w:val="single" w:sz="4" w:space="0" w:color="auto"/>
            </w:tcBorders>
            <w:vAlign w:val="center"/>
          </w:tcPr>
          <w:p w14:paraId="2E7FD21C" w14:textId="4A0D7021" w:rsidR="009F7AC0" w:rsidRPr="009F7AC0" w:rsidRDefault="009F7AC0" w:rsidP="009F7AC0">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3.142.000</w:t>
            </w:r>
          </w:p>
        </w:tc>
        <w:tc>
          <w:tcPr>
            <w:tcW w:w="1283" w:type="dxa"/>
            <w:tcBorders>
              <w:top w:val="nil"/>
              <w:left w:val="single" w:sz="4" w:space="0" w:color="auto"/>
              <w:bottom w:val="single" w:sz="4" w:space="0" w:color="auto"/>
              <w:right w:val="single" w:sz="4" w:space="0" w:color="auto"/>
            </w:tcBorders>
            <w:shd w:val="clear" w:color="auto" w:fill="auto"/>
            <w:noWrap/>
            <w:vAlign w:val="center"/>
          </w:tcPr>
          <w:p w14:paraId="4FB7D9D6" w14:textId="124FECF1" w:rsidR="009F7AC0" w:rsidRPr="009F7AC0" w:rsidRDefault="009F7AC0" w:rsidP="009F7AC0">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150.000</w:t>
            </w:r>
          </w:p>
        </w:tc>
        <w:tc>
          <w:tcPr>
            <w:tcW w:w="1219" w:type="dxa"/>
            <w:tcBorders>
              <w:top w:val="nil"/>
              <w:left w:val="nil"/>
              <w:bottom w:val="single" w:sz="4" w:space="0" w:color="auto"/>
              <w:right w:val="single" w:sz="4" w:space="0" w:color="auto"/>
            </w:tcBorders>
            <w:vAlign w:val="center"/>
          </w:tcPr>
          <w:p w14:paraId="5B2CCC6B" w14:textId="0F0B6C04" w:rsidR="009F7AC0" w:rsidRPr="009F7AC0" w:rsidRDefault="009F7AC0" w:rsidP="009F7AC0">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812.000</w:t>
            </w:r>
          </w:p>
        </w:tc>
        <w:tc>
          <w:tcPr>
            <w:tcW w:w="1219" w:type="dxa"/>
            <w:tcBorders>
              <w:top w:val="nil"/>
              <w:left w:val="nil"/>
              <w:bottom w:val="single" w:sz="4" w:space="0" w:color="auto"/>
              <w:right w:val="single" w:sz="4" w:space="0" w:color="auto"/>
            </w:tcBorders>
            <w:vAlign w:val="center"/>
          </w:tcPr>
          <w:p w14:paraId="60AB115E" w14:textId="7D8E5BE2" w:rsidR="009F7AC0" w:rsidRPr="009F7AC0" w:rsidRDefault="009F7AC0" w:rsidP="009F7AC0">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348.000</w:t>
            </w:r>
          </w:p>
        </w:tc>
        <w:tc>
          <w:tcPr>
            <w:tcW w:w="1248" w:type="dxa"/>
            <w:tcBorders>
              <w:top w:val="nil"/>
              <w:left w:val="nil"/>
              <w:bottom w:val="single" w:sz="4" w:space="0" w:color="auto"/>
              <w:right w:val="single" w:sz="4" w:space="0" w:color="auto"/>
            </w:tcBorders>
            <w:vAlign w:val="center"/>
          </w:tcPr>
          <w:p w14:paraId="1DC61D97" w14:textId="3B5FF404" w:rsidR="009F7AC0" w:rsidRPr="009F7AC0" w:rsidRDefault="009F7AC0" w:rsidP="009F7AC0">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1.832.000</w:t>
            </w:r>
          </w:p>
        </w:tc>
      </w:tr>
    </w:tbl>
    <w:p w14:paraId="365712E9" w14:textId="77777777" w:rsidR="00914F50" w:rsidRDefault="00914F50" w:rsidP="007F204C"/>
    <w:p w14:paraId="134A0684" w14:textId="77777777" w:rsidR="004B4B1D" w:rsidRDefault="004B4B1D" w:rsidP="00E63668">
      <w:pPr>
        <w:jc w:val="center"/>
        <w:rPr>
          <w:b/>
          <w:bCs/>
        </w:rPr>
      </w:pPr>
    </w:p>
    <w:p w14:paraId="7AF04E8F" w14:textId="3AD1878D" w:rsidR="00E63668" w:rsidRPr="00093F0C" w:rsidRDefault="00E63668" w:rsidP="00E63668">
      <w:pPr>
        <w:jc w:val="center"/>
        <w:rPr>
          <w:b/>
          <w:bCs/>
        </w:rPr>
      </w:pPr>
      <w:r w:rsidRPr="00093F0C">
        <w:rPr>
          <w:b/>
          <w:bCs/>
        </w:rPr>
        <w:t xml:space="preserve">Članak </w:t>
      </w:r>
      <w:r w:rsidR="007F204C">
        <w:rPr>
          <w:b/>
          <w:bCs/>
        </w:rPr>
        <w:t>10</w:t>
      </w:r>
      <w:r w:rsidRPr="00093F0C">
        <w:rPr>
          <w:b/>
          <w:bCs/>
        </w:rPr>
        <w:t>.</w:t>
      </w:r>
    </w:p>
    <w:p w14:paraId="798139C2" w14:textId="1C4BC221" w:rsidR="00E63668" w:rsidRDefault="00E63668">
      <w:r>
        <w:t xml:space="preserve">Komunalne vodne građevine čija se gradnja planira na području Općine </w:t>
      </w:r>
      <w:r w:rsidR="005F5E07">
        <w:t>Dobrinj</w:t>
      </w:r>
      <w:r w:rsidR="00914F50">
        <w:t xml:space="preserve"> utvrđuju se kako slijedi:</w:t>
      </w:r>
    </w:p>
    <w:p w14:paraId="21632FA7" w14:textId="77777777" w:rsidR="00A50404" w:rsidRDefault="00A50404"/>
    <w:tbl>
      <w:tblPr>
        <w:tblW w:w="9628" w:type="dxa"/>
        <w:tblLook w:val="04A0" w:firstRow="1" w:lastRow="0" w:firstColumn="1" w:lastColumn="0" w:noHBand="0" w:noVBand="1"/>
      </w:tblPr>
      <w:tblGrid>
        <w:gridCol w:w="3681"/>
        <w:gridCol w:w="1132"/>
        <w:gridCol w:w="1115"/>
        <w:gridCol w:w="1300"/>
        <w:gridCol w:w="1273"/>
        <w:gridCol w:w="1127"/>
      </w:tblGrid>
      <w:tr w:rsidR="004B4B1D" w:rsidRPr="00E63668" w14:paraId="0AE4C6C4" w14:textId="66C38F95" w:rsidTr="004B4B1D">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350B" w14:textId="77777777" w:rsidR="004B4B1D" w:rsidRPr="009F7AC0" w:rsidRDefault="004B4B1D" w:rsidP="00E63668">
            <w:pPr>
              <w:spacing w:after="0"/>
              <w:jc w:val="left"/>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OPĆINA DOBRINJ</w:t>
            </w:r>
          </w:p>
        </w:tc>
        <w:tc>
          <w:tcPr>
            <w:tcW w:w="1132" w:type="dxa"/>
            <w:tcBorders>
              <w:top w:val="single" w:sz="4" w:space="0" w:color="auto"/>
              <w:left w:val="nil"/>
              <w:bottom w:val="single" w:sz="4" w:space="0" w:color="auto"/>
              <w:right w:val="single" w:sz="4" w:space="0" w:color="auto"/>
            </w:tcBorders>
            <w:vAlign w:val="center"/>
          </w:tcPr>
          <w:p w14:paraId="2962F1EE" w14:textId="0A78D119"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Ukupno 2021.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6E3FB" w14:textId="40F0A48F"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JLS</w:t>
            </w:r>
          </w:p>
        </w:tc>
        <w:tc>
          <w:tcPr>
            <w:tcW w:w="1304" w:type="dxa"/>
            <w:tcBorders>
              <w:top w:val="single" w:sz="4" w:space="0" w:color="auto"/>
              <w:left w:val="nil"/>
              <w:bottom w:val="single" w:sz="4" w:space="0" w:color="auto"/>
              <w:right w:val="single" w:sz="4" w:space="0" w:color="auto"/>
            </w:tcBorders>
            <w:vAlign w:val="center"/>
          </w:tcPr>
          <w:p w14:paraId="304230C8" w14:textId="1FD03137"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Ponikve</w:t>
            </w:r>
          </w:p>
        </w:tc>
        <w:tc>
          <w:tcPr>
            <w:tcW w:w="1275" w:type="dxa"/>
            <w:tcBorders>
              <w:top w:val="single" w:sz="4" w:space="0" w:color="auto"/>
              <w:left w:val="nil"/>
              <w:bottom w:val="single" w:sz="4" w:space="0" w:color="auto"/>
              <w:right w:val="single" w:sz="4" w:space="0" w:color="auto"/>
            </w:tcBorders>
            <w:vAlign w:val="center"/>
          </w:tcPr>
          <w:p w14:paraId="61175391" w14:textId="50570367"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Naknada za razvoj</w:t>
            </w:r>
          </w:p>
        </w:tc>
        <w:tc>
          <w:tcPr>
            <w:tcW w:w="1128" w:type="dxa"/>
            <w:tcBorders>
              <w:top w:val="single" w:sz="4" w:space="0" w:color="auto"/>
              <w:left w:val="nil"/>
              <w:bottom w:val="single" w:sz="4" w:space="0" w:color="auto"/>
              <w:right w:val="single" w:sz="4" w:space="0" w:color="auto"/>
            </w:tcBorders>
            <w:vAlign w:val="center"/>
          </w:tcPr>
          <w:p w14:paraId="77682D67" w14:textId="19B78322"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Hrvatske vode</w:t>
            </w:r>
          </w:p>
        </w:tc>
      </w:tr>
      <w:tr w:rsidR="004B4B1D" w:rsidRPr="00E63668" w14:paraId="1D586778" w14:textId="72A2C64B"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5A9F19F" w14:textId="4D4B8FC9" w:rsidR="004B4B1D" w:rsidRPr="00E63668" w:rsidRDefault="004B4B1D" w:rsidP="004B4B1D">
            <w:pPr>
              <w:spacing w:after="0"/>
              <w:jc w:val="left"/>
              <w:rPr>
                <w:rFonts w:ascii="Calibri" w:eastAsia="Times New Roman" w:hAnsi="Calibri" w:cs="Calibri"/>
                <w:color w:val="000000"/>
                <w:lang w:eastAsia="hr-HR"/>
              </w:rPr>
            </w:pPr>
            <w:r w:rsidRPr="00E63668">
              <w:rPr>
                <w:rFonts w:ascii="Calibri" w:eastAsia="Times New Roman" w:hAnsi="Calibri" w:cs="Calibri"/>
                <w:color w:val="000000"/>
                <w:lang w:eastAsia="hr-HR"/>
              </w:rPr>
              <w:t>1.</w:t>
            </w:r>
            <w:r w:rsidRPr="00E63668">
              <w:rPr>
                <w:rFonts w:ascii="Times New Roman" w:eastAsia="Times New Roman" w:hAnsi="Times New Roman" w:cs="Times New Roman"/>
                <w:color w:val="000000"/>
                <w:lang w:eastAsia="hr-HR"/>
              </w:rPr>
              <w:t xml:space="preserve"> </w:t>
            </w:r>
            <w:r w:rsidRPr="00E63668">
              <w:rPr>
                <w:rFonts w:ascii="Calibri" w:eastAsia="Times New Roman" w:hAnsi="Calibri" w:cs="Calibri"/>
                <w:color w:val="000000"/>
                <w:lang w:eastAsia="hr-HR"/>
              </w:rPr>
              <w:t xml:space="preserve">Izgradnja vodovoda </w:t>
            </w:r>
            <w:r>
              <w:rPr>
                <w:rFonts w:ascii="Calibri" w:eastAsia="Times New Roman" w:hAnsi="Calibri" w:cs="Calibri"/>
                <w:color w:val="000000"/>
                <w:lang w:eastAsia="hr-HR"/>
              </w:rPr>
              <w:t xml:space="preserve">i kanalizacijskog kolektora </w:t>
            </w:r>
            <w:r w:rsidRPr="00E63668">
              <w:rPr>
                <w:rFonts w:ascii="Calibri" w:eastAsia="Times New Roman" w:hAnsi="Calibri" w:cs="Calibri"/>
                <w:color w:val="000000"/>
                <w:lang w:eastAsia="hr-HR"/>
              </w:rPr>
              <w:t xml:space="preserve">VS Šilo – Šilo visoka zona </w:t>
            </w:r>
          </w:p>
        </w:tc>
        <w:tc>
          <w:tcPr>
            <w:tcW w:w="1132" w:type="dxa"/>
            <w:tcBorders>
              <w:top w:val="single" w:sz="4" w:space="0" w:color="auto"/>
              <w:left w:val="nil"/>
              <w:bottom w:val="single" w:sz="4" w:space="0" w:color="auto"/>
              <w:right w:val="single" w:sz="4" w:space="0" w:color="auto"/>
            </w:tcBorders>
            <w:vAlign w:val="center"/>
          </w:tcPr>
          <w:p w14:paraId="078258F1" w14:textId="11E495A3"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1.800.000</w:t>
            </w:r>
          </w:p>
        </w:tc>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63A71EE0" w14:textId="6AE5D890" w:rsidR="004B4B1D" w:rsidRPr="00E63668"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1.100.000</w:t>
            </w:r>
          </w:p>
        </w:tc>
        <w:tc>
          <w:tcPr>
            <w:tcW w:w="1304" w:type="dxa"/>
            <w:tcBorders>
              <w:top w:val="nil"/>
              <w:left w:val="nil"/>
              <w:bottom w:val="single" w:sz="4" w:space="0" w:color="auto"/>
              <w:right w:val="single" w:sz="4" w:space="0" w:color="auto"/>
            </w:tcBorders>
            <w:vAlign w:val="center"/>
          </w:tcPr>
          <w:p w14:paraId="65DA5876" w14:textId="77777777" w:rsidR="004B4B1D" w:rsidRDefault="004B4B1D" w:rsidP="004B4B1D">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7B19DEBF" w14:textId="551D2E5D"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700.000</w:t>
            </w:r>
          </w:p>
        </w:tc>
        <w:tc>
          <w:tcPr>
            <w:tcW w:w="1128" w:type="dxa"/>
            <w:tcBorders>
              <w:top w:val="nil"/>
              <w:left w:val="nil"/>
              <w:bottom w:val="single" w:sz="4" w:space="0" w:color="auto"/>
              <w:right w:val="single" w:sz="4" w:space="0" w:color="auto"/>
            </w:tcBorders>
            <w:vAlign w:val="center"/>
          </w:tcPr>
          <w:p w14:paraId="699E3171" w14:textId="6CE6D046" w:rsidR="004B4B1D" w:rsidRDefault="004B4B1D" w:rsidP="004B4B1D">
            <w:pPr>
              <w:spacing w:after="0"/>
              <w:jc w:val="center"/>
              <w:rPr>
                <w:rFonts w:ascii="Calibri" w:eastAsia="Times New Roman" w:hAnsi="Calibri" w:cs="Calibri"/>
                <w:color w:val="000000"/>
                <w:lang w:eastAsia="hr-HR"/>
              </w:rPr>
            </w:pPr>
          </w:p>
        </w:tc>
      </w:tr>
      <w:tr w:rsidR="004B4B1D" w:rsidRPr="00E63668" w14:paraId="4037D5E5" w14:textId="74DBA22D"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tcPr>
          <w:p w14:paraId="6386363E" w14:textId="3673B014" w:rsidR="004B4B1D" w:rsidRPr="00914F50" w:rsidRDefault="004B4B1D" w:rsidP="00914F50">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2.Rekonstrukcija CS 2 Klimno</w:t>
            </w:r>
          </w:p>
        </w:tc>
        <w:tc>
          <w:tcPr>
            <w:tcW w:w="1132" w:type="dxa"/>
            <w:tcBorders>
              <w:top w:val="single" w:sz="4" w:space="0" w:color="auto"/>
              <w:left w:val="nil"/>
              <w:bottom w:val="single" w:sz="4" w:space="0" w:color="auto"/>
              <w:right w:val="single" w:sz="4" w:space="0" w:color="auto"/>
            </w:tcBorders>
            <w:vAlign w:val="center"/>
          </w:tcPr>
          <w:p w14:paraId="0621408F" w14:textId="277EE325"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350.000</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2EDBC596" w14:textId="2E9ADD1C" w:rsidR="004B4B1D" w:rsidRPr="00E63668"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350.000</w:t>
            </w:r>
          </w:p>
        </w:tc>
        <w:tc>
          <w:tcPr>
            <w:tcW w:w="1304" w:type="dxa"/>
            <w:tcBorders>
              <w:top w:val="nil"/>
              <w:left w:val="nil"/>
              <w:bottom w:val="single" w:sz="4" w:space="0" w:color="auto"/>
              <w:right w:val="single" w:sz="4" w:space="0" w:color="auto"/>
            </w:tcBorders>
            <w:vAlign w:val="center"/>
          </w:tcPr>
          <w:p w14:paraId="55C73885" w14:textId="77777777" w:rsidR="004B4B1D" w:rsidRDefault="004B4B1D" w:rsidP="004B4B1D">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0961FFFC" w14:textId="77777777" w:rsidR="004B4B1D" w:rsidRDefault="004B4B1D" w:rsidP="004B4B1D">
            <w:pPr>
              <w:spacing w:after="0"/>
              <w:jc w:val="center"/>
              <w:rPr>
                <w:rFonts w:ascii="Calibri" w:eastAsia="Times New Roman" w:hAnsi="Calibri" w:cs="Calibri"/>
                <w:color w:val="000000"/>
                <w:lang w:eastAsia="hr-HR"/>
              </w:rPr>
            </w:pPr>
          </w:p>
        </w:tc>
        <w:tc>
          <w:tcPr>
            <w:tcW w:w="1128" w:type="dxa"/>
            <w:tcBorders>
              <w:top w:val="nil"/>
              <w:left w:val="nil"/>
              <w:bottom w:val="single" w:sz="4" w:space="0" w:color="auto"/>
              <w:right w:val="single" w:sz="4" w:space="0" w:color="auto"/>
            </w:tcBorders>
            <w:vAlign w:val="center"/>
          </w:tcPr>
          <w:p w14:paraId="28E9884B" w14:textId="77777777" w:rsidR="004B4B1D" w:rsidRDefault="004B4B1D" w:rsidP="004B4B1D">
            <w:pPr>
              <w:spacing w:after="0"/>
              <w:jc w:val="center"/>
              <w:rPr>
                <w:rFonts w:ascii="Calibri" w:eastAsia="Times New Roman" w:hAnsi="Calibri" w:cs="Calibri"/>
                <w:color w:val="000000"/>
                <w:lang w:eastAsia="hr-HR"/>
              </w:rPr>
            </w:pPr>
          </w:p>
        </w:tc>
      </w:tr>
      <w:tr w:rsidR="004B4B1D" w:rsidRPr="00E63668" w14:paraId="1C15947E" w14:textId="221E671C"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39159A31" w14:textId="12784CBA" w:rsidR="004B4B1D" w:rsidRPr="00E63668" w:rsidRDefault="004B4B1D" w:rsidP="007342B9">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3.Izgradnja fekalne kanalizacije naselja Šilo i Čižići</w:t>
            </w:r>
          </w:p>
        </w:tc>
        <w:tc>
          <w:tcPr>
            <w:tcW w:w="1132" w:type="dxa"/>
            <w:tcBorders>
              <w:top w:val="single" w:sz="4" w:space="0" w:color="auto"/>
              <w:left w:val="nil"/>
              <w:bottom w:val="single" w:sz="4" w:space="0" w:color="auto"/>
              <w:right w:val="single" w:sz="4" w:space="0" w:color="auto"/>
            </w:tcBorders>
            <w:vAlign w:val="center"/>
          </w:tcPr>
          <w:p w14:paraId="24E99715" w14:textId="5B2A8953"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0CC92824" w14:textId="44B66911" w:rsidR="004B4B1D" w:rsidRPr="00E63668"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300.000</w:t>
            </w:r>
          </w:p>
        </w:tc>
        <w:tc>
          <w:tcPr>
            <w:tcW w:w="1304" w:type="dxa"/>
            <w:tcBorders>
              <w:top w:val="nil"/>
              <w:left w:val="nil"/>
              <w:bottom w:val="single" w:sz="4" w:space="0" w:color="auto"/>
              <w:right w:val="single" w:sz="4" w:space="0" w:color="auto"/>
            </w:tcBorders>
            <w:vAlign w:val="center"/>
          </w:tcPr>
          <w:p w14:paraId="0D96005B" w14:textId="77777777" w:rsidR="004B4B1D" w:rsidRDefault="004B4B1D" w:rsidP="004B4B1D">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732FBF1D" w14:textId="77777777" w:rsidR="004B4B1D" w:rsidRDefault="004B4B1D" w:rsidP="004B4B1D">
            <w:pPr>
              <w:spacing w:after="0"/>
              <w:jc w:val="center"/>
              <w:rPr>
                <w:rFonts w:ascii="Calibri" w:eastAsia="Times New Roman" w:hAnsi="Calibri" w:cs="Calibri"/>
                <w:color w:val="000000"/>
                <w:lang w:eastAsia="hr-HR"/>
              </w:rPr>
            </w:pPr>
          </w:p>
        </w:tc>
        <w:tc>
          <w:tcPr>
            <w:tcW w:w="1128" w:type="dxa"/>
            <w:tcBorders>
              <w:top w:val="nil"/>
              <w:left w:val="nil"/>
              <w:bottom w:val="single" w:sz="4" w:space="0" w:color="auto"/>
              <w:right w:val="single" w:sz="4" w:space="0" w:color="auto"/>
            </w:tcBorders>
            <w:vAlign w:val="center"/>
          </w:tcPr>
          <w:p w14:paraId="03666A0D" w14:textId="77777777" w:rsidR="004B4B1D" w:rsidRDefault="004B4B1D" w:rsidP="004B4B1D">
            <w:pPr>
              <w:spacing w:after="0"/>
              <w:jc w:val="center"/>
              <w:rPr>
                <w:rFonts w:ascii="Calibri" w:eastAsia="Times New Roman" w:hAnsi="Calibri" w:cs="Calibri"/>
                <w:color w:val="000000"/>
                <w:lang w:eastAsia="hr-HR"/>
              </w:rPr>
            </w:pPr>
          </w:p>
        </w:tc>
      </w:tr>
      <w:tr w:rsidR="004B4B1D" w:rsidRPr="00E63668" w14:paraId="68B3ED26" w14:textId="0AFF3623"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2453A709" w14:textId="512D78B7" w:rsidR="004B4B1D" w:rsidRDefault="004B4B1D" w:rsidP="007342B9">
            <w:pPr>
              <w:spacing w:after="0"/>
              <w:jc w:val="left"/>
              <w:rPr>
                <w:rFonts w:ascii="Calibri" w:eastAsia="Times New Roman" w:hAnsi="Calibri" w:cs="Calibri"/>
                <w:color w:val="000000"/>
                <w:lang w:eastAsia="hr-HR"/>
              </w:rPr>
            </w:pPr>
            <w:r>
              <w:rPr>
                <w:rFonts w:ascii="Calibri" w:eastAsia="Times New Roman" w:hAnsi="Calibri" w:cs="Calibri"/>
                <w:color w:val="000000"/>
                <w:lang w:eastAsia="hr-HR"/>
              </w:rPr>
              <w:t>4.Izgradnja UPOV-a Klimno IA faza</w:t>
            </w:r>
          </w:p>
        </w:tc>
        <w:tc>
          <w:tcPr>
            <w:tcW w:w="1132" w:type="dxa"/>
            <w:tcBorders>
              <w:top w:val="single" w:sz="4" w:space="0" w:color="auto"/>
              <w:left w:val="nil"/>
              <w:bottom w:val="single" w:sz="4" w:space="0" w:color="auto"/>
              <w:right w:val="single" w:sz="4" w:space="0" w:color="auto"/>
            </w:tcBorders>
            <w:vAlign w:val="center"/>
          </w:tcPr>
          <w:p w14:paraId="63193F69" w14:textId="72B648B3"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1.150.000</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383BC9A7" w14:textId="09783AA9"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650.000</w:t>
            </w:r>
          </w:p>
        </w:tc>
        <w:tc>
          <w:tcPr>
            <w:tcW w:w="1304" w:type="dxa"/>
            <w:tcBorders>
              <w:top w:val="nil"/>
              <w:left w:val="nil"/>
              <w:bottom w:val="single" w:sz="4" w:space="0" w:color="auto"/>
              <w:right w:val="single" w:sz="4" w:space="0" w:color="auto"/>
            </w:tcBorders>
            <w:vAlign w:val="center"/>
          </w:tcPr>
          <w:p w14:paraId="46A10768" w14:textId="77777777" w:rsidR="004B4B1D" w:rsidRDefault="004B4B1D" w:rsidP="004B4B1D">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35706E8C" w14:textId="122884A4" w:rsidR="004B4B1D" w:rsidRDefault="004B4B1D"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500.000</w:t>
            </w:r>
          </w:p>
        </w:tc>
        <w:tc>
          <w:tcPr>
            <w:tcW w:w="1128" w:type="dxa"/>
            <w:tcBorders>
              <w:top w:val="nil"/>
              <w:left w:val="nil"/>
              <w:bottom w:val="single" w:sz="4" w:space="0" w:color="auto"/>
              <w:right w:val="single" w:sz="4" w:space="0" w:color="auto"/>
            </w:tcBorders>
            <w:vAlign w:val="center"/>
          </w:tcPr>
          <w:p w14:paraId="7BCCA624" w14:textId="77777777" w:rsidR="004B4B1D" w:rsidRDefault="004B4B1D" w:rsidP="004B4B1D">
            <w:pPr>
              <w:spacing w:after="0"/>
              <w:jc w:val="center"/>
              <w:rPr>
                <w:rFonts w:ascii="Calibri" w:eastAsia="Times New Roman" w:hAnsi="Calibri" w:cs="Calibri"/>
                <w:color w:val="000000"/>
                <w:lang w:eastAsia="hr-HR"/>
              </w:rPr>
            </w:pPr>
          </w:p>
        </w:tc>
      </w:tr>
      <w:tr w:rsidR="007C51B5" w:rsidRPr="00E63668" w14:paraId="3824305C" w14:textId="77777777"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4AD6C5A" w14:textId="23C660E3" w:rsidR="007C51B5" w:rsidRPr="005D3470" w:rsidRDefault="007C51B5" w:rsidP="007342B9">
            <w:pPr>
              <w:spacing w:after="0"/>
              <w:jc w:val="left"/>
              <w:rPr>
                <w:rFonts w:ascii="Calibri" w:eastAsia="Times New Roman" w:hAnsi="Calibri" w:cs="Calibri"/>
                <w:color w:val="000000"/>
                <w:highlight w:val="yellow"/>
                <w:lang w:eastAsia="hr-HR"/>
              </w:rPr>
            </w:pPr>
            <w:r w:rsidRPr="00337A9F">
              <w:rPr>
                <w:rFonts w:ascii="Calibri" w:eastAsia="Times New Roman" w:hAnsi="Calibri" w:cs="Calibri"/>
                <w:color w:val="000000"/>
                <w:lang w:eastAsia="hr-HR"/>
              </w:rPr>
              <w:t>5. Izgradnja vodovoda Donje selo - Polje</w:t>
            </w:r>
          </w:p>
        </w:tc>
        <w:tc>
          <w:tcPr>
            <w:tcW w:w="1132" w:type="dxa"/>
            <w:tcBorders>
              <w:top w:val="single" w:sz="4" w:space="0" w:color="auto"/>
              <w:left w:val="nil"/>
              <w:bottom w:val="single" w:sz="4" w:space="0" w:color="auto"/>
              <w:right w:val="single" w:sz="4" w:space="0" w:color="auto"/>
            </w:tcBorders>
            <w:vAlign w:val="center"/>
          </w:tcPr>
          <w:p w14:paraId="1C22A7BE" w14:textId="0C7FAE59" w:rsidR="007C51B5" w:rsidRDefault="007C51B5"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7889DED7" w14:textId="1950438F" w:rsidR="007C51B5" w:rsidRDefault="007C51B5" w:rsidP="004B4B1D">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200.000</w:t>
            </w:r>
          </w:p>
        </w:tc>
        <w:tc>
          <w:tcPr>
            <w:tcW w:w="1304" w:type="dxa"/>
            <w:tcBorders>
              <w:top w:val="nil"/>
              <w:left w:val="nil"/>
              <w:bottom w:val="single" w:sz="4" w:space="0" w:color="auto"/>
              <w:right w:val="single" w:sz="4" w:space="0" w:color="auto"/>
            </w:tcBorders>
            <w:vAlign w:val="center"/>
          </w:tcPr>
          <w:p w14:paraId="5C36CE7F" w14:textId="77777777" w:rsidR="007C51B5" w:rsidRDefault="007C51B5" w:rsidP="004B4B1D">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3D9CC9A9" w14:textId="77777777" w:rsidR="007C51B5" w:rsidRDefault="007C51B5" w:rsidP="004B4B1D">
            <w:pPr>
              <w:spacing w:after="0"/>
              <w:jc w:val="center"/>
              <w:rPr>
                <w:rFonts w:ascii="Calibri" w:eastAsia="Times New Roman" w:hAnsi="Calibri" w:cs="Calibri"/>
                <w:color w:val="000000"/>
                <w:lang w:eastAsia="hr-HR"/>
              </w:rPr>
            </w:pPr>
          </w:p>
        </w:tc>
        <w:tc>
          <w:tcPr>
            <w:tcW w:w="1128" w:type="dxa"/>
            <w:tcBorders>
              <w:top w:val="nil"/>
              <w:left w:val="nil"/>
              <w:bottom w:val="single" w:sz="4" w:space="0" w:color="auto"/>
              <w:right w:val="single" w:sz="4" w:space="0" w:color="auto"/>
            </w:tcBorders>
            <w:vAlign w:val="center"/>
          </w:tcPr>
          <w:p w14:paraId="42F124F9" w14:textId="77777777" w:rsidR="007C51B5" w:rsidRDefault="007C51B5" w:rsidP="004B4B1D">
            <w:pPr>
              <w:spacing w:after="0"/>
              <w:jc w:val="center"/>
              <w:rPr>
                <w:rFonts w:ascii="Calibri" w:eastAsia="Times New Roman" w:hAnsi="Calibri" w:cs="Calibri"/>
                <w:color w:val="000000"/>
                <w:lang w:eastAsia="hr-HR"/>
              </w:rPr>
            </w:pPr>
          </w:p>
        </w:tc>
      </w:tr>
      <w:tr w:rsidR="004B4B1D" w:rsidRPr="00E63668" w14:paraId="418D8EE3" w14:textId="750EB394" w:rsidTr="004B4B1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F8C3BD1" w14:textId="2BFD9889" w:rsidR="004B4B1D" w:rsidRPr="009F7AC0" w:rsidRDefault="004B4B1D" w:rsidP="007342B9">
            <w:pPr>
              <w:spacing w:after="0"/>
              <w:jc w:val="left"/>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UKUPNO:</w:t>
            </w:r>
          </w:p>
        </w:tc>
        <w:tc>
          <w:tcPr>
            <w:tcW w:w="1132" w:type="dxa"/>
            <w:tcBorders>
              <w:top w:val="single" w:sz="4" w:space="0" w:color="auto"/>
              <w:left w:val="nil"/>
              <w:bottom w:val="single" w:sz="4" w:space="0" w:color="auto"/>
              <w:right w:val="single" w:sz="4" w:space="0" w:color="auto"/>
            </w:tcBorders>
            <w:vAlign w:val="center"/>
          </w:tcPr>
          <w:p w14:paraId="2794DB60" w14:textId="52CF1E27"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3.</w:t>
            </w:r>
            <w:r w:rsidR="00337A9F">
              <w:rPr>
                <w:rFonts w:ascii="Calibri" w:eastAsia="Times New Roman" w:hAnsi="Calibri" w:cs="Calibri"/>
                <w:b/>
                <w:bCs/>
                <w:color w:val="000000"/>
                <w:lang w:eastAsia="hr-HR"/>
              </w:rPr>
              <w:t>8</w:t>
            </w:r>
            <w:r w:rsidRPr="009F7AC0">
              <w:rPr>
                <w:rFonts w:ascii="Calibri" w:eastAsia="Times New Roman" w:hAnsi="Calibri" w:cs="Calibri"/>
                <w:b/>
                <w:bCs/>
                <w:color w:val="000000"/>
                <w:lang w:eastAsia="hr-HR"/>
              </w:rPr>
              <w:t>00.000</w:t>
            </w:r>
          </w:p>
        </w:tc>
        <w:tc>
          <w:tcPr>
            <w:tcW w:w="1108" w:type="dxa"/>
            <w:tcBorders>
              <w:top w:val="nil"/>
              <w:left w:val="single" w:sz="4" w:space="0" w:color="auto"/>
              <w:bottom w:val="single" w:sz="4" w:space="0" w:color="auto"/>
              <w:right w:val="single" w:sz="4" w:space="0" w:color="auto"/>
            </w:tcBorders>
            <w:shd w:val="clear" w:color="auto" w:fill="auto"/>
            <w:noWrap/>
            <w:vAlign w:val="center"/>
          </w:tcPr>
          <w:p w14:paraId="41DFCB78" w14:textId="15F23CAD" w:rsidR="004B4B1D" w:rsidRPr="009F7AC0" w:rsidRDefault="007C51B5" w:rsidP="004B4B1D">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2.</w:t>
            </w:r>
            <w:r w:rsidR="00337A9F">
              <w:rPr>
                <w:rFonts w:ascii="Calibri" w:eastAsia="Times New Roman" w:hAnsi="Calibri" w:cs="Calibri"/>
                <w:b/>
                <w:bCs/>
                <w:color w:val="000000"/>
                <w:lang w:eastAsia="hr-HR"/>
              </w:rPr>
              <w:t>6</w:t>
            </w:r>
            <w:r w:rsidR="004B4B1D" w:rsidRPr="009F7AC0">
              <w:rPr>
                <w:rFonts w:ascii="Calibri" w:eastAsia="Times New Roman" w:hAnsi="Calibri" w:cs="Calibri"/>
                <w:b/>
                <w:bCs/>
                <w:color w:val="000000"/>
                <w:lang w:eastAsia="hr-HR"/>
              </w:rPr>
              <w:t>00.000</w:t>
            </w:r>
          </w:p>
        </w:tc>
        <w:tc>
          <w:tcPr>
            <w:tcW w:w="1304" w:type="dxa"/>
            <w:tcBorders>
              <w:top w:val="nil"/>
              <w:left w:val="nil"/>
              <w:bottom w:val="single" w:sz="4" w:space="0" w:color="auto"/>
              <w:right w:val="single" w:sz="4" w:space="0" w:color="auto"/>
            </w:tcBorders>
            <w:vAlign w:val="center"/>
          </w:tcPr>
          <w:p w14:paraId="3AA3CD6B" w14:textId="6B210B9A" w:rsidR="004B4B1D" w:rsidRPr="009F7AC0" w:rsidRDefault="009F7AC0" w:rsidP="004B4B1D">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0</w:t>
            </w:r>
          </w:p>
        </w:tc>
        <w:tc>
          <w:tcPr>
            <w:tcW w:w="1275" w:type="dxa"/>
            <w:tcBorders>
              <w:top w:val="nil"/>
              <w:left w:val="nil"/>
              <w:bottom w:val="single" w:sz="4" w:space="0" w:color="auto"/>
              <w:right w:val="single" w:sz="4" w:space="0" w:color="auto"/>
            </w:tcBorders>
            <w:vAlign w:val="center"/>
          </w:tcPr>
          <w:p w14:paraId="047A25CC" w14:textId="6A330514" w:rsidR="004B4B1D" w:rsidRPr="009F7AC0" w:rsidRDefault="004B4B1D"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1.200.000</w:t>
            </w:r>
          </w:p>
        </w:tc>
        <w:tc>
          <w:tcPr>
            <w:tcW w:w="1128" w:type="dxa"/>
            <w:tcBorders>
              <w:top w:val="nil"/>
              <w:left w:val="nil"/>
              <w:bottom w:val="single" w:sz="4" w:space="0" w:color="auto"/>
              <w:right w:val="single" w:sz="4" w:space="0" w:color="auto"/>
            </w:tcBorders>
            <w:vAlign w:val="center"/>
          </w:tcPr>
          <w:p w14:paraId="500C2263" w14:textId="6DC6FE17" w:rsidR="004B4B1D" w:rsidRPr="009F7AC0" w:rsidRDefault="009F7AC0" w:rsidP="004B4B1D">
            <w:pPr>
              <w:spacing w:after="0"/>
              <w:jc w:val="center"/>
              <w:rPr>
                <w:rFonts w:ascii="Calibri" w:eastAsia="Times New Roman" w:hAnsi="Calibri" w:cs="Calibri"/>
                <w:b/>
                <w:bCs/>
                <w:color w:val="000000"/>
                <w:lang w:eastAsia="hr-HR"/>
              </w:rPr>
            </w:pPr>
            <w:r w:rsidRPr="009F7AC0">
              <w:rPr>
                <w:rFonts w:ascii="Calibri" w:eastAsia="Times New Roman" w:hAnsi="Calibri" w:cs="Calibri"/>
                <w:b/>
                <w:bCs/>
                <w:color w:val="000000"/>
                <w:lang w:eastAsia="hr-HR"/>
              </w:rPr>
              <w:t>0</w:t>
            </w:r>
          </w:p>
        </w:tc>
      </w:tr>
    </w:tbl>
    <w:p w14:paraId="0CC00EB9" w14:textId="3F018395" w:rsidR="00E63668" w:rsidRDefault="00E63668"/>
    <w:p w14:paraId="08BD8512" w14:textId="77777777" w:rsidR="00337A9F" w:rsidRDefault="00337A9F" w:rsidP="004925AF">
      <w:pPr>
        <w:jc w:val="center"/>
        <w:rPr>
          <w:b/>
          <w:bCs/>
        </w:rPr>
      </w:pPr>
    </w:p>
    <w:p w14:paraId="3D2B3097" w14:textId="090E6822" w:rsidR="00B67EA5" w:rsidRPr="004925AF" w:rsidRDefault="00B67EA5" w:rsidP="004925AF">
      <w:pPr>
        <w:jc w:val="center"/>
        <w:rPr>
          <w:b/>
          <w:bCs/>
        </w:rPr>
      </w:pPr>
      <w:r w:rsidRPr="004925AF">
        <w:rPr>
          <w:b/>
          <w:bCs/>
        </w:rPr>
        <w:t>Članak 1</w:t>
      </w:r>
      <w:r w:rsidR="007F204C">
        <w:rPr>
          <w:b/>
          <w:bCs/>
        </w:rPr>
        <w:t>1</w:t>
      </w:r>
      <w:r w:rsidRPr="004925AF">
        <w:rPr>
          <w:b/>
          <w:bCs/>
        </w:rPr>
        <w:t>.</w:t>
      </w:r>
    </w:p>
    <w:p w14:paraId="10F65DEB" w14:textId="3021EEFF" w:rsidR="00B67EA5" w:rsidRDefault="00B67EA5">
      <w:r>
        <w:t>Ovaj Plan gradnje komunalnih vodnih građevina u 202</w:t>
      </w:r>
      <w:r w:rsidR="004925AF">
        <w:t>1</w:t>
      </w:r>
      <w:r>
        <w:t>. godini stupa na snagu danom donošenja na Skupštini Društva, a primjenjuje se od 01.01.202</w:t>
      </w:r>
      <w:r w:rsidR="004925AF">
        <w:t>1</w:t>
      </w:r>
      <w:r>
        <w:t>. godine.</w:t>
      </w:r>
    </w:p>
    <w:p w14:paraId="2FB6FA03" w14:textId="20DA788B" w:rsidR="00B67EA5" w:rsidRDefault="00B67EA5"/>
    <w:p w14:paraId="784F200B" w14:textId="221B42A9" w:rsidR="004925AF" w:rsidRDefault="004925AF" w:rsidP="004925AF">
      <w:pPr>
        <w:jc w:val="right"/>
      </w:pPr>
      <w:r>
        <w:t>PREDSJEDNIK SKUPŠTINE DRUŠTVA:</w:t>
      </w:r>
    </w:p>
    <w:p w14:paraId="5C9CE658" w14:textId="0AD901C6" w:rsidR="004925AF" w:rsidRDefault="004925AF"/>
    <w:p w14:paraId="4225BB22" w14:textId="77777777" w:rsidR="004925AF" w:rsidRPr="00712FB8" w:rsidRDefault="004925AF"/>
    <w:sectPr w:rsidR="004925AF" w:rsidRPr="00712FB8" w:rsidSect="004B4B1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94E"/>
    <w:multiLevelType w:val="hybridMultilevel"/>
    <w:tmpl w:val="6308866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116888"/>
    <w:multiLevelType w:val="hybridMultilevel"/>
    <w:tmpl w:val="ACA018D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17311F"/>
    <w:multiLevelType w:val="hybridMultilevel"/>
    <w:tmpl w:val="498AC4C2"/>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857CC0"/>
    <w:multiLevelType w:val="hybridMultilevel"/>
    <w:tmpl w:val="D53C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2F37AD"/>
    <w:multiLevelType w:val="hybridMultilevel"/>
    <w:tmpl w:val="A480593E"/>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C93715"/>
    <w:multiLevelType w:val="hybridMultilevel"/>
    <w:tmpl w:val="8B581F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5E995FF7"/>
    <w:multiLevelType w:val="hybridMultilevel"/>
    <w:tmpl w:val="D8803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30"/>
    <w:rsid w:val="000032CB"/>
    <w:rsid w:val="00093F0C"/>
    <w:rsid w:val="001969C8"/>
    <w:rsid w:val="001A4549"/>
    <w:rsid w:val="001B6474"/>
    <w:rsid w:val="001C6EE5"/>
    <w:rsid w:val="001D0C13"/>
    <w:rsid w:val="001D153C"/>
    <w:rsid w:val="00214184"/>
    <w:rsid w:val="0022795E"/>
    <w:rsid w:val="0023024B"/>
    <w:rsid w:val="0024776B"/>
    <w:rsid w:val="00276502"/>
    <w:rsid w:val="002A2E02"/>
    <w:rsid w:val="002B72EE"/>
    <w:rsid w:val="002E4B7A"/>
    <w:rsid w:val="00331165"/>
    <w:rsid w:val="00337A9F"/>
    <w:rsid w:val="003816B9"/>
    <w:rsid w:val="00383404"/>
    <w:rsid w:val="003844C1"/>
    <w:rsid w:val="004925AF"/>
    <w:rsid w:val="004A58BA"/>
    <w:rsid w:val="004A724B"/>
    <w:rsid w:val="004B201A"/>
    <w:rsid w:val="004B4B1D"/>
    <w:rsid w:val="004B5B3B"/>
    <w:rsid w:val="004F0027"/>
    <w:rsid w:val="005178D1"/>
    <w:rsid w:val="00524268"/>
    <w:rsid w:val="0054271D"/>
    <w:rsid w:val="00552333"/>
    <w:rsid w:val="00552830"/>
    <w:rsid w:val="005C3F67"/>
    <w:rsid w:val="005D3470"/>
    <w:rsid w:val="005F5E07"/>
    <w:rsid w:val="00622B03"/>
    <w:rsid w:val="00647144"/>
    <w:rsid w:val="00670E3A"/>
    <w:rsid w:val="006816EE"/>
    <w:rsid w:val="00683BCE"/>
    <w:rsid w:val="006E782F"/>
    <w:rsid w:val="00712FB8"/>
    <w:rsid w:val="007342B9"/>
    <w:rsid w:val="00750346"/>
    <w:rsid w:val="007C51B5"/>
    <w:rsid w:val="007F204C"/>
    <w:rsid w:val="00826292"/>
    <w:rsid w:val="008329D3"/>
    <w:rsid w:val="0085366E"/>
    <w:rsid w:val="00855229"/>
    <w:rsid w:val="00914F50"/>
    <w:rsid w:val="009F7AC0"/>
    <w:rsid w:val="00A10985"/>
    <w:rsid w:val="00A34B32"/>
    <w:rsid w:val="00A46E20"/>
    <w:rsid w:val="00A50404"/>
    <w:rsid w:val="00AD7625"/>
    <w:rsid w:val="00B13316"/>
    <w:rsid w:val="00B67EA5"/>
    <w:rsid w:val="00BB08D8"/>
    <w:rsid w:val="00C14186"/>
    <w:rsid w:val="00C2763E"/>
    <w:rsid w:val="00C30AD1"/>
    <w:rsid w:val="00C34FA3"/>
    <w:rsid w:val="00C5306E"/>
    <w:rsid w:val="00CB3E43"/>
    <w:rsid w:val="00CB496F"/>
    <w:rsid w:val="00D1492F"/>
    <w:rsid w:val="00D26C08"/>
    <w:rsid w:val="00D53418"/>
    <w:rsid w:val="00D65696"/>
    <w:rsid w:val="00DC227B"/>
    <w:rsid w:val="00DF49C6"/>
    <w:rsid w:val="00E1124F"/>
    <w:rsid w:val="00E469F1"/>
    <w:rsid w:val="00E61181"/>
    <w:rsid w:val="00E63668"/>
    <w:rsid w:val="00E87196"/>
    <w:rsid w:val="00EC5F55"/>
    <w:rsid w:val="00ED4F18"/>
    <w:rsid w:val="00F0692C"/>
    <w:rsid w:val="00F351B2"/>
    <w:rsid w:val="00F6610D"/>
    <w:rsid w:val="00FB12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6F3E"/>
  <w15:docId w15:val="{936BB390-C249-467C-B55D-45158D8E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5E"/>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B8"/>
    <w:pPr>
      <w:ind w:left="720"/>
      <w:contextualSpacing/>
    </w:pPr>
  </w:style>
  <w:style w:type="paragraph" w:styleId="BalloonText">
    <w:name w:val="Balloon Text"/>
    <w:basedOn w:val="Normal"/>
    <w:link w:val="BalloonTextChar"/>
    <w:uiPriority w:val="99"/>
    <w:semiHidden/>
    <w:unhideWhenUsed/>
    <w:rsid w:val="00DC2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07974">
      <w:bodyDiv w:val="1"/>
      <w:marLeft w:val="0"/>
      <w:marRight w:val="0"/>
      <w:marTop w:val="0"/>
      <w:marBottom w:val="0"/>
      <w:divBdr>
        <w:top w:val="none" w:sz="0" w:space="0" w:color="auto"/>
        <w:left w:val="none" w:sz="0" w:space="0" w:color="auto"/>
        <w:bottom w:val="none" w:sz="0" w:space="0" w:color="auto"/>
        <w:right w:val="none" w:sz="0" w:space="0" w:color="auto"/>
      </w:divBdr>
    </w:div>
    <w:div w:id="351801703">
      <w:bodyDiv w:val="1"/>
      <w:marLeft w:val="0"/>
      <w:marRight w:val="0"/>
      <w:marTop w:val="0"/>
      <w:marBottom w:val="0"/>
      <w:divBdr>
        <w:top w:val="none" w:sz="0" w:space="0" w:color="auto"/>
        <w:left w:val="none" w:sz="0" w:space="0" w:color="auto"/>
        <w:bottom w:val="none" w:sz="0" w:space="0" w:color="auto"/>
        <w:right w:val="none" w:sz="0" w:space="0" w:color="auto"/>
      </w:divBdr>
    </w:div>
    <w:div w:id="522860644">
      <w:bodyDiv w:val="1"/>
      <w:marLeft w:val="0"/>
      <w:marRight w:val="0"/>
      <w:marTop w:val="0"/>
      <w:marBottom w:val="0"/>
      <w:divBdr>
        <w:top w:val="none" w:sz="0" w:space="0" w:color="auto"/>
        <w:left w:val="none" w:sz="0" w:space="0" w:color="auto"/>
        <w:bottom w:val="none" w:sz="0" w:space="0" w:color="auto"/>
        <w:right w:val="none" w:sz="0" w:space="0" w:color="auto"/>
      </w:divBdr>
    </w:div>
    <w:div w:id="527648414">
      <w:bodyDiv w:val="1"/>
      <w:marLeft w:val="0"/>
      <w:marRight w:val="0"/>
      <w:marTop w:val="0"/>
      <w:marBottom w:val="0"/>
      <w:divBdr>
        <w:top w:val="none" w:sz="0" w:space="0" w:color="auto"/>
        <w:left w:val="none" w:sz="0" w:space="0" w:color="auto"/>
        <w:bottom w:val="none" w:sz="0" w:space="0" w:color="auto"/>
        <w:right w:val="none" w:sz="0" w:space="0" w:color="auto"/>
      </w:divBdr>
    </w:div>
    <w:div w:id="724377393">
      <w:bodyDiv w:val="1"/>
      <w:marLeft w:val="0"/>
      <w:marRight w:val="0"/>
      <w:marTop w:val="0"/>
      <w:marBottom w:val="0"/>
      <w:divBdr>
        <w:top w:val="none" w:sz="0" w:space="0" w:color="auto"/>
        <w:left w:val="none" w:sz="0" w:space="0" w:color="auto"/>
        <w:bottom w:val="none" w:sz="0" w:space="0" w:color="auto"/>
        <w:right w:val="none" w:sz="0" w:space="0" w:color="auto"/>
      </w:divBdr>
    </w:div>
    <w:div w:id="829832114">
      <w:bodyDiv w:val="1"/>
      <w:marLeft w:val="0"/>
      <w:marRight w:val="0"/>
      <w:marTop w:val="0"/>
      <w:marBottom w:val="0"/>
      <w:divBdr>
        <w:top w:val="none" w:sz="0" w:space="0" w:color="auto"/>
        <w:left w:val="none" w:sz="0" w:space="0" w:color="auto"/>
        <w:bottom w:val="none" w:sz="0" w:space="0" w:color="auto"/>
        <w:right w:val="none" w:sz="0" w:space="0" w:color="auto"/>
      </w:divBdr>
    </w:div>
    <w:div w:id="1152790220">
      <w:bodyDiv w:val="1"/>
      <w:marLeft w:val="0"/>
      <w:marRight w:val="0"/>
      <w:marTop w:val="0"/>
      <w:marBottom w:val="0"/>
      <w:divBdr>
        <w:top w:val="none" w:sz="0" w:space="0" w:color="auto"/>
        <w:left w:val="none" w:sz="0" w:space="0" w:color="auto"/>
        <w:bottom w:val="none" w:sz="0" w:space="0" w:color="auto"/>
        <w:right w:val="none" w:sz="0" w:space="0" w:color="auto"/>
      </w:divBdr>
    </w:div>
    <w:div w:id="1168903659">
      <w:bodyDiv w:val="1"/>
      <w:marLeft w:val="0"/>
      <w:marRight w:val="0"/>
      <w:marTop w:val="0"/>
      <w:marBottom w:val="0"/>
      <w:divBdr>
        <w:top w:val="none" w:sz="0" w:space="0" w:color="auto"/>
        <w:left w:val="none" w:sz="0" w:space="0" w:color="auto"/>
        <w:bottom w:val="none" w:sz="0" w:space="0" w:color="auto"/>
        <w:right w:val="none" w:sz="0" w:space="0" w:color="auto"/>
      </w:divBdr>
    </w:div>
    <w:div w:id="1241210897">
      <w:bodyDiv w:val="1"/>
      <w:marLeft w:val="0"/>
      <w:marRight w:val="0"/>
      <w:marTop w:val="0"/>
      <w:marBottom w:val="0"/>
      <w:divBdr>
        <w:top w:val="none" w:sz="0" w:space="0" w:color="auto"/>
        <w:left w:val="none" w:sz="0" w:space="0" w:color="auto"/>
        <w:bottom w:val="none" w:sz="0" w:space="0" w:color="auto"/>
        <w:right w:val="none" w:sz="0" w:space="0" w:color="auto"/>
      </w:divBdr>
    </w:div>
    <w:div w:id="1720855279">
      <w:bodyDiv w:val="1"/>
      <w:marLeft w:val="0"/>
      <w:marRight w:val="0"/>
      <w:marTop w:val="0"/>
      <w:marBottom w:val="0"/>
      <w:divBdr>
        <w:top w:val="none" w:sz="0" w:space="0" w:color="auto"/>
        <w:left w:val="none" w:sz="0" w:space="0" w:color="auto"/>
        <w:bottom w:val="none" w:sz="0" w:space="0" w:color="auto"/>
        <w:right w:val="none" w:sz="0" w:space="0" w:color="auto"/>
      </w:divBdr>
    </w:div>
    <w:div w:id="1725173516">
      <w:bodyDiv w:val="1"/>
      <w:marLeft w:val="0"/>
      <w:marRight w:val="0"/>
      <w:marTop w:val="0"/>
      <w:marBottom w:val="0"/>
      <w:divBdr>
        <w:top w:val="none" w:sz="0" w:space="0" w:color="auto"/>
        <w:left w:val="none" w:sz="0" w:space="0" w:color="auto"/>
        <w:bottom w:val="none" w:sz="0" w:space="0" w:color="auto"/>
        <w:right w:val="none" w:sz="0" w:space="0" w:color="auto"/>
      </w:divBdr>
    </w:div>
    <w:div w:id="1728726735">
      <w:bodyDiv w:val="1"/>
      <w:marLeft w:val="0"/>
      <w:marRight w:val="0"/>
      <w:marTop w:val="0"/>
      <w:marBottom w:val="0"/>
      <w:divBdr>
        <w:top w:val="none" w:sz="0" w:space="0" w:color="auto"/>
        <w:left w:val="none" w:sz="0" w:space="0" w:color="auto"/>
        <w:bottom w:val="none" w:sz="0" w:space="0" w:color="auto"/>
        <w:right w:val="none" w:sz="0" w:space="0" w:color="auto"/>
      </w:divBdr>
    </w:div>
    <w:div w:id="1779106067">
      <w:bodyDiv w:val="1"/>
      <w:marLeft w:val="0"/>
      <w:marRight w:val="0"/>
      <w:marTop w:val="0"/>
      <w:marBottom w:val="0"/>
      <w:divBdr>
        <w:top w:val="none" w:sz="0" w:space="0" w:color="auto"/>
        <w:left w:val="none" w:sz="0" w:space="0" w:color="auto"/>
        <w:bottom w:val="none" w:sz="0" w:space="0" w:color="auto"/>
        <w:right w:val="none" w:sz="0" w:space="0" w:color="auto"/>
      </w:divBdr>
    </w:div>
    <w:div w:id="1832528888">
      <w:bodyDiv w:val="1"/>
      <w:marLeft w:val="0"/>
      <w:marRight w:val="0"/>
      <w:marTop w:val="0"/>
      <w:marBottom w:val="0"/>
      <w:divBdr>
        <w:top w:val="none" w:sz="0" w:space="0" w:color="auto"/>
        <w:left w:val="none" w:sz="0" w:space="0" w:color="auto"/>
        <w:bottom w:val="none" w:sz="0" w:space="0" w:color="auto"/>
        <w:right w:val="none" w:sz="0" w:space="0" w:color="auto"/>
      </w:divBdr>
    </w:div>
    <w:div w:id="1854416079">
      <w:bodyDiv w:val="1"/>
      <w:marLeft w:val="0"/>
      <w:marRight w:val="0"/>
      <w:marTop w:val="0"/>
      <w:marBottom w:val="0"/>
      <w:divBdr>
        <w:top w:val="none" w:sz="0" w:space="0" w:color="auto"/>
        <w:left w:val="none" w:sz="0" w:space="0" w:color="auto"/>
        <w:bottom w:val="none" w:sz="0" w:space="0" w:color="auto"/>
        <w:right w:val="none" w:sz="0" w:space="0" w:color="auto"/>
      </w:divBdr>
    </w:div>
    <w:div w:id="1865245215">
      <w:bodyDiv w:val="1"/>
      <w:marLeft w:val="0"/>
      <w:marRight w:val="0"/>
      <w:marTop w:val="0"/>
      <w:marBottom w:val="0"/>
      <w:divBdr>
        <w:top w:val="none" w:sz="0" w:space="0" w:color="auto"/>
        <w:left w:val="none" w:sz="0" w:space="0" w:color="auto"/>
        <w:bottom w:val="none" w:sz="0" w:space="0" w:color="auto"/>
        <w:right w:val="none" w:sz="0" w:space="0" w:color="auto"/>
      </w:divBdr>
    </w:div>
    <w:div w:id="1981498319">
      <w:bodyDiv w:val="1"/>
      <w:marLeft w:val="0"/>
      <w:marRight w:val="0"/>
      <w:marTop w:val="0"/>
      <w:marBottom w:val="0"/>
      <w:divBdr>
        <w:top w:val="none" w:sz="0" w:space="0" w:color="auto"/>
        <w:left w:val="none" w:sz="0" w:space="0" w:color="auto"/>
        <w:bottom w:val="none" w:sz="0" w:space="0" w:color="auto"/>
        <w:right w:val="none" w:sz="0" w:space="0" w:color="auto"/>
      </w:divBdr>
    </w:div>
    <w:div w:id="2052879620">
      <w:bodyDiv w:val="1"/>
      <w:marLeft w:val="0"/>
      <w:marRight w:val="0"/>
      <w:marTop w:val="0"/>
      <w:marBottom w:val="0"/>
      <w:divBdr>
        <w:top w:val="none" w:sz="0" w:space="0" w:color="auto"/>
        <w:left w:val="none" w:sz="0" w:space="0" w:color="auto"/>
        <w:bottom w:val="none" w:sz="0" w:space="0" w:color="auto"/>
        <w:right w:val="none" w:sz="0" w:space="0" w:color="auto"/>
      </w:divBdr>
    </w:div>
    <w:div w:id="20870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Ivica Plišić</dc:creator>
  <cp:lastModifiedBy>Barbara Srdoč</cp:lastModifiedBy>
  <cp:revision>2</cp:revision>
  <cp:lastPrinted>2020-11-26T09:27:00Z</cp:lastPrinted>
  <dcterms:created xsi:type="dcterms:W3CDTF">2020-12-24T08:48:00Z</dcterms:created>
  <dcterms:modified xsi:type="dcterms:W3CDTF">2020-12-24T08:48:00Z</dcterms:modified>
</cp:coreProperties>
</file>